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sz w:val="30"/>
          <w:szCs w:val="30"/>
          <w:rtl w:val="0"/>
        </w:rPr>
        <w:t xml:space="preserve">HƯỚNG DẪN: VẬN ĐỘNG CÀI ĐẶT TẬN NƠI</w:t>
      </w:r>
      <w:r w:rsidDel="00000000" w:rsidR="00000000" w:rsidRPr="00000000">
        <w:rPr>
          <w:rtl w:val="0"/>
        </w:rPr>
      </w:r>
    </w:p>
    <w:p w:rsidR="00000000" w:rsidDel="00000000" w:rsidP="00000000" w:rsidRDefault="00000000" w:rsidRPr="00000000" w14:paraId="00000002">
      <w:pPr>
        <w:jc w:val="both"/>
        <w:rPr>
          <w:b w:val="1"/>
        </w:rPr>
      </w:pPr>
      <w:r w:rsidDel="00000000" w:rsidR="00000000" w:rsidRPr="00000000">
        <w:rPr>
          <w:rtl w:val="0"/>
        </w:rPr>
      </w:r>
    </w:p>
    <w:p w:rsidR="00000000" w:rsidDel="00000000" w:rsidP="00000000" w:rsidRDefault="00000000" w:rsidRPr="00000000" w14:paraId="00000003">
      <w:pPr>
        <w:ind w:left="0" w:firstLine="0"/>
        <w:jc w:val="both"/>
        <w:rPr>
          <w:b w:val="1"/>
        </w:rPr>
      </w:pPr>
      <w:r w:rsidDel="00000000" w:rsidR="00000000" w:rsidRPr="00000000">
        <w:rPr>
          <w:b w:val="1"/>
          <w:rtl w:val="0"/>
        </w:rPr>
        <w:t xml:space="preserve">1. Quy trình:</w:t>
      </w:r>
    </w:p>
    <w:p w:rsidR="00000000" w:rsidDel="00000000" w:rsidP="00000000" w:rsidRDefault="00000000" w:rsidRPr="00000000" w14:paraId="00000004">
      <w:pPr>
        <w:ind w:left="0" w:firstLine="0"/>
        <w:jc w:val="both"/>
        <w:rPr/>
      </w:pPr>
      <w:r w:rsidDel="00000000" w:rsidR="00000000" w:rsidRPr="00000000">
        <w:rPr>
          <w:u w:val="single"/>
          <w:rtl w:val="0"/>
        </w:rPr>
        <w:t xml:space="preserve">Bước 1:</w:t>
      </w:r>
      <w:r w:rsidDel="00000000" w:rsidR="00000000" w:rsidRPr="00000000">
        <w:rPr>
          <w:rtl w:val="0"/>
        </w:rPr>
        <w:t xml:space="preserve"> Chào hỏi, giới thiệu và nêu vấn đề thực trạng</w:t>
      </w:r>
    </w:p>
    <w:p w:rsidR="00000000" w:rsidDel="00000000" w:rsidP="00000000" w:rsidRDefault="00000000" w:rsidRPr="00000000" w14:paraId="00000005">
      <w:pPr>
        <w:ind w:left="0" w:firstLine="0"/>
        <w:jc w:val="both"/>
        <w:rPr/>
      </w:pPr>
      <w:r w:rsidDel="00000000" w:rsidR="00000000" w:rsidRPr="00000000">
        <w:rPr>
          <w:rtl w:val="0"/>
        </w:rPr>
        <w:t xml:space="preserve">“Hiện nay tình hình dịch bệnh đang diễn biến phức tạp. Thủ tướng Chính phủ chỉ thị về việc ứng dụng CNTT vào việc phòng chống COVID-19. Bộ TT&amp;TT và Bộ Y tế  yêu cầu người dân và du khách cài đặt ứng dụng phát hiện tiếp xúc gần Bluezone trên điện thoại cá nhân để nhận cảnh báo nếu đã tiếp xúc gần với người nhiễm COVID-19, giảm thiểu các nguy cơ lây lan trong cộng đồng.”</w:t>
      </w:r>
    </w:p>
    <w:p w:rsidR="00000000" w:rsidDel="00000000" w:rsidP="00000000" w:rsidRDefault="00000000" w:rsidRPr="00000000" w14:paraId="00000006">
      <w:pPr>
        <w:ind w:left="0" w:firstLine="0"/>
        <w:jc w:val="both"/>
        <w:rPr/>
      </w:pPr>
      <w:r w:rsidDel="00000000" w:rsidR="00000000" w:rsidRPr="00000000">
        <w:rPr>
          <w:rtl w:val="0"/>
        </w:rPr>
      </w:r>
    </w:p>
    <w:p w:rsidR="00000000" w:rsidDel="00000000" w:rsidP="00000000" w:rsidRDefault="00000000" w:rsidRPr="00000000" w14:paraId="00000007">
      <w:pPr>
        <w:jc w:val="both"/>
        <w:rPr/>
      </w:pPr>
      <w:bookmarkStart w:colFirst="0" w:colLast="0" w:name="_heading=h.gjdgxs" w:id="0"/>
      <w:bookmarkEnd w:id="0"/>
      <w:r w:rsidDel="00000000" w:rsidR="00000000" w:rsidRPr="00000000">
        <w:rPr>
          <w:u w:val="single"/>
          <w:rtl w:val="0"/>
        </w:rPr>
        <w:t xml:space="preserve">Bước 2:</w:t>
      </w:r>
      <w:r w:rsidDel="00000000" w:rsidR="00000000" w:rsidRPr="00000000">
        <w:rPr>
          <w:rtl w:val="0"/>
        </w:rPr>
        <w:t xml:space="preserve"> Đảm bảo người dân đã cài đặt ứng dụng</w:t>
      </w:r>
    </w:p>
    <w:p w:rsidR="00000000" w:rsidDel="00000000" w:rsidP="00000000" w:rsidRDefault="00000000" w:rsidRPr="00000000" w14:paraId="00000008">
      <w:pPr>
        <w:jc w:val="both"/>
        <w:rPr/>
      </w:pPr>
      <w:r w:rsidDel="00000000" w:rsidR="00000000" w:rsidRPr="00000000">
        <w:rPr>
          <w:rtl w:val="0"/>
        </w:rPr>
        <w:t xml:space="preserve">+ Nếu người dân chưa cài thì tiến hành cài đặt trực tiếp theo hướng dẫn đi kèm, sau đó thực hiện bước tiếp theo</w:t>
      </w:r>
    </w:p>
    <w:p w:rsidR="00000000" w:rsidDel="00000000" w:rsidP="00000000" w:rsidRDefault="00000000" w:rsidRPr="00000000" w14:paraId="00000009">
      <w:pPr>
        <w:jc w:val="both"/>
        <w:rPr/>
      </w:pPr>
      <w:r w:rsidDel="00000000" w:rsidR="00000000" w:rsidRPr="00000000">
        <w:rPr>
          <w:rtl w:val="0"/>
        </w:rPr>
        <w:t xml:space="preserve">+ Nếu người dân đã cài trước đó, thì vẫn thực hiện bước tiếp theo</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u w:val="single"/>
          <w:rtl w:val="0"/>
        </w:rPr>
        <w:t xml:space="preserve">Bước 3:</w:t>
      </w:r>
      <w:r w:rsidDel="00000000" w:rsidR="00000000" w:rsidRPr="00000000">
        <w:rPr>
          <w:rtl w:val="0"/>
        </w:rPr>
        <w:t xml:space="preserve"> Kiểm tra đảm bảo ứng dụng Bluezone đã hoạt động đúng, cần thỏa mãn 2 yêu cầu sau:</w:t>
      </w:r>
    </w:p>
    <w:p w:rsidR="00000000" w:rsidDel="00000000" w:rsidP="00000000" w:rsidRDefault="00000000" w:rsidRPr="00000000" w14:paraId="0000000C">
      <w:pPr>
        <w:jc w:val="both"/>
        <w:rPr/>
      </w:pPr>
      <w:r w:rsidDel="00000000" w:rsidR="00000000" w:rsidRPr="00000000">
        <w:rPr>
          <w:rtl w:val="0"/>
        </w:rPr>
        <w:t xml:space="preserve">+ Cán bộ tuyên truyền mở ứng dụng Bluezone trên điện thoại của mình, bấm vào “</w:t>
      </w:r>
      <w:r w:rsidDel="00000000" w:rsidR="00000000" w:rsidRPr="00000000">
        <w:rPr>
          <w:b w:val="1"/>
          <w:rtl w:val="0"/>
        </w:rPr>
        <w:t xml:space="preserve">Quét xung quanh</w:t>
      </w:r>
      <w:r w:rsidDel="00000000" w:rsidR="00000000" w:rsidRPr="00000000">
        <w:rPr>
          <w:rtl w:val="0"/>
        </w:rPr>
        <w:t xml:space="preserve">”, ở mục “</w:t>
      </w:r>
      <w:r w:rsidDel="00000000" w:rsidR="00000000" w:rsidRPr="00000000">
        <w:rPr>
          <w:b w:val="1"/>
          <w:rtl w:val="0"/>
        </w:rPr>
        <w:t xml:space="preserve">Ở gần bạn</w:t>
      </w:r>
      <w:r w:rsidDel="00000000" w:rsidR="00000000" w:rsidRPr="00000000">
        <w:rPr>
          <w:rtl w:val="0"/>
        </w:rPr>
        <w:t xml:space="preserve">” nhìn thấy Bluezone ID của người dân vừa được cài đặt.</w:t>
      </w:r>
    </w:p>
    <w:p w:rsidR="00000000" w:rsidDel="00000000" w:rsidP="00000000" w:rsidRDefault="00000000" w:rsidRPr="00000000" w14:paraId="0000000D">
      <w:pPr>
        <w:jc w:val="both"/>
        <w:rPr/>
      </w:pPr>
      <w:r w:rsidDel="00000000" w:rsidR="00000000" w:rsidRPr="00000000">
        <w:rPr>
          <w:rtl w:val="0"/>
        </w:rPr>
        <w:t xml:space="preserve">+ Mở ứng dụng Bluezone đã được cài đặt trên máy người dân, bấm vào “</w:t>
      </w:r>
      <w:r w:rsidDel="00000000" w:rsidR="00000000" w:rsidRPr="00000000">
        <w:rPr>
          <w:b w:val="1"/>
          <w:rtl w:val="0"/>
        </w:rPr>
        <w:t xml:space="preserve">Quét xung quanh</w:t>
      </w:r>
      <w:r w:rsidDel="00000000" w:rsidR="00000000" w:rsidRPr="00000000">
        <w:rPr>
          <w:rtl w:val="0"/>
        </w:rPr>
        <w:t xml:space="preserve">”, ở mục “</w:t>
      </w:r>
      <w:r w:rsidDel="00000000" w:rsidR="00000000" w:rsidRPr="00000000">
        <w:rPr>
          <w:b w:val="1"/>
          <w:rtl w:val="0"/>
        </w:rPr>
        <w:t xml:space="preserve">Ở gần bạn</w:t>
      </w:r>
      <w:r w:rsidDel="00000000" w:rsidR="00000000" w:rsidRPr="00000000">
        <w:rPr>
          <w:rtl w:val="0"/>
        </w:rPr>
        <w:t xml:space="preserve">” tìm thấy Bluezone ID của cán bộ tuyên truyền (xem minh họa ở hình dưới).</w:t>
      </w:r>
      <w:r w:rsidDel="00000000" w:rsidR="00000000" w:rsidRPr="00000000">
        <w:drawing>
          <wp:anchor allowOverlap="1" behindDoc="0" distB="114300" distT="114300" distL="114300" distR="114300" hidden="0" layoutInCell="1" locked="0" relativeHeight="0" simplePos="0">
            <wp:simplePos x="0" y="0"/>
            <wp:positionH relativeFrom="column">
              <wp:posOffset>3819525</wp:posOffset>
            </wp:positionH>
            <wp:positionV relativeFrom="paragraph">
              <wp:posOffset>114300</wp:posOffset>
            </wp:positionV>
            <wp:extent cx="1595438" cy="3200663"/>
            <wp:effectExtent b="0" l="0" r="0" t="0"/>
            <wp:wrapTopAndBottom distB="114300" distT="114300"/>
            <wp:docPr id="7" name="image1.jpg"/>
            <a:graphic>
              <a:graphicData uri="http://schemas.openxmlformats.org/drawingml/2006/picture">
                <pic:pic>
                  <pic:nvPicPr>
                    <pic:cNvPr id="0" name="image1.jpg"/>
                    <pic:cNvPicPr preferRelativeResize="0"/>
                  </pic:nvPicPr>
                  <pic:blipFill>
                    <a:blip r:embed="rId7"/>
                    <a:srcRect b="0" l="152" r="151" t="0"/>
                    <a:stretch>
                      <a:fillRect/>
                    </a:stretch>
                  </pic:blipFill>
                  <pic:spPr>
                    <a:xfrm>
                      <a:off x="0" y="0"/>
                      <a:ext cx="1595438" cy="320066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552450</wp:posOffset>
            </wp:positionH>
            <wp:positionV relativeFrom="paragraph">
              <wp:posOffset>142875</wp:posOffset>
            </wp:positionV>
            <wp:extent cx="1566863" cy="3145506"/>
            <wp:effectExtent b="0" l="0" r="0" t="0"/>
            <wp:wrapTopAndBottom distB="114300" distT="114300"/>
            <wp:docPr id="8" name="image3.jpg"/>
            <a:graphic>
              <a:graphicData uri="http://schemas.openxmlformats.org/drawingml/2006/picture">
                <pic:pic>
                  <pic:nvPicPr>
                    <pic:cNvPr id="0" name="image3.jpg"/>
                    <pic:cNvPicPr preferRelativeResize="0"/>
                  </pic:nvPicPr>
                  <pic:blipFill>
                    <a:blip r:embed="rId8"/>
                    <a:srcRect b="0" l="187" r="186" t="0"/>
                    <a:stretch>
                      <a:fillRect/>
                    </a:stretch>
                  </pic:blipFill>
                  <pic:spPr>
                    <a:xfrm>
                      <a:off x="0" y="0"/>
                      <a:ext cx="1566863" cy="3145506"/>
                    </a:xfrm>
                    <a:prstGeom prst="rect"/>
                    <a:ln/>
                  </pic:spPr>
                </pic:pic>
              </a:graphicData>
            </a:graphic>
          </wp:anchor>
        </w:drawing>
      </w:r>
    </w:p>
    <w:p w:rsidR="00000000" w:rsidDel="00000000" w:rsidP="00000000" w:rsidRDefault="00000000" w:rsidRPr="00000000" w14:paraId="0000000E">
      <w:pPr>
        <w:jc w:val="both"/>
        <w:rPr/>
      </w:pPr>
      <w:r w:rsidDel="00000000" w:rsidR="00000000" w:rsidRPr="00000000">
        <w:rPr>
          <w:u w:val="single"/>
          <w:rtl w:val="0"/>
        </w:rPr>
        <w:t xml:space="preserve">Bước 4:</w:t>
      </w:r>
      <w:r w:rsidDel="00000000" w:rsidR="00000000" w:rsidRPr="00000000">
        <w:rPr>
          <w:rtl w:val="0"/>
        </w:rPr>
        <w:t xml:space="preserve"> Phát tài liệu “Hướng dẫn cài đặt và sử dụng ứng dụng Bluezone” cho người dân, vận động người dân cài đặt ứng dụng phát hiện tiếp xúc gần Bluezone cho ít nhất 3 người khác và chia sẻ ứng dụng với cộng đồng.</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b w:val="1"/>
          <w:rtl w:val="0"/>
        </w:rPr>
        <w:t xml:space="preserve">Lưu ý:</w:t>
      </w:r>
      <w:r w:rsidDel="00000000" w:rsidR="00000000" w:rsidRPr="00000000">
        <w:rPr>
          <w:rtl w:val="0"/>
        </w:rPr>
        <w:t xml:space="preserve"> Cán bộ cần đọc trước FAQ ở tài liệu đính kèm để có thể trả lời thắc mắc của người dân khi cần.</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sectPr>
      <w:headerReference r:id="rId9" w:type="default"/>
      <w:footerReference r:id="rId10" w:type="default"/>
      <w:pgSz w:h="15840" w:w="12240"/>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41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7956720" cy="843120"/>
          <wp:effectExtent b="0" l="0" r="0" t="0"/>
          <wp:docPr id="1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956720" cy="84312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tabs>
        <w:tab w:val="center" w:pos="4680"/>
        <w:tab w:val="right" w:pos="9360"/>
      </w:tabs>
      <w:ind w:left="-1418" w:hanging="21.999999999999886"/>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drawing>
        <wp:inline distB="0" distT="0" distL="0" distR="0">
          <wp:extent cx="7818324" cy="671513"/>
          <wp:effectExtent b="0" l="0" r="0" t="0"/>
          <wp:docPr id="9" name="image4.png"/>
          <a:graphic>
            <a:graphicData uri="http://schemas.openxmlformats.org/drawingml/2006/picture">
              <pic:pic>
                <pic:nvPicPr>
                  <pic:cNvPr id="0" name="image4.png"/>
                  <pic:cNvPicPr preferRelativeResize="0"/>
                </pic:nvPicPr>
                <pic:blipFill>
                  <a:blip r:embed="rId1"/>
                  <a:srcRect b="19824" l="0" r="6455" t="41875"/>
                  <a:stretch>
                    <a:fillRect/>
                  </a:stretch>
                </pic:blipFill>
                <pic:spPr>
                  <a:xfrm>
                    <a:off x="0" y="0"/>
                    <a:ext cx="7818324" cy="6715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4262D"/>
    <w:rPr>
      <w:rFonts w:ascii="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Strong">
    <w:name w:val="Strong"/>
    <w:uiPriority w:val="22"/>
    <w:qFormat w:val="1"/>
    <w:rsid w:val="0064262D"/>
    <w:rPr>
      <w:b w:val="1"/>
      <w:bCs w:val="1"/>
    </w:rPr>
  </w:style>
  <w:style w:type="character" w:styleId="HeaderChar" w:customStyle="1">
    <w:name w:val="Header Char"/>
    <w:basedOn w:val="DefaultParagraphFont"/>
    <w:link w:val="Header"/>
    <w:uiPriority w:val="99"/>
    <w:qFormat w:val="1"/>
    <w:rsid w:val="008845F1"/>
    <w:rPr>
      <w:rFonts w:ascii="Times New Roman" w:hAnsi="Times New Roman"/>
      <w:sz w:val="24"/>
      <w:szCs w:val="24"/>
    </w:rPr>
  </w:style>
  <w:style w:type="character" w:styleId="FooterChar" w:customStyle="1">
    <w:name w:val="Footer Char"/>
    <w:basedOn w:val="DefaultParagraphFont"/>
    <w:link w:val="Footer"/>
    <w:uiPriority w:val="99"/>
    <w:semiHidden w:val="1"/>
    <w:qFormat w:val="1"/>
    <w:rsid w:val="008845F1"/>
    <w:rPr>
      <w:rFonts w:ascii="Times New Roman" w:hAnsi="Times New Roman"/>
      <w:sz w:val="24"/>
      <w:szCs w:val="24"/>
    </w:rPr>
  </w:style>
  <w:style w:type="character" w:styleId="BalloonTextChar" w:customStyle="1">
    <w:name w:val="Balloon Text Char"/>
    <w:basedOn w:val="DefaultParagraphFont"/>
    <w:link w:val="BalloonText"/>
    <w:uiPriority w:val="99"/>
    <w:semiHidden w:val="1"/>
    <w:qFormat w:val="1"/>
    <w:rsid w:val="008845F1"/>
    <w:rPr>
      <w:rFonts w:ascii="Tahoma" w:cs="Tahoma" w:hAnsi="Tahoma"/>
      <w:sz w:val="16"/>
      <w:szCs w:val="16"/>
    </w:rPr>
  </w:style>
  <w:style w:type="paragraph" w:styleId="Heading" w:customStyle="1">
    <w:name w:val="Heading"/>
    <w:basedOn w:val="Normal"/>
    <w:next w:val="BodyText"/>
    <w:qFormat w:val="1"/>
    <w:pPr>
      <w:keepNext w:val="1"/>
      <w:spacing w:after="120" w:before="240"/>
    </w:pPr>
    <w:rPr>
      <w:rFonts w:ascii="Liberation Sans" w:cs="Mangal"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rPr>
      <w:rFonts w:ascii=".VnHelvetInsH;Courier New" w:cs="Mangal" w:hAnsi=".VnHelvetInsH;Courier New"/>
    </w:rPr>
  </w:style>
  <w:style w:type="paragraph" w:styleId="Caption">
    <w:name w:val="caption"/>
    <w:basedOn w:val="Normal"/>
    <w:qFormat w:val="1"/>
    <w:pPr>
      <w:suppressLineNumbers w:val="1"/>
      <w:spacing w:after="120" w:before="120"/>
    </w:pPr>
    <w:rPr>
      <w:rFonts w:cs="Mangal"/>
      <w:i w:val="1"/>
      <w:iCs w:val="1"/>
    </w:rPr>
  </w:style>
  <w:style w:type="paragraph" w:styleId="Index" w:customStyle="1">
    <w:name w:val="Index"/>
    <w:basedOn w:val="Normal"/>
    <w:qFormat w:val="1"/>
    <w:pPr>
      <w:suppressLineNumbers w:val="1"/>
    </w:pPr>
    <w:rPr>
      <w:rFonts w:cs="Mangal"/>
    </w:rPr>
  </w:style>
  <w:style w:type="paragraph" w:styleId="NoSpacing">
    <w:name w:val="No Spacing"/>
    <w:uiPriority w:val="1"/>
    <w:qFormat w:val="1"/>
    <w:rsid w:val="0064262D"/>
    <w:rPr>
      <w:rFonts w:ascii="Times New Roman" w:eastAsia="Times New Roman" w:hAnsi="Times New Roman"/>
      <w:sz w:val="24"/>
      <w:szCs w:val="24"/>
    </w:rPr>
  </w:style>
  <w:style w:type="paragraph" w:styleId="ListParagraph">
    <w:name w:val="List Paragraph"/>
    <w:basedOn w:val="Normal"/>
    <w:uiPriority w:val="34"/>
    <w:qFormat w:val="1"/>
    <w:rsid w:val="0064262D"/>
    <w:pPr>
      <w:ind w:left="720"/>
      <w:contextualSpacing w:val="1"/>
    </w:pPr>
    <w:rPr>
      <w:rFonts w:eastAsia="Times New Roman"/>
    </w:rPr>
  </w:style>
  <w:style w:type="paragraph" w:styleId="HeaderandFooter" w:customStyle="1">
    <w:name w:val="Header and Footer"/>
    <w:basedOn w:val="Normal"/>
    <w:qFormat w:val="1"/>
  </w:style>
  <w:style w:type="paragraph" w:styleId="Header">
    <w:name w:val="header"/>
    <w:basedOn w:val="Normal"/>
    <w:link w:val="HeaderChar"/>
    <w:uiPriority w:val="99"/>
    <w:unhideWhenUsed w:val="1"/>
    <w:rsid w:val="008845F1"/>
    <w:pPr>
      <w:tabs>
        <w:tab w:val="center" w:pos="4680"/>
        <w:tab w:val="right" w:pos="9360"/>
      </w:tabs>
    </w:pPr>
  </w:style>
  <w:style w:type="paragraph" w:styleId="Footer">
    <w:name w:val="footer"/>
    <w:basedOn w:val="Normal"/>
    <w:link w:val="FooterChar"/>
    <w:uiPriority w:val="99"/>
    <w:semiHidden w:val="1"/>
    <w:unhideWhenUsed w:val="1"/>
    <w:rsid w:val="008845F1"/>
    <w:pPr>
      <w:tabs>
        <w:tab w:val="center" w:pos="4680"/>
        <w:tab w:val="right" w:pos="9360"/>
      </w:tabs>
    </w:pPr>
  </w:style>
  <w:style w:type="paragraph" w:styleId="BalloonText">
    <w:name w:val="Balloon Text"/>
    <w:basedOn w:val="Normal"/>
    <w:link w:val="BalloonTextChar"/>
    <w:uiPriority w:val="99"/>
    <w:semiHidden w:val="1"/>
    <w:unhideWhenUsed w:val="1"/>
    <w:qFormat w:val="1"/>
    <w:rsid w:val="008845F1"/>
    <w:rPr>
      <w:rFonts w:ascii="Tahoma" w:cs="Tahoma" w:hAnsi="Tahoma"/>
      <w:sz w:val="16"/>
      <w:szCs w:val="16"/>
    </w:rPr>
  </w:style>
  <w:style w:type="character" w:styleId="Hyperlink">
    <w:name w:val="Hyperlink"/>
    <w:basedOn w:val="DefaultParagraphFont"/>
    <w:uiPriority w:val="99"/>
    <w:unhideWhenUsed w:val="1"/>
    <w:rsid w:val="005C55A8"/>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Nokz4Zw0FuzHrEgiXD2Z1d80qQ==">AMUW2mWt6lyobgi+13TCzpaDu5zfj3MY68NaRXYLRdb55g9Z3a1+Y5K6Navy6nDB2B2WTq3QdLQ0+vMnVhqPofP7WQkdI8tg9HupT/8HL7bqL4EAV/RnEsXfpMM1S1jhbuPOmT/fYeK6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2020-07-25T13:55:00Z</dcterms:created>
  <dc:creator>Vũ Tùng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