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20E7B67" w14:textId="3D37929C" w:rsidR="00A41A9D" w:rsidRPr="00D03A74" w:rsidRDefault="008B40D7" w:rsidP="00A04F5F">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r w:rsidRPr="00D03A74">
        <w:rPr>
          <w:rFonts w:ascii="Times New Roman" w:hAnsi="Times New Roman" w:cs="Times New Roman"/>
          <w:b/>
          <w:noProof/>
          <w:sz w:val="28"/>
          <w:szCs w:val="28"/>
          <w:lang w:val="vi-VN" w:eastAsia="vi-VN"/>
        </w:rPr>
        <mc:AlternateContent>
          <mc:Choice Requires="wps">
            <w:drawing>
              <wp:anchor distT="0" distB="0" distL="114300" distR="114300" simplePos="0" relativeHeight="251659264" behindDoc="0" locked="0" layoutInCell="1" allowOverlap="1" wp14:anchorId="0389E405" wp14:editId="0A988A1B">
                <wp:simplePos x="0" y="0"/>
                <wp:positionH relativeFrom="column">
                  <wp:posOffset>2192816</wp:posOffset>
                </wp:positionH>
                <wp:positionV relativeFrom="paragraph">
                  <wp:posOffset>245110</wp:posOffset>
                </wp:positionV>
                <wp:extent cx="1493520" cy="0"/>
                <wp:effectExtent l="0" t="0" r="30480" b="19050"/>
                <wp:wrapNone/>
                <wp:docPr id="1" name="Straight Connector 1"/>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line w14:anchorId="436B462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65pt,19.3pt" to="290.2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" strokecolor="black [3200]" strokeweight="1pt">
                <v:stroke joinstyle="miter"/>
              </v:line>
            </w:pict>
          </mc:Fallback>
        </mc:AlternateContent>
      </w:r>
      <w:r w:rsidR="00A41A9D" w:rsidRPr="00D03A74">
        <w:rPr>
          <w:rFonts w:ascii="Times New Roman" w:hAnsi="Times New Roman" w:cs="Times New Roman"/>
          <w:b/>
          <w:sz w:val="28"/>
          <w:szCs w:val="28"/>
        </w:rPr>
        <w:t>BỘ THÔNG TIN VÀ TRUYỀN THÔNG</w:t>
      </w:r>
    </w:p>
    <w:p w14:paraId="60A0FB8D" w14:textId="695A0325" w:rsidR="00A41A9D" w:rsidRPr="00D03A74" w:rsidRDefault="00A41A9D"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1ADF47F6" w14:textId="20FD4DE2" w:rsidR="00A41A9D" w:rsidRPr="00D03A74" w:rsidRDefault="00A41A9D"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02D865E3" w14:textId="77777777" w:rsidR="00A41A9D" w:rsidRPr="00D03A74" w:rsidRDefault="00A41A9D"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42C96DD0" w14:textId="77777777" w:rsidR="00A41A9D" w:rsidRPr="00D03A74" w:rsidRDefault="00A41A9D"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590F4B56" w14:textId="77777777" w:rsidR="00BF0AEB" w:rsidRPr="00D03A74" w:rsidRDefault="00BF0AEB"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3672A49F" w14:textId="77777777" w:rsidR="00924A98" w:rsidRPr="00D03A74" w:rsidRDefault="00924A98"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67223037" w14:textId="77777777" w:rsidR="00924A98" w:rsidRPr="00D03A74" w:rsidRDefault="00924A98"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23528B45" w14:textId="77777777" w:rsidR="00890BBE" w:rsidRPr="00D03A74" w:rsidRDefault="00A41A9D" w:rsidP="008E092D">
      <w:pPr>
        <w:pBdr>
          <w:top w:val="thinThickSmallGap" w:sz="12" w:space="1" w:color="auto"/>
          <w:left w:val="thinThickSmallGap" w:sz="12" w:space="4" w:color="auto"/>
          <w:bottom w:val="thickThinSmallGap" w:sz="12" w:space="1" w:color="auto"/>
          <w:right w:val="thickThinSmallGap" w:sz="12" w:space="4" w:color="auto"/>
        </w:pBdr>
        <w:spacing w:after="0" w:line="240" w:lineRule="auto"/>
        <w:jc w:val="center"/>
        <w:rPr>
          <w:rFonts w:ascii="Times New Roman" w:hAnsi="Times New Roman" w:cs="Times New Roman"/>
          <w:b/>
          <w:sz w:val="30"/>
          <w:szCs w:val="28"/>
        </w:rPr>
      </w:pPr>
      <w:r w:rsidRPr="00D03A74">
        <w:rPr>
          <w:rFonts w:ascii="Times New Roman" w:hAnsi="Times New Roman" w:cs="Times New Roman"/>
          <w:b/>
          <w:sz w:val="30"/>
          <w:szCs w:val="28"/>
        </w:rPr>
        <w:t xml:space="preserve">BÁO CÁO </w:t>
      </w:r>
    </w:p>
    <w:p w14:paraId="762C4348" w14:textId="5C4EB25D" w:rsidR="00A41A9D" w:rsidRPr="00D03A74" w:rsidRDefault="00855B87" w:rsidP="00636CD8">
      <w:pPr>
        <w:pBdr>
          <w:top w:val="thinThickSmallGap" w:sz="12" w:space="1" w:color="auto"/>
          <w:left w:val="thinThickSmallGap" w:sz="12" w:space="4" w:color="auto"/>
          <w:bottom w:val="thickThinSmallGap" w:sz="12" w:space="1" w:color="auto"/>
          <w:right w:val="thickThinSmallGap" w:sz="12" w:space="4" w:color="auto"/>
        </w:pBdr>
        <w:spacing w:after="0" w:line="240" w:lineRule="auto"/>
        <w:jc w:val="center"/>
        <w:rPr>
          <w:rFonts w:ascii="Times New Roman" w:hAnsi="Times New Roman" w:cs="Times New Roman"/>
          <w:b/>
          <w:sz w:val="24"/>
          <w:szCs w:val="28"/>
        </w:rPr>
      </w:pPr>
      <w:r w:rsidRPr="00D03A74">
        <w:rPr>
          <w:rFonts w:ascii="Times New Roman" w:hAnsi="Times New Roman" w:cs="Times New Roman"/>
          <w:b/>
          <w:sz w:val="30"/>
          <w:szCs w:val="28"/>
        </w:rPr>
        <w:t xml:space="preserve">XÂY DỰNG </w:t>
      </w:r>
      <w:r w:rsidR="00687406" w:rsidRPr="00D03A74">
        <w:rPr>
          <w:rFonts w:ascii="Times New Roman" w:hAnsi="Times New Roman" w:cs="Times New Roman"/>
          <w:b/>
          <w:sz w:val="30"/>
          <w:szCs w:val="28"/>
        </w:rPr>
        <w:t xml:space="preserve">CHIẾN LƯỢC </w:t>
      </w:r>
      <w:r w:rsidR="00A41A9D" w:rsidRPr="00D03A74">
        <w:rPr>
          <w:rFonts w:ascii="Times New Roman" w:hAnsi="Times New Roman" w:cs="Times New Roman"/>
          <w:b/>
          <w:sz w:val="30"/>
          <w:szCs w:val="28"/>
        </w:rPr>
        <w:t xml:space="preserve">PHÁT TRIỂN </w:t>
      </w:r>
      <w:r w:rsidR="00636CD8" w:rsidRPr="00D03A74">
        <w:rPr>
          <w:rFonts w:ascii="Times New Roman" w:hAnsi="Times New Roman" w:cs="Times New Roman"/>
          <w:b/>
          <w:sz w:val="30"/>
          <w:szCs w:val="28"/>
        </w:rPr>
        <w:t xml:space="preserve">HẠ TẦNG BƯU CHÍNH </w:t>
      </w:r>
      <w:r w:rsidR="00E200D6">
        <w:rPr>
          <w:rFonts w:ascii="Times New Roman" w:hAnsi="Times New Roman" w:cs="Times New Roman"/>
          <w:b/>
          <w:sz w:val="30"/>
          <w:szCs w:val="28"/>
        </w:rPr>
        <w:t xml:space="preserve">ĐẾN </w:t>
      </w:r>
      <w:r w:rsidR="00636CD8" w:rsidRPr="00D03A74">
        <w:rPr>
          <w:rFonts w:ascii="Times New Roman" w:hAnsi="Times New Roman" w:cs="Times New Roman"/>
          <w:b/>
          <w:sz w:val="30"/>
          <w:szCs w:val="28"/>
        </w:rPr>
        <w:t>2025</w:t>
      </w:r>
      <w:r w:rsidR="00E200D6">
        <w:rPr>
          <w:rFonts w:ascii="Times New Roman" w:hAnsi="Times New Roman" w:cs="Times New Roman"/>
          <w:b/>
          <w:sz w:val="30"/>
          <w:szCs w:val="28"/>
        </w:rPr>
        <w:t xml:space="preserve"> VÀ</w:t>
      </w:r>
      <w:r w:rsidR="00636CD8" w:rsidRPr="00D03A74">
        <w:rPr>
          <w:rFonts w:ascii="Times New Roman" w:hAnsi="Times New Roman" w:cs="Times New Roman"/>
          <w:b/>
          <w:sz w:val="30"/>
          <w:szCs w:val="28"/>
        </w:rPr>
        <w:t xml:space="preserve"> ĐỊNH HƯỚNG ĐẾN 2030</w:t>
      </w:r>
    </w:p>
    <w:p w14:paraId="1B1E281B" w14:textId="77777777" w:rsidR="00A41A9D" w:rsidRPr="00D03A74" w:rsidRDefault="00A41A9D"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6EF54C87" w14:textId="77777777" w:rsidR="00A41A9D" w:rsidRPr="00D03A74" w:rsidRDefault="00A41A9D"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34B19638" w14:textId="77777777" w:rsidR="00A41A9D" w:rsidRPr="00D03A74" w:rsidRDefault="00A41A9D" w:rsidP="00B742DC">
      <w:pPr>
        <w:pBdr>
          <w:top w:val="thinThickSmallGap" w:sz="12" w:space="1" w:color="auto"/>
          <w:left w:val="thinThickSmallGap" w:sz="12" w:space="4" w:color="auto"/>
          <w:bottom w:val="thickThinSmallGap" w:sz="12" w:space="1" w:color="auto"/>
          <w:right w:val="thickThinSmallGap" w:sz="12" w:space="4" w:color="auto"/>
        </w:pBdr>
        <w:spacing w:line="288" w:lineRule="auto"/>
        <w:rPr>
          <w:rFonts w:ascii="Times New Roman" w:hAnsi="Times New Roman" w:cs="Times New Roman"/>
          <w:b/>
          <w:sz w:val="28"/>
          <w:szCs w:val="28"/>
        </w:rPr>
      </w:pPr>
    </w:p>
    <w:p w14:paraId="1BDCC421" w14:textId="77777777" w:rsidR="00A41A9D" w:rsidRPr="00D03A74" w:rsidRDefault="00A41A9D"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7F5CDB09" w14:textId="77777777" w:rsidR="00A41A9D" w:rsidRPr="00D03A74" w:rsidRDefault="00A41A9D"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284BD930" w14:textId="77777777" w:rsidR="00A41A9D" w:rsidRPr="00D03A74" w:rsidRDefault="00A41A9D"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00D7D617" w14:textId="77777777" w:rsidR="00A41A9D" w:rsidRPr="00D03A74" w:rsidRDefault="00A41A9D"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733CE70D" w14:textId="77777777" w:rsidR="00A41A9D" w:rsidRPr="00D03A74" w:rsidRDefault="00A41A9D"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0278CE7F" w14:textId="77777777" w:rsidR="00A41A9D" w:rsidRPr="00D03A74" w:rsidRDefault="00A41A9D"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6F968506" w14:textId="77777777" w:rsidR="00A41A9D" w:rsidRPr="00D03A74" w:rsidRDefault="00A41A9D"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7C7A1B6F" w14:textId="77777777" w:rsidR="00A41A9D" w:rsidRPr="00D03A74" w:rsidRDefault="00A41A9D"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73D32B8E" w14:textId="77777777" w:rsidR="00687406" w:rsidRPr="00D03A74" w:rsidRDefault="00687406"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093E3838" w14:textId="77777777" w:rsidR="001E7E7E" w:rsidRPr="00D03A74" w:rsidRDefault="001E7E7E"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2668B5FC" w14:textId="77777777" w:rsidR="00BF0AEB" w:rsidRPr="00D03A74" w:rsidRDefault="00BF0AEB" w:rsidP="008E092D">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rFonts w:ascii="Times New Roman" w:hAnsi="Times New Roman" w:cs="Times New Roman"/>
          <w:b/>
          <w:sz w:val="28"/>
          <w:szCs w:val="28"/>
        </w:rPr>
      </w:pPr>
    </w:p>
    <w:p w14:paraId="3B402D4B" w14:textId="1B1B9CA6" w:rsidR="00522439" w:rsidRPr="00D03A74" w:rsidRDefault="00A41A9D" w:rsidP="008E092D">
      <w:pPr>
        <w:pBdr>
          <w:top w:val="thinThickSmallGap" w:sz="12" w:space="1" w:color="auto"/>
          <w:left w:val="thinThickSmallGap" w:sz="12" w:space="4" w:color="auto"/>
          <w:bottom w:val="thickThinSmallGap" w:sz="12" w:space="1" w:color="auto"/>
          <w:right w:val="thickThinSmallGap" w:sz="12" w:space="4" w:color="auto"/>
        </w:pBdr>
        <w:spacing w:after="0" w:line="288" w:lineRule="auto"/>
        <w:jc w:val="center"/>
        <w:rPr>
          <w:rFonts w:ascii="Times New Roman" w:hAnsi="Times New Roman" w:cs="Times New Roman"/>
          <w:b/>
          <w:noProof/>
          <w:sz w:val="28"/>
          <w:szCs w:val="28"/>
        </w:rPr>
      </w:pPr>
      <w:r w:rsidRPr="00D03A74">
        <w:rPr>
          <w:rFonts w:ascii="Times New Roman" w:hAnsi="Times New Roman" w:cs="Times New Roman"/>
          <w:b/>
          <w:noProof/>
          <w:sz w:val="28"/>
          <w:szCs w:val="28"/>
        </w:rPr>
        <w:t xml:space="preserve">Hà Nội, </w:t>
      </w:r>
      <w:r w:rsidR="00636CD8" w:rsidRPr="00D03A74">
        <w:rPr>
          <w:rFonts w:ascii="Times New Roman" w:hAnsi="Times New Roman" w:cs="Times New Roman"/>
          <w:b/>
          <w:noProof/>
          <w:sz w:val="28"/>
          <w:szCs w:val="28"/>
        </w:rPr>
        <w:t>…</w:t>
      </w:r>
      <w:r w:rsidRPr="00D03A74">
        <w:rPr>
          <w:rFonts w:ascii="Times New Roman" w:hAnsi="Times New Roman" w:cs="Times New Roman"/>
          <w:b/>
          <w:noProof/>
          <w:sz w:val="28"/>
          <w:szCs w:val="28"/>
        </w:rPr>
        <w:t>/20</w:t>
      </w:r>
      <w:r w:rsidR="007934E2" w:rsidRPr="00D03A74">
        <w:rPr>
          <w:rFonts w:ascii="Times New Roman" w:hAnsi="Times New Roman" w:cs="Times New Roman"/>
          <w:b/>
          <w:noProof/>
          <w:sz w:val="28"/>
          <w:szCs w:val="28"/>
        </w:rPr>
        <w:t>2</w:t>
      </w:r>
      <w:r w:rsidR="00890BBE" w:rsidRPr="00D03A74">
        <w:rPr>
          <w:rFonts w:ascii="Times New Roman" w:hAnsi="Times New Roman" w:cs="Times New Roman"/>
          <w:b/>
          <w:noProof/>
          <w:sz w:val="28"/>
          <w:szCs w:val="28"/>
        </w:rPr>
        <w:t>1</w:t>
      </w:r>
    </w:p>
    <w:p w14:paraId="66E21EC8" w14:textId="77777777" w:rsidR="00B742DC" w:rsidRPr="00D03A74" w:rsidRDefault="00B742DC" w:rsidP="008E092D">
      <w:pPr>
        <w:pBdr>
          <w:top w:val="thinThickSmallGap" w:sz="12" w:space="1" w:color="auto"/>
          <w:left w:val="thinThickSmallGap" w:sz="12" w:space="4" w:color="auto"/>
          <w:bottom w:val="thickThinSmallGap" w:sz="12" w:space="1" w:color="auto"/>
          <w:right w:val="thickThinSmallGap" w:sz="12" w:space="4" w:color="auto"/>
        </w:pBdr>
        <w:spacing w:after="0" w:line="288" w:lineRule="auto"/>
        <w:jc w:val="center"/>
        <w:rPr>
          <w:rFonts w:ascii="Times New Roman" w:hAnsi="Times New Roman" w:cs="Times New Roman"/>
          <w:b/>
          <w:noProof/>
          <w:sz w:val="28"/>
          <w:szCs w:val="28"/>
        </w:rPr>
      </w:pPr>
    </w:p>
    <w:p w14:paraId="3FF4B7B1" w14:textId="7EF3B7E1" w:rsidR="00B742DC" w:rsidRPr="00D03A74" w:rsidRDefault="00B742DC" w:rsidP="008E092D">
      <w:pPr>
        <w:pBdr>
          <w:top w:val="thinThickSmallGap" w:sz="12" w:space="1" w:color="auto"/>
          <w:left w:val="thinThickSmallGap" w:sz="12" w:space="4" w:color="auto"/>
          <w:bottom w:val="thickThinSmallGap" w:sz="12" w:space="1" w:color="auto"/>
          <w:right w:val="thickThinSmallGap" w:sz="12" w:space="4" w:color="auto"/>
        </w:pBdr>
        <w:spacing w:after="0" w:line="288" w:lineRule="auto"/>
        <w:jc w:val="center"/>
        <w:rPr>
          <w:rFonts w:ascii="Times New Roman" w:hAnsi="Times New Roman" w:cs="Times New Roman"/>
          <w:b/>
          <w:noProof/>
          <w:sz w:val="28"/>
          <w:szCs w:val="28"/>
        </w:rPr>
        <w:sectPr w:rsidR="00B742DC" w:rsidRPr="00D03A74" w:rsidSect="0082549F">
          <w:headerReference w:type="default" r:id="rId8"/>
          <w:footerReference w:type="default" r:id="rId9"/>
          <w:pgSz w:w="11907" w:h="16840" w:code="9"/>
          <w:pgMar w:top="1134" w:right="1134" w:bottom="1134" w:left="1701" w:header="720" w:footer="397" w:gutter="0"/>
          <w:pgNumType w:start="1"/>
          <w:cols w:space="720"/>
          <w:titlePg/>
          <w:docGrid w:linePitch="360"/>
        </w:sectPr>
      </w:pPr>
    </w:p>
    <w:p w14:paraId="379C73C5" w14:textId="258BC360" w:rsidR="00CE7E69" w:rsidRPr="00D03A74" w:rsidRDefault="00755174" w:rsidP="00F33102">
      <w:pPr>
        <w:pStyle w:val="TOC1"/>
      </w:pPr>
      <w:r w:rsidRPr="00D03A74">
        <w:lastRenderedPageBreak/>
        <w:t>MỤC LỤC</w:t>
      </w:r>
    </w:p>
    <w:p w14:paraId="01E068CF" w14:textId="630032E8" w:rsidR="008300DF" w:rsidRDefault="006C4A48">
      <w:pPr>
        <w:pStyle w:val="TOC1"/>
        <w:rPr>
          <w:rFonts w:asciiTheme="minorHAnsi" w:eastAsiaTheme="minorEastAsia" w:hAnsiTheme="minorHAnsi" w:cstheme="minorBidi"/>
          <w:b w:val="0"/>
          <w:sz w:val="22"/>
          <w:szCs w:val="22"/>
          <w:lang w:val="en-US"/>
        </w:rPr>
      </w:pPr>
      <w:r>
        <w:fldChar w:fldCharType="begin"/>
      </w:r>
      <w:r>
        <w:instrText xml:space="preserve"> TOC \o "1-3" \h \z \u </w:instrText>
      </w:r>
      <w:r>
        <w:fldChar w:fldCharType="separate"/>
      </w:r>
      <w:hyperlink w:anchor="_Toc78748947" w:history="1">
        <w:r w:rsidR="008300DF" w:rsidRPr="009A06F9">
          <w:rPr>
            <w:rStyle w:val="Hyperlink"/>
          </w:rPr>
          <w:t>MỞ ĐẦU</w:t>
        </w:r>
        <w:r w:rsidR="008300DF">
          <w:rPr>
            <w:webHidden/>
          </w:rPr>
          <w:tab/>
        </w:r>
        <w:r w:rsidR="008300DF">
          <w:rPr>
            <w:webHidden/>
          </w:rPr>
          <w:fldChar w:fldCharType="begin"/>
        </w:r>
        <w:r w:rsidR="008300DF">
          <w:rPr>
            <w:webHidden/>
          </w:rPr>
          <w:instrText xml:space="preserve"> PAGEREF _Toc78748947 \h </w:instrText>
        </w:r>
        <w:r w:rsidR="008300DF">
          <w:rPr>
            <w:webHidden/>
          </w:rPr>
        </w:r>
        <w:r w:rsidR="008300DF">
          <w:rPr>
            <w:webHidden/>
          </w:rPr>
          <w:fldChar w:fldCharType="separate"/>
        </w:r>
        <w:r w:rsidR="008300DF">
          <w:rPr>
            <w:webHidden/>
          </w:rPr>
          <w:t>5</w:t>
        </w:r>
        <w:r w:rsidR="008300DF">
          <w:rPr>
            <w:webHidden/>
          </w:rPr>
          <w:fldChar w:fldCharType="end"/>
        </w:r>
      </w:hyperlink>
    </w:p>
    <w:p w14:paraId="19217AAF" w14:textId="4300BF48" w:rsidR="008300DF" w:rsidRPr="008300DF" w:rsidRDefault="00C61195">
      <w:pPr>
        <w:pStyle w:val="TOC1"/>
        <w:tabs>
          <w:tab w:val="left" w:pos="880"/>
        </w:tabs>
        <w:rPr>
          <w:rFonts w:asciiTheme="minorHAnsi" w:eastAsiaTheme="minorEastAsia" w:hAnsiTheme="minorHAnsi" w:cstheme="minorBidi"/>
          <w:b w:val="0"/>
          <w:bCs/>
          <w:sz w:val="22"/>
          <w:szCs w:val="22"/>
          <w:lang w:val="en-US"/>
        </w:rPr>
      </w:pPr>
      <w:hyperlink w:anchor="_Toc78748948" w:history="1">
        <w:r w:rsidR="008300DF" w:rsidRPr="008300DF">
          <w:rPr>
            <w:rStyle w:val="Hyperlink"/>
            <w:b w:val="0"/>
            <w:bCs/>
          </w:rPr>
          <w:t>1.</w:t>
        </w:r>
        <w:r w:rsidR="008300DF" w:rsidRPr="008300DF">
          <w:rPr>
            <w:rFonts w:asciiTheme="minorHAnsi" w:eastAsiaTheme="minorEastAsia" w:hAnsiTheme="minorHAnsi" w:cstheme="minorBidi"/>
            <w:b w:val="0"/>
            <w:bCs/>
            <w:sz w:val="22"/>
            <w:szCs w:val="22"/>
            <w:lang w:val="en-US"/>
          </w:rPr>
          <w:tab/>
        </w:r>
        <w:r w:rsidR="008300DF" w:rsidRPr="008300DF">
          <w:rPr>
            <w:rStyle w:val="Hyperlink"/>
            <w:b w:val="0"/>
            <w:bCs/>
          </w:rPr>
          <w:t>Sự cần thiết ban hành Chiến lược</w:t>
        </w:r>
        <w:r w:rsidR="008300DF" w:rsidRPr="008300DF">
          <w:rPr>
            <w:b w:val="0"/>
            <w:bCs/>
            <w:webHidden/>
          </w:rPr>
          <w:tab/>
        </w:r>
        <w:r w:rsidR="008300DF" w:rsidRPr="008300DF">
          <w:rPr>
            <w:b w:val="0"/>
            <w:bCs/>
            <w:webHidden/>
          </w:rPr>
          <w:fldChar w:fldCharType="begin"/>
        </w:r>
        <w:r w:rsidR="008300DF" w:rsidRPr="008300DF">
          <w:rPr>
            <w:b w:val="0"/>
            <w:bCs/>
            <w:webHidden/>
          </w:rPr>
          <w:instrText xml:space="preserve"> PAGEREF _Toc78748948 \h </w:instrText>
        </w:r>
        <w:r w:rsidR="008300DF" w:rsidRPr="008300DF">
          <w:rPr>
            <w:b w:val="0"/>
            <w:bCs/>
            <w:webHidden/>
          </w:rPr>
        </w:r>
        <w:r w:rsidR="008300DF" w:rsidRPr="008300DF">
          <w:rPr>
            <w:b w:val="0"/>
            <w:bCs/>
            <w:webHidden/>
          </w:rPr>
          <w:fldChar w:fldCharType="separate"/>
        </w:r>
        <w:r w:rsidR="008300DF" w:rsidRPr="008300DF">
          <w:rPr>
            <w:b w:val="0"/>
            <w:bCs/>
            <w:webHidden/>
          </w:rPr>
          <w:t>5</w:t>
        </w:r>
        <w:r w:rsidR="008300DF" w:rsidRPr="008300DF">
          <w:rPr>
            <w:b w:val="0"/>
            <w:bCs/>
            <w:webHidden/>
          </w:rPr>
          <w:fldChar w:fldCharType="end"/>
        </w:r>
      </w:hyperlink>
    </w:p>
    <w:p w14:paraId="346C48DE" w14:textId="4E6C61CC" w:rsidR="008300DF" w:rsidRPr="008300DF" w:rsidRDefault="00C61195">
      <w:pPr>
        <w:pStyle w:val="TOC1"/>
        <w:tabs>
          <w:tab w:val="left" w:pos="880"/>
        </w:tabs>
        <w:rPr>
          <w:rFonts w:asciiTheme="minorHAnsi" w:eastAsiaTheme="minorEastAsia" w:hAnsiTheme="minorHAnsi" w:cstheme="minorBidi"/>
          <w:b w:val="0"/>
          <w:bCs/>
          <w:sz w:val="22"/>
          <w:szCs w:val="22"/>
          <w:lang w:val="en-US"/>
        </w:rPr>
      </w:pPr>
      <w:hyperlink w:anchor="_Toc78748949" w:history="1">
        <w:r w:rsidR="008300DF" w:rsidRPr="008300DF">
          <w:rPr>
            <w:rStyle w:val="Hyperlink"/>
            <w:b w:val="0"/>
            <w:bCs/>
          </w:rPr>
          <w:t>2.</w:t>
        </w:r>
        <w:r w:rsidR="008300DF" w:rsidRPr="008300DF">
          <w:rPr>
            <w:rFonts w:asciiTheme="minorHAnsi" w:eastAsiaTheme="minorEastAsia" w:hAnsiTheme="minorHAnsi" w:cstheme="minorBidi"/>
            <w:b w:val="0"/>
            <w:bCs/>
            <w:sz w:val="22"/>
            <w:szCs w:val="22"/>
            <w:lang w:val="en-US"/>
          </w:rPr>
          <w:tab/>
        </w:r>
        <w:r w:rsidR="008300DF" w:rsidRPr="008300DF">
          <w:rPr>
            <w:rStyle w:val="Hyperlink"/>
            <w:b w:val="0"/>
            <w:bCs/>
          </w:rPr>
          <w:t>Mục tiêu và quan điểm xây dựng Chiến lược</w:t>
        </w:r>
        <w:r w:rsidR="008300DF" w:rsidRPr="008300DF">
          <w:rPr>
            <w:b w:val="0"/>
            <w:bCs/>
            <w:webHidden/>
          </w:rPr>
          <w:tab/>
        </w:r>
        <w:r w:rsidR="008300DF" w:rsidRPr="008300DF">
          <w:rPr>
            <w:b w:val="0"/>
            <w:bCs/>
            <w:webHidden/>
          </w:rPr>
          <w:fldChar w:fldCharType="begin"/>
        </w:r>
        <w:r w:rsidR="008300DF" w:rsidRPr="008300DF">
          <w:rPr>
            <w:b w:val="0"/>
            <w:bCs/>
            <w:webHidden/>
          </w:rPr>
          <w:instrText xml:space="preserve"> PAGEREF _Toc78748949 \h </w:instrText>
        </w:r>
        <w:r w:rsidR="008300DF" w:rsidRPr="008300DF">
          <w:rPr>
            <w:b w:val="0"/>
            <w:bCs/>
            <w:webHidden/>
          </w:rPr>
        </w:r>
        <w:r w:rsidR="008300DF" w:rsidRPr="008300DF">
          <w:rPr>
            <w:b w:val="0"/>
            <w:bCs/>
            <w:webHidden/>
          </w:rPr>
          <w:fldChar w:fldCharType="separate"/>
        </w:r>
        <w:r w:rsidR="008300DF" w:rsidRPr="008300DF">
          <w:rPr>
            <w:b w:val="0"/>
            <w:bCs/>
            <w:webHidden/>
          </w:rPr>
          <w:t>7</w:t>
        </w:r>
        <w:r w:rsidR="008300DF" w:rsidRPr="008300DF">
          <w:rPr>
            <w:b w:val="0"/>
            <w:bCs/>
            <w:webHidden/>
          </w:rPr>
          <w:fldChar w:fldCharType="end"/>
        </w:r>
      </w:hyperlink>
    </w:p>
    <w:p w14:paraId="39344D75" w14:textId="757478CD" w:rsidR="008300DF" w:rsidRPr="008300DF" w:rsidRDefault="00C61195">
      <w:pPr>
        <w:pStyle w:val="TOC1"/>
        <w:rPr>
          <w:rFonts w:asciiTheme="minorHAnsi" w:eastAsiaTheme="minorEastAsia" w:hAnsiTheme="minorHAnsi" w:cstheme="minorBidi"/>
          <w:b w:val="0"/>
          <w:bCs/>
          <w:sz w:val="22"/>
          <w:szCs w:val="22"/>
          <w:lang w:val="en-US"/>
        </w:rPr>
      </w:pPr>
      <w:hyperlink w:anchor="_Toc78748950" w:history="1">
        <w:r w:rsidR="008300DF" w:rsidRPr="008300DF">
          <w:rPr>
            <w:rStyle w:val="Hyperlink"/>
            <w:b w:val="0"/>
            <w:bCs/>
          </w:rPr>
          <w:t>a) Mục tiêu</w:t>
        </w:r>
        <w:r w:rsidR="008300DF" w:rsidRPr="008300DF">
          <w:rPr>
            <w:b w:val="0"/>
            <w:bCs/>
            <w:webHidden/>
          </w:rPr>
          <w:tab/>
        </w:r>
        <w:r w:rsidR="008300DF" w:rsidRPr="008300DF">
          <w:rPr>
            <w:b w:val="0"/>
            <w:bCs/>
            <w:webHidden/>
          </w:rPr>
          <w:fldChar w:fldCharType="begin"/>
        </w:r>
        <w:r w:rsidR="008300DF" w:rsidRPr="008300DF">
          <w:rPr>
            <w:b w:val="0"/>
            <w:bCs/>
            <w:webHidden/>
          </w:rPr>
          <w:instrText xml:space="preserve"> PAGEREF _Toc78748950 \h </w:instrText>
        </w:r>
        <w:r w:rsidR="008300DF" w:rsidRPr="008300DF">
          <w:rPr>
            <w:b w:val="0"/>
            <w:bCs/>
            <w:webHidden/>
          </w:rPr>
        </w:r>
        <w:r w:rsidR="008300DF" w:rsidRPr="008300DF">
          <w:rPr>
            <w:b w:val="0"/>
            <w:bCs/>
            <w:webHidden/>
          </w:rPr>
          <w:fldChar w:fldCharType="separate"/>
        </w:r>
        <w:r w:rsidR="008300DF" w:rsidRPr="008300DF">
          <w:rPr>
            <w:b w:val="0"/>
            <w:bCs/>
            <w:webHidden/>
          </w:rPr>
          <w:t>7</w:t>
        </w:r>
        <w:r w:rsidR="008300DF" w:rsidRPr="008300DF">
          <w:rPr>
            <w:b w:val="0"/>
            <w:bCs/>
            <w:webHidden/>
          </w:rPr>
          <w:fldChar w:fldCharType="end"/>
        </w:r>
      </w:hyperlink>
    </w:p>
    <w:p w14:paraId="268C4F0E" w14:textId="110B1BC6" w:rsidR="008300DF" w:rsidRPr="008300DF" w:rsidRDefault="00C61195">
      <w:pPr>
        <w:pStyle w:val="TOC1"/>
        <w:rPr>
          <w:rFonts w:asciiTheme="minorHAnsi" w:eastAsiaTheme="minorEastAsia" w:hAnsiTheme="minorHAnsi" w:cstheme="minorBidi"/>
          <w:b w:val="0"/>
          <w:bCs/>
          <w:sz w:val="22"/>
          <w:szCs w:val="22"/>
          <w:lang w:val="en-US"/>
        </w:rPr>
      </w:pPr>
      <w:hyperlink w:anchor="_Toc78748951" w:history="1">
        <w:r w:rsidR="008300DF" w:rsidRPr="008300DF">
          <w:rPr>
            <w:rStyle w:val="Hyperlink"/>
            <w:b w:val="0"/>
            <w:bCs/>
          </w:rPr>
          <w:t>b) Quan điểm</w:t>
        </w:r>
        <w:r w:rsidR="008300DF" w:rsidRPr="008300DF">
          <w:rPr>
            <w:b w:val="0"/>
            <w:bCs/>
            <w:webHidden/>
          </w:rPr>
          <w:tab/>
        </w:r>
        <w:r w:rsidR="008300DF" w:rsidRPr="008300DF">
          <w:rPr>
            <w:b w:val="0"/>
            <w:bCs/>
            <w:webHidden/>
          </w:rPr>
          <w:fldChar w:fldCharType="begin"/>
        </w:r>
        <w:r w:rsidR="008300DF" w:rsidRPr="008300DF">
          <w:rPr>
            <w:b w:val="0"/>
            <w:bCs/>
            <w:webHidden/>
          </w:rPr>
          <w:instrText xml:space="preserve"> PAGEREF _Toc78748951 \h </w:instrText>
        </w:r>
        <w:r w:rsidR="008300DF" w:rsidRPr="008300DF">
          <w:rPr>
            <w:b w:val="0"/>
            <w:bCs/>
            <w:webHidden/>
          </w:rPr>
        </w:r>
        <w:r w:rsidR="008300DF" w:rsidRPr="008300DF">
          <w:rPr>
            <w:b w:val="0"/>
            <w:bCs/>
            <w:webHidden/>
          </w:rPr>
          <w:fldChar w:fldCharType="separate"/>
        </w:r>
        <w:r w:rsidR="008300DF" w:rsidRPr="008300DF">
          <w:rPr>
            <w:b w:val="0"/>
            <w:bCs/>
            <w:webHidden/>
          </w:rPr>
          <w:t>7</w:t>
        </w:r>
        <w:r w:rsidR="008300DF" w:rsidRPr="008300DF">
          <w:rPr>
            <w:b w:val="0"/>
            <w:bCs/>
            <w:webHidden/>
          </w:rPr>
          <w:fldChar w:fldCharType="end"/>
        </w:r>
      </w:hyperlink>
    </w:p>
    <w:p w14:paraId="6FC1A5D9" w14:textId="787393EE" w:rsidR="008300DF" w:rsidRPr="008300DF" w:rsidRDefault="00C61195">
      <w:pPr>
        <w:pStyle w:val="TOC1"/>
        <w:tabs>
          <w:tab w:val="left" w:pos="880"/>
        </w:tabs>
        <w:rPr>
          <w:rFonts w:asciiTheme="minorHAnsi" w:eastAsiaTheme="minorEastAsia" w:hAnsiTheme="minorHAnsi" w:cstheme="minorBidi"/>
          <w:b w:val="0"/>
          <w:bCs/>
          <w:sz w:val="22"/>
          <w:szCs w:val="22"/>
          <w:lang w:val="en-US"/>
        </w:rPr>
      </w:pPr>
      <w:hyperlink w:anchor="_Toc78748952" w:history="1">
        <w:r w:rsidR="008300DF" w:rsidRPr="008300DF">
          <w:rPr>
            <w:rStyle w:val="Hyperlink"/>
            <w:b w:val="0"/>
            <w:bCs/>
          </w:rPr>
          <w:t>3.</w:t>
        </w:r>
        <w:r w:rsidR="008300DF" w:rsidRPr="008300DF">
          <w:rPr>
            <w:rFonts w:asciiTheme="minorHAnsi" w:eastAsiaTheme="minorEastAsia" w:hAnsiTheme="minorHAnsi" w:cstheme="minorBidi"/>
            <w:b w:val="0"/>
            <w:bCs/>
            <w:sz w:val="22"/>
            <w:szCs w:val="22"/>
            <w:lang w:val="en-US"/>
          </w:rPr>
          <w:tab/>
        </w:r>
        <w:r w:rsidR="008300DF" w:rsidRPr="008300DF">
          <w:rPr>
            <w:rStyle w:val="Hyperlink"/>
            <w:b w:val="0"/>
            <w:bCs/>
          </w:rPr>
          <w:t>Nhiệm vụ và nội dung xây dựng Chiến lược</w:t>
        </w:r>
        <w:r w:rsidR="008300DF" w:rsidRPr="008300DF">
          <w:rPr>
            <w:b w:val="0"/>
            <w:bCs/>
            <w:webHidden/>
          </w:rPr>
          <w:tab/>
        </w:r>
        <w:r w:rsidR="008300DF" w:rsidRPr="008300DF">
          <w:rPr>
            <w:b w:val="0"/>
            <w:bCs/>
            <w:webHidden/>
          </w:rPr>
          <w:fldChar w:fldCharType="begin"/>
        </w:r>
        <w:r w:rsidR="008300DF" w:rsidRPr="008300DF">
          <w:rPr>
            <w:b w:val="0"/>
            <w:bCs/>
            <w:webHidden/>
          </w:rPr>
          <w:instrText xml:space="preserve"> PAGEREF _Toc78748952 \h </w:instrText>
        </w:r>
        <w:r w:rsidR="008300DF" w:rsidRPr="008300DF">
          <w:rPr>
            <w:b w:val="0"/>
            <w:bCs/>
            <w:webHidden/>
          </w:rPr>
        </w:r>
        <w:r w:rsidR="008300DF" w:rsidRPr="008300DF">
          <w:rPr>
            <w:b w:val="0"/>
            <w:bCs/>
            <w:webHidden/>
          </w:rPr>
          <w:fldChar w:fldCharType="separate"/>
        </w:r>
        <w:r w:rsidR="008300DF" w:rsidRPr="008300DF">
          <w:rPr>
            <w:b w:val="0"/>
            <w:bCs/>
            <w:webHidden/>
          </w:rPr>
          <w:t>8</w:t>
        </w:r>
        <w:r w:rsidR="008300DF" w:rsidRPr="008300DF">
          <w:rPr>
            <w:b w:val="0"/>
            <w:bCs/>
            <w:webHidden/>
          </w:rPr>
          <w:fldChar w:fldCharType="end"/>
        </w:r>
      </w:hyperlink>
    </w:p>
    <w:p w14:paraId="730466E5" w14:textId="27CFA011" w:rsidR="008300DF" w:rsidRPr="008300DF" w:rsidRDefault="00C61195">
      <w:pPr>
        <w:pStyle w:val="TOC1"/>
        <w:rPr>
          <w:rFonts w:asciiTheme="minorHAnsi" w:eastAsiaTheme="minorEastAsia" w:hAnsiTheme="minorHAnsi" w:cstheme="minorBidi"/>
          <w:b w:val="0"/>
          <w:bCs/>
          <w:sz w:val="22"/>
          <w:szCs w:val="22"/>
          <w:lang w:val="en-US"/>
        </w:rPr>
      </w:pPr>
      <w:hyperlink w:anchor="_Toc78748953" w:history="1">
        <w:r w:rsidR="008300DF" w:rsidRPr="008300DF">
          <w:rPr>
            <w:rStyle w:val="Hyperlink"/>
            <w:b w:val="0"/>
            <w:bCs/>
          </w:rPr>
          <w:t>a) Nhiệm vụ</w:t>
        </w:r>
        <w:r w:rsidR="008300DF" w:rsidRPr="008300DF">
          <w:rPr>
            <w:b w:val="0"/>
            <w:bCs/>
            <w:webHidden/>
          </w:rPr>
          <w:tab/>
        </w:r>
        <w:r w:rsidR="008300DF" w:rsidRPr="008300DF">
          <w:rPr>
            <w:b w:val="0"/>
            <w:bCs/>
            <w:webHidden/>
          </w:rPr>
          <w:fldChar w:fldCharType="begin"/>
        </w:r>
        <w:r w:rsidR="008300DF" w:rsidRPr="008300DF">
          <w:rPr>
            <w:b w:val="0"/>
            <w:bCs/>
            <w:webHidden/>
          </w:rPr>
          <w:instrText xml:space="preserve"> PAGEREF _Toc78748953 \h </w:instrText>
        </w:r>
        <w:r w:rsidR="008300DF" w:rsidRPr="008300DF">
          <w:rPr>
            <w:b w:val="0"/>
            <w:bCs/>
            <w:webHidden/>
          </w:rPr>
        </w:r>
        <w:r w:rsidR="008300DF" w:rsidRPr="008300DF">
          <w:rPr>
            <w:b w:val="0"/>
            <w:bCs/>
            <w:webHidden/>
          </w:rPr>
          <w:fldChar w:fldCharType="separate"/>
        </w:r>
        <w:r w:rsidR="008300DF" w:rsidRPr="008300DF">
          <w:rPr>
            <w:b w:val="0"/>
            <w:bCs/>
            <w:webHidden/>
          </w:rPr>
          <w:t>8</w:t>
        </w:r>
        <w:r w:rsidR="008300DF" w:rsidRPr="008300DF">
          <w:rPr>
            <w:b w:val="0"/>
            <w:bCs/>
            <w:webHidden/>
          </w:rPr>
          <w:fldChar w:fldCharType="end"/>
        </w:r>
      </w:hyperlink>
    </w:p>
    <w:p w14:paraId="0AEC6325" w14:textId="6F610A2F" w:rsidR="008300DF" w:rsidRPr="008300DF" w:rsidRDefault="00C61195">
      <w:pPr>
        <w:pStyle w:val="TOC1"/>
        <w:rPr>
          <w:rFonts w:asciiTheme="minorHAnsi" w:eastAsiaTheme="minorEastAsia" w:hAnsiTheme="minorHAnsi" w:cstheme="minorBidi"/>
          <w:b w:val="0"/>
          <w:bCs/>
          <w:sz w:val="22"/>
          <w:szCs w:val="22"/>
          <w:lang w:val="en-US"/>
        </w:rPr>
      </w:pPr>
      <w:hyperlink w:anchor="_Toc78748954" w:history="1">
        <w:r w:rsidR="008300DF" w:rsidRPr="008300DF">
          <w:rPr>
            <w:rStyle w:val="Hyperlink"/>
            <w:b w:val="0"/>
            <w:bCs/>
          </w:rPr>
          <w:t>b) Các nội dung chính</w:t>
        </w:r>
        <w:r w:rsidR="008300DF" w:rsidRPr="008300DF">
          <w:rPr>
            <w:b w:val="0"/>
            <w:bCs/>
            <w:webHidden/>
          </w:rPr>
          <w:tab/>
        </w:r>
        <w:r w:rsidR="008300DF" w:rsidRPr="008300DF">
          <w:rPr>
            <w:b w:val="0"/>
            <w:bCs/>
            <w:webHidden/>
          </w:rPr>
          <w:fldChar w:fldCharType="begin"/>
        </w:r>
        <w:r w:rsidR="008300DF" w:rsidRPr="008300DF">
          <w:rPr>
            <w:b w:val="0"/>
            <w:bCs/>
            <w:webHidden/>
          </w:rPr>
          <w:instrText xml:space="preserve"> PAGEREF _Toc78748954 \h </w:instrText>
        </w:r>
        <w:r w:rsidR="008300DF" w:rsidRPr="008300DF">
          <w:rPr>
            <w:b w:val="0"/>
            <w:bCs/>
            <w:webHidden/>
          </w:rPr>
        </w:r>
        <w:r w:rsidR="008300DF" w:rsidRPr="008300DF">
          <w:rPr>
            <w:b w:val="0"/>
            <w:bCs/>
            <w:webHidden/>
          </w:rPr>
          <w:fldChar w:fldCharType="separate"/>
        </w:r>
        <w:r w:rsidR="008300DF" w:rsidRPr="008300DF">
          <w:rPr>
            <w:b w:val="0"/>
            <w:bCs/>
            <w:webHidden/>
          </w:rPr>
          <w:t>8</w:t>
        </w:r>
        <w:r w:rsidR="008300DF" w:rsidRPr="008300DF">
          <w:rPr>
            <w:b w:val="0"/>
            <w:bCs/>
            <w:webHidden/>
          </w:rPr>
          <w:fldChar w:fldCharType="end"/>
        </w:r>
      </w:hyperlink>
    </w:p>
    <w:p w14:paraId="29A430F9" w14:textId="789C095F" w:rsidR="008300DF" w:rsidRPr="008300DF" w:rsidRDefault="00C61195">
      <w:pPr>
        <w:pStyle w:val="TOC1"/>
        <w:tabs>
          <w:tab w:val="left" w:pos="880"/>
        </w:tabs>
        <w:rPr>
          <w:rFonts w:asciiTheme="minorHAnsi" w:eastAsiaTheme="minorEastAsia" w:hAnsiTheme="minorHAnsi" w:cstheme="minorBidi"/>
          <w:b w:val="0"/>
          <w:bCs/>
          <w:sz w:val="22"/>
          <w:szCs w:val="22"/>
          <w:lang w:val="en-US"/>
        </w:rPr>
      </w:pPr>
      <w:hyperlink w:anchor="_Toc78748955" w:history="1">
        <w:r w:rsidR="008300DF" w:rsidRPr="008300DF">
          <w:rPr>
            <w:rStyle w:val="Hyperlink"/>
            <w:b w:val="0"/>
            <w:bCs/>
          </w:rPr>
          <w:t>4.</w:t>
        </w:r>
        <w:r w:rsidR="008300DF" w:rsidRPr="008300DF">
          <w:rPr>
            <w:rFonts w:asciiTheme="minorHAnsi" w:eastAsiaTheme="minorEastAsia" w:hAnsiTheme="minorHAnsi" w:cstheme="minorBidi"/>
            <w:b w:val="0"/>
            <w:bCs/>
            <w:sz w:val="22"/>
            <w:szCs w:val="22"/>
            <w:lang w:val="en-US"/>
          </w:rPr>
          <w:tab/>
        </w:r>
        <w:r w:rsidR="008300DF" w:rsidRPr="008300DF">
          <w:rPr>
            <w:rStyle w:val="Hyperlink"/>
            <w:b w:val="0"/>
            <w:bCs/>
          </w:rPr>
          <w:t>Phương pháp thực hiện</w:t>
        </w:r>
        <w:r w:rsidR="008300DF" w:rsidRPr="008300DF">
          <w:rPr>
            <w:b w:val="0"/>
            <w:bCs/>
            <w:webHidden/>
          </w:rPr>
          <w:tab/>
        </w:r>
        <w:r w:rsidR="008300DF" w:rsidRPr="008300DF">
          <w:rPr>
            <w:b w:val="0"/>
            <w:bCs/>
            <w:webHidden/>
          </w:rPr>
          <w:fldChar w:fldCharType="begin"/>
        </w:r>
        <w:r w:rsidR="008300DF" w:rsidRPr="008300DF">
          <w:rPr>
            <w:b w:val="0"/>
            <w:bCs/>
            <w:webHidden/>
          </w:rPr>
          <w:instrText xml:space="preserve"> PAGEREF _Toc78748955 \h </w:instrText>
        </w:r>
        <w:r w:rsidR="008300DF" w:rsidRPr="008300DF">
          <w:rPr>
            <w:b w:val="0"/>
            <w:bCs/>
            <w:webHidden/>
          </w:rPr>
        </w:r>
        <w:r w:rsidR="008300DF" w:rsidRPr="008300DF">
          <w:rPr>
            <w:b w:val="0"/>
            <w:bCs/>
            <w:webHidden/>
          </w:rPr>
          <w:fldChar w:fldCharType="separate"/>
        </w:r>
        <w:r w:rsidR="008300DF" w:rsidRPr="008300DF">
          <w:rPr>
            <w:b w:val="0"/>
            <w:bCs/>
            <w:webHidden/>
          </w:rPr>
          <w:t>8</w:t>
        </w:r>
        <w:r w:rsidR="008300DF" w:rsidRPr="008300DF">
          <w:rPr>
            <w:b w:val="0"/>
            <w:bCs/>
            <w:webHidden/>
          </w:rPr>
          <w:fldChar w:fldCharType="end"/>
        </w:r>
      </w:hyperlink>
    </w:p>
    <w:p w14:paraId="1AF79295" w14:textId="7FF2DC99" w:rsidR="008300DF" w:rsidRDefault="00C61195">
      <w:pPr>
        <w:pStyle w:val="TOC1"/>
        <w:rPr>
          <w:rFonts w:asciiTheme="minorHAnsi" w:eastAsiaTheme="minorEastAsia" w:hAnsiTheme="minorHAnsi" w:cstheme="minorBidi"/>
          <w:b w:val="0"/>
          <w:sz w:val="22"/>
          <w:szCs w:val="22"/>
          <w:lang w:val="en-US"/>
        </w:rPr>
      </w:pPr>
      <w:hyperlink w:anchor="_Toc78748956" w:history="1">
        <w:r w:rsidR="008300DF" w:rsidRPr="009A06F9">
          <w:rPr>
            <w:rStyle w:val="Hyperlink"/>
          </w:rPr>
          <w:t>Phần thứ nhất</w:t>
        </w:r>
        <w:r w:rsidR="008300DF">
          <w:rPr>
            <w:webHidden/>
          </w:rPr>
          <w:tab/>
        </w:r>
        <w:r w:rsidR="008300DF">
          <w:rPr>
            <w:webHidden/>
          </w:rPr>
          <w:fldChar w:fldCharType="begin"/>
        </w:r>
        <w:r w:rsidR="008300DF">
          <w:rPr>
            <w:webHidden/>
          </w:rPr>
          <w:instrText xml:space="preserve"> PAGEREF _Toc78748956 \h </w:instrText>
        </w:r>
        <w:r w:rsidR="008300DF">
          <w:rPr>
            <w:webHidden/>
          </w:rPr>
        </w:r>
        <w:r w:rsidR="008300DF">
          <w:rPr>
            <w:webHidden/>
          </w:rPr>
          <w:fldChar w:fldCharType="separate"/>
        </w:r>
        <w:r w:rsidR="008300DF">
          <w:rPr>
            <w:webHidden/>
          </w:rPr>
          <w:t>9</w:t>
        </w:r>
        <w:r w:rsidR="008300DF">
          <w:rPr>
            <w:webHidden/>
          </w:rPr>
          <w:fldChar w:fldCharType="end"/>
        </w:r>
      </w:hyperlink>
    </w:p>
    <w:p w14:paraId="26BF149B" w14:textId="20B83E4B" w:rsidR="008300DF" w:rsidRDefault="00C61195">
      <w:pPr>
        <w:pStyle w:val="TOC1"/>
        <w:rPr>
          <w:rFonts w:asciiTheme="minorHAnsi" w:eastAsiaTheme="minorEastAsia" w:hAnsiTheme="minorHAnsi" w:cstheme="minorBidi"/>
          <w:b w:val="0"/>
          <w:sz w:val="22"/>
          <w:szCs w:val="22"/>
          <w:lang w:val="en-US"/>
        </w:rPr>
      </w:pPr>
      <w:hyperlink w:anchor="_Toc78748957" w:history="1">
        <w:r w:rsidR="008300DF" w:rsidRPr="009A06F9">
          <w:rPr>
            <w:rStyle w:val="Hyperlink"/>
          </w:rPr>
          <w:t>BỐI CẢNH PHÁT TRIỂN LĨNH VỰC BƯU CHÍNH VIỆT NAM</w:t>
        </w:r>
        <w:r w:rsidR="008300DF">
          <w:rPr>
            <w:webHidden/>
          </w:rPr>
          <w:tab/>
        </w:r>
        <w:r w:rsidR="008300DF">
          <w:rPr>
            <w:webHidden/>
          </w:rPr>
          <w:fldChar w:fldCharType="begin"/>
        </w:r>
        <w:r w:rsidR="008300DF">
          <w:rPr>
            <w:webHidden/>
          </w:rPr>
          <w:instrText xml:space="preserve"> PAGEREF _Toc78748957 \h </w:instrText>
        </w:r>
        <w:r w:rsidR="008300DF">
          <w:rPr>
            <w:webHidden/>
          </w:rPr>
        </w:r>
        <w:r w:rsidR="008300DF">
          <w:rPr>
            <w:webHidden/>
          </w:rPr>
          <w:fldChar w:fldCharType="separate"/>
        </w:r>
        <w:r w:rsidR="008300DF">
          <w:rPr>
            <w:webHidden/>
          </w:rPr>
          <w:t>9</w:t>
        </w:r>
        <w:r w:rsidR="008300DF">
          <w:rPr>
            <w:webHidden/>
          </w:rPr>
          <w:fldChar w:fldCharType="end"/>
        </w:r>
      </w:hyperlink>
    </w:p>
    <w:p w14:paraId="0B8633D0" w14:textId="4FB65ABC" w:rsidR="008300DF" w:rsidRDefault="00C61195">
      <w:pPr>
        <w:pStyle w:val="TOC2"/>
        <w:tabs>
          <w:tab w:val="right" w:leader="dot" w:pos="9062"/>
        </w:tabs>
        <w:rPr>
          <w:rFonts w:asciiTheme="minorHAnsi" w:eastAsiaTheme="minorEastAsia" w:hAnsiTheme="minorHAnsi"/>
          <w:b w:val="0"/>
          <w:noProof/>
          <w:sz w:val="22"/>
        </w:rPr>
      </w:pPr>
      <w:hyperlink w:anchor="_Toc78748958" w:history="1">
        <w:r w:rsidR="008300DF" w:rsidRPr="009A06F9">
          <w:rPr>
            <w:rStyle w:val="Hyperlink"/>
            <w:noProof/>
          </w:rPr>
          <w:t>I. HOẠT ĐỘNG BƯU CHÍNH VÀ MỘT SỐ NÉT ĐẶC TRƯNG CỦA HOẠT ĐỘNG CUNG ỨNG DỊCH VỤ BƯU CHÍNH</w:t>
        </w:r>
        <w:r w:rsidR="008300DF">
          <w:rPr>
            <w:noProof/>
            <w:webHidden/>
          </w:rPr>
          <w:tab/>
        </w:r>
        <w:r w:rsidR="008300DF">
          <w:rPr>
            <w:noProof/>
            <w:webHidden/>
          </w:rPr>
          <w:fldChar w:fldCharType="begin"/>
        </w:r>
        <w:r w:rsidR="008300DF">
          <w:rPr>
            <w:noProof/>
            <w:webHidden/>
          </w:rPr>
          <w:instrText xml:space="preserve"> PAGEREF _Toc78748958 \h </w:instrText>
        </w:r>
        <w:r w:rsidR="008300DF">
          <w:rPr>
            <w:noProof/>
            <w:webHidden/>
          </w:rPr>
        </w:r>
        <w:r w:rsidR="008300DF">
          <w:rPr>
            <w:noProof/>
            <w:webHidden/>
          </w:rPr>
          <w:fldChar w:fldCharType="separate"/>
        </w:r>
        <w:r w:rsidR="008300DF">
          <w:rPr>
            <w:noProof/>
            <w:webHidden/>
          </w:rPr>
          <w:t>9</w:t>
        </w:r>
        <w:r w:rsidR="008300DF">
          <w:rPr>
            <w:noProof/>
            <w:webHidden/>
          </w:rPr>
          <w:fldChar w:fldCharType="end"/>
        </w:r>
      </w:hyperlink>
    </w:p>
    <w:p w14:paraId="367E5A33" w14:textId="3CB4E16D" w:rsidR="008300DF" w:rsidRDefault="00C61195">
      <w:pPr>
        <w:pStyle w:val="TOC3"/>
        <w:tabs>
          <w:tab w:val="right" w:leader="dot" w:pos="9062"/>
        </w:tabs>
        <w:rPr>
          <w:rFonts w:asciiTheme="minorHAnsi" w:eastAsiaTheme="minorEastAsia" w:hAnsiTheme="minorHAnsi"/>
          <w:noProof/>
          <w:sz w:val="22"/>
        </w:rPr>
      </w:pPr>
      <w:hyperlink w:anchor="_Toc78748959" w:history="1">
        <w:r w:rsidR="008300DF" w:rsidRPr="009A06F9">
          <w:rPr>
            <w:rStyle w:val="Hyperlink"/>
            <w:noProof/>
          </w:rPr>
          <w:t>1. Khái niệm</w:t>
        </w:r>
        <w:r w:rsidR="008300DF">
          <w:rPr>
            <w:noProof/>
            <w:webHidden/>
          </w:rPr>
          <w:tab/>
        </w:r>
        <w:r w:rsidR="008300DF">
          <w:rPr>
            <w:noProof/>
            <w:webHidden/>
          </w:rPr>
          <w:fldChar w:fldCharType="begin"/>
        </w:r>
        <w:r w:rsidR="008300DF">
          <w:rPr>
            <w:noProof/>
            <w:webHidden/>
          </w:rPr>
          <w:instrText xml:space="preserve"> PAGEREF _Toc78748959 \h </w:instrText>
        </w:r>
        <w:r w:rsidR="008300DF">
          <w:rPr>
            <w:noProof/>
            <w:webHidden/>
          </w:rPr>
        </w:r>
        <w:r w:rsidR="008300DF">
          <w:rPr>
            <w:noProof/>
            <w:webHidden/>
          </w:rPr>
          <w:fldChar w:fldCharType="separate"/>
        </w:r>
        <w:r w:rsidR="008300DF">
          <w:rPr>
            <w:noProof/>
            <w:webHidden/>
          </w:rPr>
          <w:t>9</w:t>
        </w:r>
        <w:r w:rsidR="008300DF">
          <w:rPr>
            <w:noProof/>
            <w:webHidden/>
          </w:rPr>
          <w:fldChar w:fldCharType="end"/>
        </w:r>
      </w:hyperlink>
    </w:p>
    <w:p w14:paraId="285733BD" w14:textId="3834FF55" w:rsidR="008300DF" w:rsidRDefault="00C61195">
      <w:pPr>
        <w:pStyle w:val="TOC3"/>
        <w:tabs>
          <w:tab w:val="right" w:leader="dot" w:pos="9062"/>
        </w:tabs>
        <w:rPr>
          <w:rFonts w:asciiTheme="minorHAnsi" w:eastAsiaTheme="minorEastAsia" w:hAnsiTheme="minorHAnsi"/>
          <w:noProof/>
          <w:sz w:val="22"/>
        </w:rPr>
      </w:pPr>
      <w:hyperlink w:anchor="_Toc78748960" w:history="1">
        <w:r w:rsidR="008300DF" w:rsidRPr="009A06F9">
          <w:rPr>
            <w:rStyle w:val="Hyperlink"/>
            <w:noProof/>
          </w:rPr>
          <w:t>a) Hoạt động bưu chính và dịch vụ bưu chính</w:t>
        </w:r>
        <w:r w:rsidR="008300DF">
          <w:rPr>
            <w:noProof/>
            <w:webHidden/>
          </w:rPr>
          <w:tab/>
        </w:r>
        <w:r w:rsidR="008300DF">
          <w:rPr>
            <w:noProof/>
            <w:webHidden/>
          </w:rPr>
          <w:fldChar w:fldCharType="begin"/>
        </w:r>
        <w:r w:rsidR="008300DF">
          <w:rPr>
            <w:noProof/>
            <w:webHidden/>
          </w:rPr>
          <w:instrText xml:space="preserve"> PAGEREF _Toc78748960 \h </w:instrText>
        </w:r>
        <w:r w:rsidR="008300DF">
          <w:rPr>
            <w:noProof/>
            <w:webHidden/>
          </w:rPr>
        </w:r>
        <w:r w:rsidR="008300DF">
          <w:rPr>
            <w:noProof/>
            <w:webHidden/>
          </w:rPr>
          <w:fldChar w:fldCharType="separate"/>
        </w:r>
        <w:r w:rsidR="008300DF">
          <w:rPr>
            <w:noProof/>
            <w:webHidden/>
          </w:rPr>
          <w:t>9</w:t>
        </w:r>
        <w:r w:rsidR="008300DF">
          <w:rPr>
            <w:noProof/>
            <w:webHidden/>
          </w:rPr>
          <w:fldChar w:fldCharType="end"/>
        </w:r>
      </w:hyperlink>
    </w:p>
    <w:p w14:paraId="3468B200" w14:textId="18DA9653" w:rsidR="008300DF" w:rsidRDefault="00C61195">
      <w:pPr>
        <w:pStyle w:val="TOC3"/>
        <w:tabs>
          <w:tab w:val="right" w:leader="dot" w:pos="9062"/>
        </w:tabs>
        <w:rPr>
          <w:rFonts w:asciiTheme="minorHAnsi" w:eastAsiaTheme="minorEastAsia" w:hAnsiTheme="minorHAnsi"/>
          <w:noProof/>
          <w:sz w:val="22"/>
        </w:rPr>
      </w:pPr>
      <w:hyperlink w:anchor="_Toc78748961" w:history="1">
        <w:r w:rsidR="008300DF" w:rsidRPr="009A06F9">
          <w:rPr>
            <w:rStyle w:val="Hyperlink"/>
            <w:noProof/>
          </w:rPr>
          <w:t>b) Hạ tầng và hạ tầng bưu chính</w:t>
        </w:r>
        <w:r w:rsidR="008300DF">
          <w:rPr>
            <w:noProof/>
            <w:webHidden/>
          </w:rPr>
          <w:tab/>
        </w:r>
        <w:r w:rsidR="008300DF">
          <w:rPr>
            <w:noProof/>
            <w:webHidden/>
          </w:rPr>
          <w:fldChar w:fldCharType="begin"/>
        </w:r>
        <w:r w:rsidR="008300DF">
          <w:rPr>
            <w:noProof/>
            <w:webHidden/>
          </w:rPr>
          <w:instrText xml:space="preserve"> PAGEREF _Toc78748961 \h </w:instrText>
        </w:r>
        <w:r w:rsidR="008300DF">
          <w:rPr>
            <w:noProof/>
            <w:webHidden/>
          </w:rPr>
        </w:r>
        <w:r w:rsidR="008300DF">
          <w:rPr>
            <w:noProof/>
            <w:webHidden/>
          </w:rPr>
          <w:fldChar w:fldCharType="separate"/>
        </w:r>
        <w:r w:rsidR="008300DF">
          <w:rPr>
            <w:noProof/>
            <w:webHidden/>
          </w:rPr>
          <w:t>9</w:t>
        </w:r>
        <w:r w:rsidR="008300DF">
          <w:rPr>
            <w:noProof/>
            <w:webHidden/>
          </w:rPr>
          <w:fldChar w:fldCharType="end"/>
        </w:r>
      </w:hyperlink>
    </w:p>
    <w:p w14:paraId="2F8189C2" w14:textId="3D19E4EA" w:rsidR="008300DF" w:rsidRDefault="00C61195">
      <w:pPr>
        <w:pStyle w:val="TOC3"/>
        <w:tabs>
          <w:tab w:val="right" w:leader="dot" w:pos="9062"/>
        </w:tabs>
        <w:rPr>
          <w:rFonts w:asciiTheme="minorHAnsi" w:eastAsiaTheme="minorEastAsia" w:hAnsiTheme="minorHAnsi"/>
          <w:noProof/>
          <w:sz w:val="22"/>
        </w:rPr>
      </w:pPr>
      <w:hyperlink w:anchor="_Toc78748962" w:history="1">
        <w:r w:rsidR="008300DF" w:rsidRPr="009A06F9">
          <w:rPr>
            <w:rStyle w:val="Hyperlink"/>
            <w:noProof/>
          </w:rPr>
          <w:t>2. Vai trò, đặc điểm của hoạt động bưu chính</w:t>
        </w:r>
        <w:r w:rsidR="008300DF">
          <w:rPr>
            <w:noProof/>
            <w:webHidden/>
          </w:rPr>
          <w:tab/>
        </w:r>
        <w:r w:rsidR="008300DF">
          <w:rPr>
            <w:noProof/>
            <w:webHidden/>
          </w:rPr>
          <w:fldChar w:fldCharType="begin"/>
        </w:r>
        <w:r w:rsidR="008300DF">
          <w:rPr>
            <w:noProof/>
            <w:webHidden/>
          </w:rPr>
          <w:instrText xml:space="preserve"> PAGEREF _Toc78748962 \h </w:instrText>
        </w:r>
        <w:r w:rsidR="008300DF">
          <w:rPr>
            <w:noProof/>
            <w:webHidden/>
          </w:rPr>
        </w:r>
        <w:r w:rsidR="008300DF">
          <w:rPr>
            <w:noProof/>
            <w:webHidden/>
          </w:rPr>
          <w:fldChar w:fldCharType="separate"/>
        </w:r>
        <w:r w:rsidR="008300DF">
          <w:rPr>
            <w:noProof/>
            <w:webHidden/>
          </w:rPr>
          <w:t>10</w:t>
        </w:r>
        <w:r w:rsidR="008300DF">
          <w:rPr>
            <w:noProof/>
            <w:webHidden/>
          </w:rPr>
          <w:fldChar w:fldCharType="end"/>
        </w:r>
      </w:hyperlink>
    </w:p>
    <w:p w14:paraId="178EB690" w14:textId="671CA1B4" w:rsidR="008300DF" w:rsidRDefault="00C61195">
      <w:pPr>
        <w:pStyle w:val="TOC3"/>
        <w:tabs>
          <w:tab w:val="right" w:leader="dot" w:pos="9062"/>
        </w:tabs>
        <w:rPr>
          <w:rFonts w:asciiTheme="minorHAnsi" w:eastAsiaTheme="minorEastAsia" w:hAnsiTheme="minorHAnsi"/>
          <w:noProof/>
          <w:sz w:val="22"/>
        </w:rPr>
      </w:pPr>
      <w:hyperlink w:anchor="_Toc78748963" w:history="1">
        <w:r w:rsidR="008300DF" w:rsidRPr="009A06F9">
          <w:rPr>
            <w:rStyle w:val="Hyperlink"/>
            <w:noProof/>
          </w:rPr>
          <w:t>a) Vai trò</w:t>
        </w:r>
        <w:r w:rsidR="008300DF">
          <w:rPr>
            <w:noProof/>
            <w:webHidden/>
          </w:rPr>
          <w:tab/>
        </w:r>
        <w:r w:rsidR="008300DF">
          <w:rPr>
            <w:noProof/>
            <w:webHidden/>
          </w:rPr>
          <w:fldChar w:fldCharType="begin"/>
        </w:r>
        <w:r w:rsidR="008300DF">
          <w:rPr>
            <w:noProof/>
            <w:webHidden/>
          </w:rPr>
          <w:instrText xml:space="preserve"> PAGEREF _Toc78748963 \h </w:instrText>
        </w:r>
        <w:r w:rsidR="008300DF">
          <w:rPr>
            <w:noProof/>
            <w:webHidden/>
          </w:rPr>
        </w:r>
        <w:r w:rsidR="008300DF">
          <w:rPr>
            <w:noProof/>
            <w:webHidden/>
          </w:rPr>
          <w:fldChar w:fldCharType="separate"/>
        </w:r>
        <w:r w:rsidR="008300DF">
          <w:rPr>
            <w:noProof/>
            <w:webHidden/>
          </w:rPr>
          <w:t>10</w:t>
        </w:r>
        <w:r w:rsidR="008300DF">
          <w:rPr>
            <w:noProof/>
            <w:webHidden/>
          </w:rPr>
          <w:fldChar w:fldCharType="end"/>
        </w:r>
      </w:hyperlink>
    </w:p>
    <w:p w14:paraId="58FE790B" w14:textId="1C3FA14B" w:rsidR="008300DF" w:rsidRDefault="00C61195">
      <w:pPr>
        <w:pStyle w:val="TOC3"/>
        <w:tabs>
          <w:tab w:val="right" w:leader="dot" w:pos="9062"/>
        </w:tabs>
        <w:rPr>
          <w:rFonts w:asciiTheme="minorHAnsi" w:eastAsiaTheme="minorEastAsia" w:hAnsiTheme="minorHAnsi"/>
          <w:noProof/>
          <w:sz w:val="22"/>
        </w:rPr>
      </w:pPr>
      <w:hyperlink w:anchor="_Toc78748964" w:history="1">
        <w:r w:rsidR="008300DF" w:rsidRPr="009A06F9">
          <w:rPr>
            <w:rStyle w:val="Hyperlink"/>
            <w:noProof/>
          </w:rPr>
          <w:t>b) Đặc điểm</w:t>
        </w:r>
        <w:r w:rsidR="008300DF">
          <w:rPr>
            <w:noProof/>
            <w:webHidden/>
          </w:rPr>
          <w:tab/>
        </w:r>
        <w:r w:rsidR="008300DF">
          <w:rPr>
            <w:noProof/>
            <w:webHidden/>
          </w:rPr>
          <w:fldChar w:fldCharType="begin"/>
        </w:r>
        <w:r w:rsidR="008300DF">
          <w:rPr>
            <w:noProof/>
            <w:webHidden/>
          </w:rPr>
          <w:instrText xml:space="preserve"> PAGEREF _Toc78748964 \h </w:instrText>
        </w:r>
        <w:r w:rsidR="008300DF">
          <w:rPr>
            <w:noProof/>
            <w:webHidden/>
          </w:rPr>
        </w:r>
        <w:r w:rsidR="008300DF">
          <w:rPr>
            <w:noProof/>
            <w:webHidden/>
          </w:rPr>
          <w:fldChar w:fldCharType="separate"/>
        </w:r>
        <w:r w:rsidR="008300DF">
          <w:rPr>
            <w:noProof/>
            <w:webHidden/>
          </w:rPr>
          <w:t>11</w:t>
        </w:r>
        <w:r w:rsidR="008300DF">
          <w:rPr>
            <w:noProof/>
            <w:webHidden/>
          </w:rPr>
          <w:fldChar w:fldCharType="end"/>
        </w:r>
      </w:hyperlink>
    </w:p>
    <w:p w14:paraId="357686D2" w14:textId="6C509406" w:rsidR="008300DF" w:rsidRDefault="00C61195">
      <w:pPr>
        <w:pStyle w:val="TOC2"/>
        <w:tabs>
          <w:tab w:val="right" w:leader="dot" w:pos="9062"/>
        </w:tabs>
        <w:rPr>
          <w:rFonts w:asciiTheme="minorHAnsi" w:eastAsiaTheme="minorEastAsia" w:hAnsiTheme="minorHAnsi"/>
          <w:b w:val="0"/>
          <w:noProof/>
          <w:sz w:val="22"/>
        </w:rPr>
      </w:pPr>
      <w:hyperlink w:anchor="_Toc78748965" w:history="1">
        <w:r w:rsidR="008300DF" w:rsidRPr="009A06F9">
          <w:rPr>
            <w:rStyle w:val="Hyperlink"/>
            <w:noProof/>
          </w:rPr>
          <w:t>II. XU HƯỚNG QUỐC TẾ TÁC ĐỘNG ĐẾN SỰ PHÁT TRIỂN CỦA BƯU CHÍNH</w:t>
        </w:r>
        <w:r w:rsidR="008300DF">
          <w:rPr>
            <w:noProof/>
            <w:webHidden/>
          </w:rPr>
          <w:tab/>
        </w:r>
        <w:r w:rsidR="008300DF">
          <w:rPr>
            <w:noProof/>
            <w:webHidden/>
          </w:rPr>
          <w:fldChar w:fldCharType="begin"/>
        </w:r>
        <w:r w:rsidR="008300DF">
          <w:rPr>
            <w:noProof/>
            <w:webHidden/>
          </w:rPr>
          <w:instrText xml:space="preserve"> PAGEREF _Toc78748965 \h </w:instrText>
        </w:r>
        <w:r w:rsidR="008300DF">
          <w:rPr>
            <w:noProof/>
            <w:webHidden/>
          </w:rPr>
        </w:r>
        <w:r w:rsidR="008300DF">
          <w:rPr>
            <w:noProof/>
            <w:webHidden/>
          </w:rPr>
          <w:fldChar w:fldCharType="separate"/>
        </w:r>
        <w:r w:rsidR="008300DF">
          <w:rPr>
            <w:noProof/>
            <w:webHidden/>
          </w:rPr>
          <w:t>12</w:t>
        </w:r>
        <w:r w:rsidR="008300DF">
          <w:rPr>
            <w:noProof/>
            <w:webHidden/>
          </w:rPr>
          <w:fldChar w:fldCharType="end"/>
        </w:r>
      </w:hyperlink>
    </w:p>
    <w:p w14:paraId="1F1EE861" w14:textId="7147E2CE" w:rsidR="008300DF" w:rsidRDefault="00C61195">
      <w:pPr>
        <w:pStyle w:val="TOC3"/>
        <w:tabs>
          <w:tab w:val="right" w:leader="dot" w:pos="9062"/>
        </w:tabs>
        <w:rPr>
          <w:rFonts w:asciiTheme="minorHAnsi" w:eastAsiaTheme="minorEastAsia" w:hAnsiTheme="minorHAnsi"/>
          <w:noProof/>
          <w:sz w:val="22"/>
        </w:rPr>
      </w:pPr>
      <w:hyperlink w:anchor="_Toc78748966" w:history="1">
        <w:r w:rsidR="008300DF" w:rsidRPr="009A06F9">
          <w:rPr>
            <w:rStyle w:val="Hyperlink"/>
            <w:noProof/>
          </w:rPr>
          <w:t>1. Xu hướng chuyển đổi số</w:t>
        </w:r>
        <w:r w:rsidR="008300DF">
          <w:rPr>
            <w:noProof/>
            <w:webHidden/>
          </w:rPr>
          <w:tab/>
        </w:r>
        <w:r w:rsidR="008300DF">
          <w:rPr>
            <w:noProof/>
            <w:webHidden/>
          </w:rPr>
          <w:fldChar w:fldCharType="begin"/>
        </w:r>
        <w:r w:rsidR="008300DF">
          <w:rPr>
            <w:noProof/>
            <w:webHidden/>
          </w:rPr>
          <w:instrText xml:space="preserve"> PAGEREF _Toc78748966 \h </w:instrText>
        </w:r>
        <w:r w:rsidR="008300DF">
          <w:rPr>
            <w:noProof/>
            <w:webHidden/>
          </w:rPr>
        </w:r>
        <w:r w:rsidR="008300DF">
          <w:rPr>
            <w:noProof/>
            <w:webHidden/>
          </w:rPr>
          <w:fldChar w:fldCharType="separate"/>
        </w:r>
        <w:r w:rsidR="008300DF">
          <w:rPr>
            <w:noProof/>
            <w:webHidden/>
          </w:rPr>
          <w:t>12</w:t>
        </w:r>
        <w:r w:rsidR="008300DF">
          <w:rPr>
            <w:noProof/>
            <w:webHidden/>
          </w:rPr>
          <w:fldChar w:fldCharType="end"/>
        </w:r>
      </w:hyperlink>
    </w:p>
    <w:p w14:paraId="7FC58CA7" w14:textId="389AD078" w:rsidR="008300DF" w:rsidRDefault="00C61195">
      <w:pPr>
        <w:pStyle w:val="TOC3"/>
        <w:tabs>
          <w:tab w:val="left" w:pos="880"/>
          <w:tab w:val="right" w:leader="dot" w:pos="9062"/>
        </w:tabs>
        <w:rPr>
          <w:rFonts w:asciiTheme="minorHAnsi" w:eastAsiaTheme="minorEastAsia" w:hAnsiTheme="minorHAnsi"/>
          <w:noProof/>
          <w:sz w:val="22"/>
        </w:rPr>
      </w:pPr>
      <w:hyperlink w:anchor="_Toc78748967" w:history="1">
        <w:r w:rsidR="008300DF" w:rsidRPr="009A06F9">
          <w:rPr>
            <w:rStyle w:val="Hyperlink"/>
            <w:noProof/>
          </w:rPr>
          <w:t>2.</w:t>
        </w:r>
        <w:r w:rsidR="008300DF">
          <w:rPr>
            <w:rFonts w:asciiTheme="minorHAnsi" w:eastAsiaTheme="minorEastAsia" w:hAnsiTheme="minorHAnsi"/>
            <w:noProof/>
            <w:sz w:val="22"/>
          </w:rPr>
          <w:tab/>
        </w:r>
        <w:r w:rsidR="008300DF" w:rsidRPr="009A06F9">
          <w:rPr>
            <w:rStyle w:val="Hyperlink"/>
            <w:noProof/>
          </w:rPr>
          <w:t>Xu hướng phát triển công nghệ có tính đột phá</w:t>
        </w:r>
        <w:r w:rsidR="008300DF">
          <w:rPr>
            <w:noProof/>
            <w:webHidden/>
          </w:rPr>
          <w:tab/>
        </w:r>
        <w:r w:rsidR="008300DF">
          <w:rPr>
            <w:noProof/>
            <w:webHidden/>
          </w:rPr>
          <w:fldChar w:fldCharType="begin"/>
        </w:r>
        <w:r w:rsidR="008300DF">
          <w:rPr>
            <w:noProof/>
            <w:webHidden/>
          </w:rPr>
          <w:instrText xml:space="preserve"> PAGEREF _Toc78748967 \h </w:instrText>
        </w:r>
        <w:r w:rsidR="008300DF">
          <w:rPr>
            <w:noProof/>
            <w:webHidden/>
          </w:rPr>
        </w:r>
        <w:r w:rsidR="008300DF">
          <w:rPr>
            <w:noProof/>
            <w:webHidden/>
          </w:rPr>
          <w:fldChar w:fldCharType="separate"/>
        </w:r>
        <w:r w:rsidR="008300DF">
          <w:rPr>
            <w:noProof/>
            <w:webHidden/>
          </w:rPr>
          <w:t>12</w:t>
        </w:r>
        <w:r w:rsidR="008300DF">
          <w:rPr>
            <w:noProof/>
            <w:webHidden/>
          </w:rPr>
          <w:fldChar w:fldCharType="end"/>
        </w:r>
      </w:hyperlink>
    </w:p>
    <w:p w14:paraId="58B1E471" w14:textId="0D13C695" w:rsidR="008300DF" w:rsidRDefault="00C61195">
      <w:pPr>
        <w:pStyle w:val="TOC3"/>
        <w:tabs>
          <w:tab w:val="left" w:pos="880"/>
          <w:tab w:val="right" w:leader="dot" w:pos="9062"/>
        </w:tabs>
        <w:rPr>
          <w:rFonts w:asciiTheme="minorHAnsi" w:eastAsiaTheme="minorEastAsia" w:hAnsiTheme="minorHAnsi"/>
          <w:noProof/>
          <w:sz w:val="22"/>
        </w:rPr>
      </w:pPr>
      <w:hyperlink w:anchor="_Toc78748968" w:history="1">
        <w:r w:rsidR="008300DF" w:rsidRPr="009A06F9">
          <w:rPr>
            <w:rStyle w:val="Hyperlink"/>
            <w:noProof/>
          </w:rPr>
          <w:t>3.</w:t>
        </w:r>
        <w:r w:rsidR="008300DF">
          <w:rPr>
            <w:rFonts w:asciiTheme="minorHAnsi" w:eastAsiaTheme="minorEastAsia" w:hAnsiTheme="minorHAnsi"/>
            <w:noProof/>
            <w:sz w:val="22"/>
          </w:rPr>
          <w:tab/>
        </w:r>
        <w:r w:rsidR="008300DF" w:rsidRPr="009A06F9">
          <w:rPr>
            <w:rStyle w:val="Hyperlink"/>
            <w:noProof/>
          </w:rPr>
          <w:t>Xu hướng phát triển thương mại điện tử</w:t>
        </w:r>
        <w:r w:rsidR="008300DF">
          <w:rPr>
            <w:noProof/>
            <w:webHidden/>
          </w:rPr>
          <w:tab/>
        </w:r>
        <w:r w:rsidR="008300DF">
          <w:rPr>
            <w:noProof/>
            <w:webHidden/>
          </w:rPr>
          <w:fldChar w:fldCharType="begin"/>
        </w:r>
        <w:r w:rsidR="008300DF">
          <w:rPr>
            <w:noProof/>
            <w:webHidden/>
          </w:rPr>
          <w:instrText xml:space="preserve"> PAGEREF _Toc78748968 \h </w:instrText>
        </w:r>
        <w:r w:rsidR="008300DF">
          <w:rPr>
            <w:noProof/>
            <w:webHidden/>
          </w:rPr>
        </w:r>
        <w:r w:rsidR="008300DF">
          <w:rPr>
            <w:noProof/>
            <w:webHidden/>
          </w:rPr>
          <w:fldChar w:fldCharType="separate"/>
        </w:r>
        <w:r w:rsidR="008300DF">
          <w:rPr>
            <w:noProof/>
            <w:webHidden/>
          </w:rPr>
          <w:t>13</w:t>
        </w:r>
        <w:r w:rsidR="008300DF">
          <w:rPr>
            <w:noProof/>
            <w:webHidden/>
          </w:rPr>
          <w:fldChar w:fldCharType="end"/>
        </w:r>
      </w:hyperlink>
    </w:p>
    <w:p w14:paraId="3B95B3F8" w14:textId="6294CE05" w:rsidR="008300DF" w:rsidRDefault="00C61195">
      <w:pPr>
        <w:pStyle w:val="TOC3"/>
        <w:tabs>
          <w:tab w:val="left" w:pos="880"/>
          <w:tab w:val="right" w:leader="dot" w:pos="9062"/>
        </w:tabs>
        <w:rPr>
          <w:rFonts w:asciiTheme="minorHAnsi" w:eastAsiaTheme="minorEastAsia" w:hAnsiTheme="minorHAnsi"/>
          <w:noProof/>
          <w:sz w:val="22"/>
        </w:rPr>
      </w:pPr>
      <w:hyperlink w:anchor="_Toc78748969" w:history="1">
        <w:r w:rsidR="008300DF" w:rsidRPr="009A06F9">
          <w:rPr>
            <w:rStyle w:val="Hyperlink"/>
            <w:noProof/>
          </w:rPr>
          <w:t>4.</w:t>
        </w:r>
        <w:r w:rsidR="008300DF">
          <w:rPr>
            <w:rFonts w:asciiTheme="minorHAnsi" w:eastAsiaTheme="minorEastAsia" w:hAnsiTheme="minorHAnsi"/>
            <w:noProof/>
            <w:sz w:val="22"/>
          </w:rPr>
          <w:tab/>
        </w:r>
        <w:r w:rsidR="008300DF" w:rsidRPr="009A06F9">
          <w:rPr>
            <w:rStyle w:val="Hyperlink"/>
            <w:noProof/>
          </w:rPr>
          <w:t>Xu hướng phát triển bưu chính</w:t>
        </w:r>
        <w:r w:rsidR="008300DF">
          <w:rPr>
            <w:noProof/>
            <w:webHidden/>
          </w:rPr>
          <w:tab/>
        </w:r>
        <w:r w:rsidR="008300DF">
          <w:rPr>
            <w:noProof/>
            <w:webHidden/>
          </w:rPr>
          <w:fldChar w:fldCharType="begin"/>
        </w:r>
        <w:r w:rsidR="008300DF">
          <w:rPr>
            <w:noProof/>
            <w:webHidden/>
          </w:rPr>
          <w:instrText xml:space="preserve"> PAGEREF _Toc78748969 \h </w:instrText>
        </w:r>
        <w:r w:rsidR="008300DF">
          <w:rPr>
            <w:noProof/>
            <w:webHidden/>
          </w:rPr>
        </w:r>
        <w:r w:rsidR="008300DF">
          <w:rPr>
            <w:noProof/>
            <w:webHidden/>
          </w:rPr>
          <w:fldChar w:fldCharType="separate"/>
        </w:r>
        <w:r w:rsidR="008300DF">
          <w:rPr>
            <w:noProof/>
            <w:webHidden/>
          </w:rPr>
          <w:t>14</w:t>
        </w:r>
        <w:r w:rsidR="008300DF">
          <w:rPr>
            <w:noProof/>
            <w:webHidden/>
          </w:rPr>
          <w:fldChar w:fldCharType="end"/>
        </w:r>
      </w:hyperlink>
    </w:p>
    <w:p w14:paraId="792600AA" w14:textId="6821EE9B" w:rsidR="008300DF" w:rsidRDefault="00C61195">
      <w:pPr>
        <w:pStyle w:val="TOC1"/>
        <w:rPr>
          <w:rFonts w:asciiTheme="minorHAnsi" w:eastAsiaTheme="minorEastAsia" w:hAnsiTheme="minorHAnsi" w:cstheme="minorBidi"/>
          <w:b w:val="0"/>
          <w:sz w:val="22"/>
          <w:szCs w:val="22"/>
          <w:lang w:val="en-US"/>
        </w:rPr>
      </w:pPr>
      <w:hyperlink w:anchor="_Toc78748970" w:history="1">
        <w:r w:rsidR="008300DF" w:rsidRPr="009A06F9">
          <w:rPr>
            <w:rStyle w:val="Hyperlink"/>
          </w:rPr>
          <w:t>Phần thứ hai</w:t>
        </w:r>
        <w:r w:rsidR="008300DF">
          <w:rPr>
            <w:webHidden/>
          </w:rPr>
          <w:tab/>
        </w:r>
        <w:r w:rsidR="008300DF">
          <w:rPr>
            <w:webHidden/>
          </w:rPr>
          <w:fldChar w:fldCharType="begin"/>
        </w:r>
        <w:r w:rsidR="008300DF">
          <w:rPr>
            <w:webHidden/>
          </w:rPr>
          <w:instrText xml:space="preserve"> PAGEREF _Toc78748970 \h </w:instrText>
        </w:r>
        <w:r w:rsidR="008300DF">
          <w:rPr>
            <w:webHidden/>
          </w:rPr>
        </w:r>
        <w:r w:rsidR="008300DF">
          <w:rPr>
            <w:webHidden/>
          </w:rPr>
          <w:fldChar w:fldCharType="separate"/>
        </w:r>
        <w:r w:rsidR="008300DF">
          <w:rPr>
            <w:webHidden/>
          </w:rPr>
          <w:t>16</w:t>
        </w:r>
        <w:r w:rsidR="008300DF">
          <w:rPr>
            <w:webHidden/>
          </w:rPr>
          <w:fldChar w:fldCharType="end"/>
        </w:r>
      </w:hyperlink>
    </w:p>
    <w:p w14:paraId="41F47637" w14:textId="056BEE32" w:rsidR="008300DF" w:rsidRDefault="00C61195">
      <w:pPr>
        <w:pStyle w:val="TOC1"/>
        <w:rPr>
          <w:rFonts w:asciiTheme="minorHAnsi" w:eastAsiaTheme="minorEastAsia" w:hAnsiTheme="minorHAnsi" w:cstheme="minorBidi"/>
          <w:b w:val="0"/>
          <w:sz w:val="22"/>
          <w:szCs w:val="22"/>
          <w:lang w:val="en-US"/>
        </w:rPr>
      </w:pPr>
      <w:hyperlink w:anchor="_Toc78748971" w:history="1">
        <w:r w:rsidR="008300DF" w:rsidRPr="009A06F9">
          <w:rPr>
            <w:rStyle w:val="Hyperlink"/>
          </w:rPr>
          <w:t>THỰC TRẠNG PHÁT TRIỂN BƯU CHÍNH VỆT NAM</w:t>
        </w:r>
        <w:r w:rsidR="008300DF">
          <w:rPr>
            <w:webHidden/>
          </w:rPr>
          <w:tab/>
        </w:r>
        <w:r w:rsidR="008300DF">
          <w:rPr>
            <w:webHidden/>
          </w:rPr>
          <w:fldChar w:fldCharType="begin"/>
        </w:r>
        <w:r w:rsidR="008300DF">
          <w:rPr>
            <w:webHidden/>
          </w:rPr>
          <w:instrText xml:space="preserve"> PAGEREF _Toc78748971 \h </w:instrText>
        </w:r>
        <w:r w:rsidR="008300DF">
          <w:rPr>
            <w:webHidden/>
          </w:rPr>
        </w:r>
        <w:r w:rsidR="008300DF">
          <w:rPr>
            <w:webHidden/>
          </w:rPr>
          <w:fldChar w:fldCharType="separate"/>
        </w:r>
        <w:r w:rsidR="008300DF">
          <w:rPr>
            <w:webHidden/>
          </w:rPr>
          <w:t>16</w:t>
        </w:r>
        <w:r w:rsidR="008300DF">
          <w:rPr>
            <w:webHidden/>
          </w:rPr>
          <w:fldChar w:fldCharType="end"/>
        </w:r>
      </w:hyperlink>
    </w:p>
    <w:p w14:paraId="5A67EA94" w14:textId="29A04150" w:rsidR="008300DF" w:rsidRDefault="00C61195">
      <w:pPr>
        <w:pStyle w:val="TOC2"/>
        <w:tabs>
          <w:tab w:val="right" w:leader="dot" w:pos="9062"/>
        </w:tabs>
        <w:rPr>
          <w:rFonts w:asciiTheme="minorHAnsi" w:eastAsiaTheme="minorEastAsia" w:hAnsiTheme="minorHAnsi"/>
          <w:b w:val="0"/>
          <w:noProof/>
          <w:sz w:val="22"/>
        </w:rPr>
      </w:pPr>
      <w:hyperlink w:anchor="_Toc78748972" w:history="1">
        <w:r w:rsidR="008300DF" w:rsidRPr="009A06F9">
          <w:rPr>
            <w:rStyle w:val="Hyperlink"/>
            <w:rFonts w:eastAsia="SimSun"/>
            <w:noProof/>
            <w:lang w:val="it-IT" w:eastAsia="zh-CN"/>
          </w:rPr>
          <w:t>I. NHỮNG CHỦ TRƯƠNG, ĐỊNH HƯỚNG LỚN CỦA ĐẢNG, CHÍNH PHỦ TÁC ĐỘNG TỚI SỰ PHÁT TRIỂN BƯU CHÍNH</w:t>
        </w:r>
        <w:r w:rsidR="008300DF">
          <w:rPr>
            <w:noProof/>
            <w:webHidden/>
          </w:rPr>
          <w:tab/>
        </w:r>
        <w:r w:rsidR="008300DF">
          <w:rPr>
            <w:noProof/>
            <w:webHidden/>
          </w:rPr>
          <w:fldChar w:fldCharType="begin"/>
        </w:r>
        <w:r w:rsidR="008300DF">
          <w:rPr>
            <w:noProof/>
            <w:webHidden/>
          </w:rPr>
          <w:instrText xml:space="preserve"> PAGEREF _Toc78748972 \h </w:instrText>
        </w:r>
        <w:r w:rsidR="008300DF">
          <w:rPr>
            <w:noProof/>
            <w:webHidden/>
          </w:rPr>
        </w:r>
        <w:r w:rsidR="008300DF">
          <w:rPr>
            <w:noProof/>
            <w:webHidden/>
          </w:rPr>
          <w:fldChar w:fldCharType="separate"/>
        </w:r>
        <w:r w:rsidR="008300DF">
          <w:rPr>
            <w:noProof/>
            <w:webHidden/>
          </w:rPr>
          <w:t>16</w:t>
        </w:r>
        <w:r w:rsidR="008300DF">
          <w:rPr>
            <w:noProof/>
            <w:webHidden/>
          </w:rPr>
          <w:fldChar w:fldCharType="end"/>
        </w:r>
      </w:hyperlink>
    </w:p>
    <w:p w14:paraId="5F9F1E5C" w14:textId="16C612E7" w:rsidR="008300DF" w:rsidRDefault="00C61195">
      <w:pPr>
        <w:pStyle w:val="TOC2"/>
        <w:tabs>
          <w:tab w:val="right" w:leader="dot" w:pos="9062"/>
        </w:tabs>
        <w:rPr>
          <w:rFonts w:asciiTheme="minorHAnsi" w:eastAsiaTheme="minorEastAsia" w:hAnsiTheme="minorHAnsi"/>
          <w:b w:val="0"/>
          <w:noProof/>
          <w:sz w:val="22"/>
        </w:rPr>
      </w:pPr>
      <w:hyperlink w:anchor="_Toc78748973" w:history="1">
        <w:r w:rsidR="008300DF" w:rsidRPr="009A06F9">
          <w:rPr>
            <w:rStyle w:val="Hyperlink"/>
            <w:noProof/>
            <w:lang w:val="vi-VN" w:eastAsia="vi-VN"/>
          </w:rPr>
          <w:t>II. MỘT SỐ KẾT QUẢ NỔI BẬT</w:t>
        </w:r>
        <w:r w:rsidR="008300DF" w:rsidRPr="009A06F9">
          <w:rPr>
            <w:rStyle w:val="Hyperlink"/>
            <w:noProof/>
            <w:lang w:eastAsia="vi-VN"/>
          </w:rPr>
          <w:t xml:space="preserve"> </w:t>
        </w:r>
        <w:r w:rsidR="008300DF" w:rsidRPr="009A06F9">
          <w:rPr>
            <w:rStyle w:val="Hyperlink"/>
            <w:noProof/>
          </w:rPr>
          <w:t>GIAI ĐOẠN 2016-2020</w:t>
        </w:r>
        <w:r w:rsidR="008300DF">
          <w:rPr>
            <w:noProof/>
            <w:webHidden/>
          </w:rPr>
          <w:tab/>
        </w:r>
        <w:r w:rsidR="008300DF">
          <w:rPr>
            <w:noProof/>
            <w:webHidden/>
          </w:rPr>
          <w:fldChar w:fldCharType="begin"/>
        </w:r>
        <w:r w:rsidR="008300DF">
          <w:rPr>
            <w:noProof/>
            <w:webHidden/>
          </w:rPr>
          <w:instrText xml:space="preserve"> PAGEREF _Toc78748973 \h </w:instrText>
        </w:r>
        <w:r w:rsidR="008300DF">
          <w:rPr>
            <w:noProof/>
            <w:webHidden/>
          </w:rPr>
        </w:r>
        <w:r w:rsidR="008300DF">
          <w:rPr>
            <w:noProof/>
            <w:webHidden/>
          </w:rPr>
          <w:fldChar w:fldCharType="separate"/>
        </w:r>
        <w:r w:rsidR="008300DF">
          <w:rPr>
            <w:noProof/>
            <w:webHidden/>
          </w:rPr>
          <w:t>16</w:t>
        </w:r>
        <w:r w:rsidR="008300DF">
          <w:rPr>
            <w:noProof/>
            <w:webHidden/>
          </w:rPr>
          <w:fldChar w:fldCharType="end"/>
        </w:r>
      </w:hyperlink>
    </w:p>
    <w:p w14:paraId="765C8D27" w14:textId="5D497917" w:rsidR="008300DF" w:rsidRDefault="00C61195">
      <w:pPr>
        <w:pStyle w:val="TOC3"/>
        <w:tabs>
          <w:tab w:val="right" w:leader="dot" w:pos="9062"/>
        </w:tabs>
        <w:rPr>
          <w:rFonts w:asciiTheme="minorHAnsi" w:eastAsiaTheme="minorEastAsia" w:hAnsiTheme="minorHAnsi"/>
          <w:noProof/>
          <w:sz w:val="22"/>
        </w:rPr>
      </w:pPr>
      <w:hyperlink w:anchor="_Toc78748974" w:history="1">
        <w:r w:rsidR="008300DF" w:rsidRPr="009A06F9">
          <w:rPr>
            <w:rStyle w:val="Hyperlink"/>
            <w:noProof/>
          </w:rPr>
          <w:t>1. Về xây dựng, hoàn thiện cơ chế, chính sách</w:t>
        </w:r>
        <w:r w:rsidR="008300DF">
          <w:rPr>
            <w:noProof/>
            <w:webHidden/>
          </w:rPr>
          <w:tab/>
        </w:r>
        <w:r w:rsidR="008300DF">
          <w:rPr>
            <w:noProof/>
            <w:webHidden/>
          </w:rPr>
          <w:fldChar w:fldCharType="begin"/>
        </w:r>
        <w:r w:rsidR="008300DF">
          <w:rPr>
            <w:noProof/>
            <w:webHidden/>
          </w:rPr>
          <w:instrText xml:space="preserve"> PAGEREF _Toc78748974 \h </w:instrText>
        </w:r>
        <w:r w:rsidR="008300DF">
          <w:rPr>
            <w:noProof/>
            <w:webHidden/>
          </w:rPr>
        </w:r>
        <w:r w:rsidR="008300DF">
          <w:rPr>
            <w:noProof/>
            <w:webHidden/>
          </w:rPr>
          <w:fldChar w:fldCharType="separate"/>
        </w:r>
        <w:r w:rsidR="008300DF">
          <w:rPr>
            <w:noProof/>
            <w:webHidden/>
          </w:rPr>
          <w:t>16</w:t>
        </w:r>
        <w:r w:rsidR="008300DF">
          <w:rPr>
            <w:noProof/>
            <w:webHidden/>
          </w:rPr>
          <w:fldChar w:fldCharType="end"/>
        </w:r>
      </w:hyperlink>
    </w:p>
    <w:p w14:paraId="57A01A49" w14:textId="58A4BBB2" w:rsidR="008300DF" w:rsidRDefault="00C61195">
      <w:pPr>
        <w:pStyle w:val="TOC3"/>
        <w:tabs>
          <w:tab w:val="right" w:leader="dot" w:pos="9062"/>
        </w:tabs>
        <w:rPr>
          <w:rFonts w:asciiTheme="minorHAnsi" w:eastAsiaTheme="minorEastAsia" w:hAnsiTheme="minorHAnsi"/>
          <w:noProof/>
          <w:sz w:val="22"/>
        </w:rPr>
      </w:pPr>
      <w:hyperlink w:anchor="_Toc78748975" w:history="1">
        <w:r w:rsidR="008300DF" w:rsidRPr="009A06F9">
          <w:rPr>
            <w:rStyle w:val="Hyperlink"/>
            <w:noProof/>
          </w:rPr>
          <w:t>2. Về thị trường bưu chính</w:t>
        </w:r>
        <w:r w:rsidR="008300DF">
          <w:rPr>
            <w:noProof/>
            <w:webHidden/>
          </w:rPr>
          <w:tab/>
        </w:r>
        <w:r w:rsidR="008300DF">
          <w:rPr>
            <w:noProof/>
            <w:webHidden/>
          </w:rPr>
          <w:fldChar w:fldCharType="begin"/>
        </w:r>
        <w:r w:rsidR="008300DF">
          <w:rPr>
            <w:noProof/>
            <w:webHidden/>
          </w:rPr>
          <w:instrText xml:space="preserve"> PAGEREF _Toc78748975 \h </w:instrText>
        </w:r>
        <w:r w:rsidR="008300DF">
          <w:rPr>
            <w:noProof/>
            <w:webHidden/>
          </w:rPr>
        </w:r>
        <w:r w:rsidR="008300DF">
          <w:rPr>
            <w:noProof/>
            <w:webHidden/>
          </w:rPr>
          <w:fldChar w:fldCharType="separate"/>
        </w:r>
        <w:r w:rsidR="008300DF">
          <w:rPr>
            <w:noProof/>
            <w:webHidden/>
          </w:rPr>
          <w:t>17</w:t>
        </w:r>
        <w:r w:rsidR="008300DF">
          <w:rPr>
            <w:noProof/>
            <w:webHidden/>
          </w:rPr>
          <w:fldChar w:fldCharType="end"/>
        </w:r>
      </w:hyperlink>
    </w:p>
    <w:p w14:paraId="341D4BF2" w14:textId="50796A0C" w:rsidR="008300DF" w:rsidRDefault="00C61195">
      <w:pPr>
        <w:pStyle w:val="TOC3"/>
        <w:tabs>
          <w:tab w:val="right" w:leader="dot" w:pos="9062"/>
        </w:tabs>
        <w:rPr>
          <w:rFonts w:asciiTheme="minorHAnsi" w:eastAsiaTheme="minorEastAsia" w:hAnsiTheme="minorHAnsi"/>
          <w:noProof/>
          <w:sz w:val="22"/>
        </w:rPr>
      </w:pPr>
      <w:hyperlink w:anchor="_Toc78748976" w:history="1">
        <w:r w:rsidR="008300DF" w:rsidRPr="009A06F9">
          <w:rPr>
            <w:rStyle w:val="Hyperlink"/>
            <w:rFonts w:eastAsia="MS Mincho"/>
            <w:noProof/>
          </w:rPr>
          <w:t>3. Về hạ tầng mạng lưới</w:t>
        </w:r>
        <w:r w:rsidR="008300DF">
          <w:rPr>
            <w:noProof/>
            <w:webHidden/>
          </w:rPr>
          <w:tab/>
        </w:r>
        <w:r w:rsidR="008300DF">
          <w:rPr>
            <w:noProof/>
            <w:webHidden/>
          </w:rPr>
          <w:fldChar w:fldCharType="begin"/>
        </w:r>
        <w:r w:rsidR="008300DF">
          <w:rPr>
            <w:noProof/>
            <w:webHidden/>
          </w:rPr>
          <w:instrText xml:space="preserve"> PAGEREF _Toc78748976 \h </w:instrText>
        </w:r>
        <w:r w:rsidR="008300DF">
          <w:rPr>
            <w:noProof/>
            <w:webHidden/>
          </w:rPr>
        </w:r>
        <w:r w:rsidR="008300DF">
          <w:rPr>
            <w:noProof/>
            <w:webHidden/>
          </w:rPr>
          <w:fldChar w:fldCharType="separate"/>
        </w:r>
        <w:r w:rsidR="008300DF">
          <w:rPr>
            <w:noProof/>
            <w:webHidden/>
          </w:rPr>
          <w:t>18</w:t>
        </w:r>
        <w:r w:rsidR="008300DF">
          <w:rPr>
            <w:noProof/>
            <w:webHidden/>
          </w:rPr>
          <w:fldChar w:fldCharType="end"/>
        </w:r>
      </w:hyperlink>
    </w:p>
    <w:p w14:paraId="62F74C31" w14:textId="382330BD" w:rsidR="008300DF" w:rsidRDefault="00C61195">
      <w:pPr>
        <w:pStyle w:val="TOC3"/>
        <w:tabs>
          <w:tab w:val="right" w:leader="dot" w:pos="9062"/>
        </w:tabs>
        <w:rPr>
          <w:rFonts w:asciiTheme="minorHAnsi" w:eastAsiaTheme="minorEastAsia" w:hAnsiTheme="minorHAnsi"/>
          <w:noProof/>
          <w:sz w:val="22"/>
        </w:rPr>
      </w:pPr>
      <w:hyperlink w:anchor="_Toc78748977" w:history="1">
        <w:r w:rsidR="008300DF" w:rsidRPr="009A06F9">
          <w:rPr>
            <w:rStyle w:val="Hyperlink"/>
            <w:rFonts w:eastAsia="Calibri"/>
            <w:noProof/>
          </w:rPr>
          <w:t>4. Về dịch vụ bưu chính</w:t>
        </w:r>
        <w:r w:rsidR="008300DF">
          <w:rPr>
            <w:noProof/>
            <w:webHidden/>
          </w:rPr>
          <w:tab/>
        </w:r>
        <w:r w:rsidR="008300DF">
          <w:rPr>
            <w:noProof/>
            <w:webHidden/>
          </w:rPr>
          <w:fldChar w:fldCharType="begin"/>
        </w:r>
        <w:r w:rsidR="008300DF">
          <w:rPr>
            <w:noProof/>
            <w:webHidden/>
          </w:rPr>
          <w:instrText xml:space="preserve"> PAGEREF _Toc78748977 \h </w:instrText>
        </w:r>
        <w:r w:rsidR="008300DF">
          <w:rPr>
            <w:noProof/>
            <w:webHidden/>
          </w:rPr>
        </w:r>
        <w:r w:rsidR="008300DF">
          <w:rPr>
            <w:noProof/>
            <w:webHidden/>
          </w:rPr>
          <w:fldChar w:fldCharType="separate"/>
        </w:r>
        <w:r w:rsidR="008300DF">
          <w:rPr>
            <w:noProof/>
            <w:webHidden/>
          </w:rPr>
          <w:t>19</w:t>
        </w:r>
        <w:r w:rsidR="008300DF">
          <w:rPr>
            <w:noProof/>
            <w:webHidden/>
          </w:rPr>
          <w:fldChar w:fldCharType="end"/>
        </w:r>
      </w:hyperlink>
    </w:p>
    <w:p w14:paraId="4432E65E" w14:textId="17ED52B6" w:rsidR="008300DF" w:rsidRDefault="00C61195">
      <w:pPr>
        <w:pStyle w:val="TOC3"/>
        <w:tabs>
          <w:tab w:val="right" w:leader="dot" w:pos="9062"/>
        </w:tabs>
        <w:rPr>
          <w:rFonts w:asciiTheme="minorHAnsi" w:eastAsiaTheme="minorEastAsia" w:hAnsiTheme="minorHAnsi"/>
          <w:noProof/>
          <w:sz w:val="22"/>
        </w:rPr>
      </w:pPr>
      <w:hyperlink w:anchor="_Toc78748978" w:history="1">
        <w:r w:rsidR="008300DF" w:rsidRPr="009A06F9">
          <w:rPr>
            <w:rStyle w:val="Hyperlink"/>
            <w:rFonts w:eastAsia="Calibri"/>
            <w:noProof/>
          </w:rPr>
          <w:t>7. Về xếp hạng thế giới</w:t>
        </w:r>
        <w:r w:rsidR="008300DF">
          <w:rPr>
            <w:noProof/>
            <w:webHidden/>
          </w:rPr>
          <w:tab/>
        </w:r>
        <w:r w:rsidR="008300DF">
          <w:rPr>
            <w:noProof/>
            <w:webHidden/>
          </w:rPr>
          <w:fldChar w:fldCharType="begin"/>
        </w:r>
        <w:r w:rsidR="008300DF">
          <w:rPr>
            <w:noProof/>
            <w:webHidden/>
          </w:rPr>
          <w:instrText xml:space="preserve"> PAGEREF _Toc78748978 \h </w:instrText>
        </w:r>
        <w:r w:rsidR="008300DF">
          <w:rPr>
            <w:noProof/>
            <w:webHidden/>
          </w:rPr>
        </w:r>
        <w:r w:rsidR="008300DF">
          <w:rPr>
            <w:noProof/>
            <w:webHidden/>
          </w:rPr>
          <w:fldChar w:fldCharType="separate"/>
        </w:r>
        <w:r w:rsidR="008300DF">
          <w:rPr>
            <w:noProof/>
            <w:webHidden/>
          </w:rPr>
          <w:t>22</w:t>
        </w:r>
        <w:r w:rsidR="008300DF">
          <w:rPr>
            <w:noProof/>
            <w:webHidden/>
          </w:rPr>
          <w:fldChar w:fldCharType="end"/>
        </w:r>
      </w:hyperlink>
    </w:p>
    <w:p w14:paraId="6FBC7392" w14:textId="7E46DCD3" w:rsidR="008300DF" w:rsidRDefault="00C61195">
      <w:pPr>
        <w:pStyle w:val="TOC2"/>
        <w:tabs>
          <w:tab w:val="right" w:leader="dot" w:pos="9062"/>
        </w:tabs>
        <w:rPr>
          <w:rFonts w:asciiTheme="minorHAnsi" w:eastAsiaTheme="minorEastAsia" w:hAnsiTheme="minorHAnsi"/>
          <w:b w:val="0"/>
          <w:noProof/>
          <w:sz w:val="22"/>
        </w:rPr>
      </w:pPr>
      <w:hyperlink w:anchor="_Toc78748979" w:history="1">
        <w:r w:rsidR="008300DF" w:rsidRPr="009A06F9">
          <w:rPr>
            <w:rStyle w:val="Hyperlink"/>
            <w:rFonts w:eastAsia="Times New Roman" w:cs="Times New Roman"/>
            <w:noProof/>
            <w:lang w:val="vi-VN" w:eastAsia="vi-VN"/>
          </w:rPr>
          <w:t xml:space="preserve">III. </w:t>
        </w:r>
        <w:r w:rsidR="008300DF" w:rsidRPr="009A06F9">
          <w:rPr>
            <w:rStyle w:val="Hyperlink"/>
            <w:rFonts w:eastAsia="Times New Roman" w:cs="Times New Roman"/>
            <w:noProof/>
            <w:lang w:eastAsia="vi-VN"/>
          </w:rPr>
          <w:t>ĐÁNH GIÁ NHỮNG THUẬN LỢI VÀ KHÓ KHĂN CHO PHÁT TRIỂN LĨNH VỰC BƯU CHÍNH</w:t>
        </w:r>
        <w:r w:rsidR="008300DF">
          <w:rPr>
            <w:noProof/>
            <w:webHidden/>
          </w:rPr>
          <w:tab/>
        </w:r>
        <w:r w:rsidR="008300DF">
          <w:rPr>
            <w:noProof/>
            <w:webHidden/>
          </w:rPr>
          <w:fldChar w:fldCharType="begin"/>
        </w:r>
        <w:r w:rsidR="008300DF">
          <w:rPr>
            <w:noProof/>
            <w:webHidden/>
          </w:rPr>
          <w:instrText xml:space="preserve"> PAGEREF _Toc78748979 \h </w:instrText>
        </w:r>
        <w:r w:rsidR="008300DF">
          <w:rPr>
            <w:noProof/>
            <w:webHidden/>
          </w:rPr>
        </w:r>
        <w:r w:rsidR="008300DF">
          <w:rPr>
            <w:noProof/>
            <w:webHidden/>
          </w:rPr>
          <w:fldChar w:fldCharType="separate"/>
        </w:r>
        <w:r w:rsidR="008300DF">
          <w:rPr>
            <w:noProof/>
            <w:webHidden/>
          </w:rPr>
          <w:t>23</w:t>
        </w:r>
        <w:r w:rsidR="008300DF">
          <w:rPr>
            <w:noProof/>
            <w:webHidden/>
          </w:rPr>
          <w:fldChar w:fldCharType="end"/>
        </w:r>
      </w:hyperlink>
    </w:p>
    <w:p w14:paraId="2BAA968F" w14:textId="3AFDF3EF" w:rsidR="008300DF" w:rsidRPr="008300DF" w:rsidRDefault="00C61195">
      <w:pPr>
        <w:pStyle w:val="TOC3"/>
        <w:tabs>
          <w:tab w:val="right" w:leader="dot" w:pos="9062"/>
        </w:tabs>
        <w:rPr>
          <w:rFonts w:asciiTheme="minorHAnsi" w:eastAsiaTheme="minorEastAsia" w:hAnsiTheme="minorHAnsi"/>
          <w:noProof/>
          <w:sz w:val="22"/>
        </w:rPr>
      </w:pPr>
      <w:hyperlink w:anchor="_Toc78748980" w:history="1">
        <w:r w:rsidR="008300DF" w:rsidRPr="008300DF">
          <w:rPr>
            <w:rStyle w:val="Hyperlink"/>
            <w:rFonts w:eastAsia="Times New Roman" w:cs="Times New Roman"/>
            <w:noProof/>
            <w:spacing w:val="-6"/>
            <w:lang w:val="vi-VN" w:eastAsia="vi-VN"/>
          </w:rPr>
          <w:t xml:space="preserve">1. </w:t>
        </w:r>
        <w:r w:rsidR="008300DF" w:rsidRPr="008300DF">
          <w:rPr>
            <w:rStyle w:val="Hyperlink"/>
            <w:rFonts w:eastAsia="Times New Roman" w:cs="Times New Roman"/>
            <w:noProof/>
            <w:spacing w:val="-6"/>
            <w:lang w:eastAsia="vi-VN"/>
          </w:rPr>
          <w:t>Thuận lợi</w:t>
        </w:r>
        <w:r w:rsidR="008300DF" w:rsidRPr="008300DF">
          <w:rPr>
            <w:noProof/>
            <w:webHidden/>
          </w:rPr>
          <w:tab/>
        </w:r>
        <w:r w:rsidR="008300DF" w:rsidRPr="008300DF">
          <w:rPr>
            <w:noProof/>
            <w:webHidden/>
          </w:rPr>
          <w:fldChar w:fldCharType="begin"/>
        </w:r>
        <w:r w:rsidR="008300DF" w:rsidRPr="008300DF">
          <w:rPr>
            <w:noProof/>
            <w:webHidden/>
          </w:rPr>
          <w:instrText xml:space="preserve"> PAGEREF _Toc78748980 \h </w:instrText>
        </w:r>
        <w:r w:rsidR="008300DF" w:rsidRPr="008300DF">
          <w:rPr>
            <w:noProof/>
            <w:webHidden/>
          </w:rPr>
        </w:r>
        <w:r w:rsidR="008300DF" w:rsidRPr="008300DF">
          <w:rPr>
            <w:noProof/>
            <w:webHidden/>
          </w:rPr>
          <w:fldChar w:fldCharType="separate"/>
        </w:r>
        <w:r w:rsidR="008300DF" w:rsidRPr="008300DF">
          <w:rPr>
            <w:noProof/>
            <w:webHidden/>
          </w:rPr>
          <w:t>23</w:t>
        </w:r>
        <w:r w:rsidR="008300DF" w:rsidRPr="008300DF">
          <w:rPr>
            <w:noProof/>
            <w:webHidden/>
          </w:rPr>
          <w:fldChar w:fldCharType="end"/>
        </w:r>
      </w:hyperlink>
    </w:p>
    <w:p w14:paraId="4A5EC2CA" w14:textId="3124AAFE" w:rsidR="008300DF" w:rsidRPr="008300DF" w:rsidRDefault="00C61195">
      <w:pPr>
        <w:pStyle w:val="TOC3"/>
        <w:tabs>
          <w:tab w:val="right" w:leader="dot" w:pos="9062"/>
        </w:tabs>
        <w:rPr>
          <w:rFonts w:asciiTheme="minorHAnsi" w:eastAsiaTheme="minorEastAsia" w:hAnsiTheme="minorHAnsi"/>
          <w:noProof/>
          <w:sz w:val="22"/>
        </w:rPr>
      </w:pPr>
      <w:hyperlink w:anchor="_Toc78748981" w:history="1">
        <w:r w:rsidR="008300DF" w:rsidRPr="008300DF">
          <w:rPr>
            <w:rStyle w:val="Hyperlink"/>
            <w:rFonts w:eastAsia="Times New Roman" w:cs="Times New Roman"/>
            <w:noProof/>
            <w:spacing w:val="-6"/>
            <w:lang w:eastAsia="vi-VN"/>
          </w:rPr>
          <w:t>2</w:t>
        </w:r>
        <w:r w:rsidR="008300DF" w:rsidRPr="008300DF">
          <w:rPr>
            <w:rStyle w:val="Hyperlink"/>
            <w:rFonts w:eastAsia="Times New Roman" w:cs="Times New Roman"/>
            <w:noProof/>
            <w:spacing w:val="-6"/>
            <w:lang w:val="vi-VN" w:eastAsia="vi-VN"/>
          </w:rPr>
          <w:t xml:space="preserve">. </w:t>
        </w:r>
        <w:r w:rsidR="008300DF" w:rsidRPr="008300DF">
          <w:rPr>
            <w:rStyle w:val="Hyperlink"/>
            <w:rFonts w:eastAsia="Times New Roman" w:cs="Times New Roman"/>
            <w:noProof/>
            <w:spacing w:val="-6"/>
            <w:lang w:eastAsia="vi-VN"/>
          </w:rPr>
          <w:t>Khó khăn</w:t>
        </w:r>
        <w:r w:rsidR="008300DF" w:rsidRPr="008300DF">
          <w:rPr>
            <w:noProof/>
            <w:webHidden/>
          </w:rPr>
          <w:tab/>
        </w:r>
        <w:r w:rsidR="008300DF" w:rsidRPr="008300DF">
          <w:rPr>
            <w:noProof/>
            <w:webHidden/>
          </w:rPr>
          <w:fldChar w:fldCharType="begin"/>
        </w:r>
        <w:r w:rsidR="008300DF" w:rsidRPr="008300DF">
          <w:rPr>
            <w:noProof/>
            <w:webHidden/>
          </w:rPr>
          <w:instrText xml:space="preserve"> PAGEREF _Toc78748981 \h </w:instrText>
        </w:r>
        <w:r w:rsidR="008300DF" w:rsidRPr="008300DF">
          <w:rPr>
            <w:noProof/>
            <w:webHidden/>
          </w:rPr>
        </w:r>
        <w:r w:rsidR="008300DF" w:rsidRPr="008300DF">
          <w:rPr>
            <w:noProof/>
            <w:webHidden/>
          </w:rPr>
          <w:fldChar w:fldCharType="separate"/>
        </w:r>
        <w:r w:rsidR="008300DF" w:rsidRPr="008300DF">
          <w:rPr>
            <w:noProof/>
            <w:webHidden/>
          </w:rPr>
          <w:t>24</w:t>
        </w:r>
        <w:r w:rsidR="008300DF" w:rsidRPr="008300DF">
          <w:rPr>
            <w:noProof/>
            <w:webHidden/>
          </w:rPr>
          <w:fldChar w:fldCharType="end"/>
        </w:r>
      </w:hyperlink>
    </w:p>
    <w:p w14:paraId="3063AD3B" w14:textId="21A8FF00" w:rsidR="008300DF" w:rsidRDefault="00C61195">
      <w:pPr>
        <w:pStyle w:val="TOC1"/>
        <w:rPr>
          <w:rFonts w:asciiTheme="minorHAnsi" w:eastAsiaTheme="minorEastAsia" w:hAnsiTheme="minorHAnsi" w:cstheme="minorBidi"/>
          <w:b w:val="0"/>
          <w:sz w:val="22"/>
          <w:szCs w:val="22"/>
          <w:lang w:val="en-US"/>
        </w:rPr>
      </w:pPr>
      <w:hyperlink w:anchor="_Toc78748982" w:history="1">
        <w:r w:rsidR="008300DF" w:rsidRPr="009A06F9">
          <w:rPr>
            <w:rStyle w:val="Hyperlink"/>
          </w:rPr>
          <w:t>Phần thứ ba</w:t>
        </w:r>
        <w:r w:rsidR="008300DF">
          <w:rPr>
            <w:webHidden/>
          </w:rPr>
          <w:tab/>
        </w:r>
        <w:r w:rsidR="008300DF">
          <w:rPr>
            <w:webHidden/>
          </w:rPr>
          <w:fldChar w:fldCharType="begin"/>
        </w:r>
        <w:r w:rsidR="008300DF">
          <w:rPr>
            <w:webHidden/>
          </w:rPr>
          <w:instrText xml:space="preserve"> PAGEREF _Toc78748982 \h </w:instrText>
        </w:r>
        <w:r w:rsidR="008300DF">
          <w:rPr>
            <w:webHidden/>
          </w:rPr>
        </w:r>
        <w:r w:rsidR="008300DF">
          <w:rPr>
            <w:webHidden/>
          </w:rPr>
          <w:fldChar w:fldCharType="separate"/>
        </w:r>
        <w:r w:rsidR="008300DF">
          <w:rPr>
            <w:webHidden/>
          </w:rPr>
          <w:t>26</w:t>
        </w:r>
        <w:r w:rsidR="008300DF">
          <w:rPr>
            <w:webHidden/>
          </w:rPr>
          <w:fldChar w:fldCharType="end"/>
        </w:r>
      </w:hyperlink>
    </w:p>
    <w:p w14:paraId="7AF96ED8" w14:textId="0D5DEF4A" w:rsidR="008300DF" w:rsidRDefault="00C61195">
      <w:pPr>
        <w:pStyle w:val="TOC1"/>
        <w:rPr>
          <w:rFonts w:asciiTheme="minorHAnsi" w:eastAsiaTheme="minorEastAsia" w:hAnsiTheme="minorHAnsi" w:cstheme="minorBidi"/>
          <w:b w:val="0"/>
          <w:sz w:val="22"/>
          <w:szCs w:val="22"/>
          <w:lang w:val="en-US"/>
        </w:rPr>
      </w:pPr>
      <w:hyperlink w:anchor="_Toc78748983" w:history="1">
        <w:r w:rsidR="008300DF" w:rsidRPr="009A06F9">
          <w:rPr>
            <w:rStyle w:val="Hyperlink"/>
          </w:rPr>
          <w:t>NỘI DUNG PHÁT TRIỂN HẠ TẦNG BƯU CHÍNH</w:t>
        </w:r>
        <w:r w:rsidR="008300DF">
          <w:rPr>
            <w:webHidden/>
          </w:rPr>
          <w:tab/>
        </w:r>
        <w:r w:rsidR="008300DF">
          <w:rPr>
            <w:webHidden/>
          </w:rPr>
          <w:fldChar w:fldCharType="begin"/>
        </w:r>
        <w:r w:rsidR="008300DF">
          <w:rPr>
            <w:webHidden/>
          </w:rPr>
          <w:instrText xml:space="preserve"> PAGEREF _Toc78748983 \h </w:instrText>
        </w:r>
        <w:r w:rsidR="008300DF">
          <w:rPr>
            <w:webHidden/>
          </w:rPr>
        </w:r>
        <w:r w:rsidR="008300DF">
          <w:rPr>
            <w:webHidden/>
          </w:rPr>
          <w:fldChar w:fldCharType="separate"/>
        </w:r>
        <w:r w:rsidR="008300DF">
          <w:rPr>
            <w:webHidden/>
          </w:rPr>
          <w:t>26</w:t>
        </w:r>
        <w:r w:rsidR="008300DF">
          <w:rPr>
            <w:webHidden/>
          </w:rPr>
          <w:fldChar w:fldCharType="end"/>
        </w:r>
      </w:hyperlink>
    </w:p>
    <w:p w14:paraId="4E1E606F" w14:textId="0CFE5867" w:rsidR="008300DF" w:rsidRDefault="00C61195">
      <w:pPr>
        <w:pStyle w:val="TOC1"/>
        <w:rPr>
          <w:rFonts w:asciiTheme="minorHAnsi" w:eastAsiaTheme="minorEastAsia" w:hAnsiTheme="minorHAnsi" w:cstheme="minorBidi"/>
          <w:b w:val="0"/>
          <w:sz w:val="22"/>
          <w:szCs w:val="22"/>
          <w:lang w:val="en-US"/>
        </w:rPr>
      </w:pPr>
      <w:hyperlink w:anchor="_Toc78748984" w:history="1">
        <w:r w:rsidR="008300DF" w:rsidRPr="009A06F9">
          <w:rPr>
            <w:rStyle w:val="Hyperlink"/>
          </w:rPr>
          <w:t>ĐẾN NĂM 2025 VÀ ĐỊNH HƯỚNG ĐẾN NĂM 2030</w:t>
        </w:r>
        <w:r w:rsidR="008300DF">
          <w:rPr>
            <w:webHidden/>
          </w:rPr>
          <w:tab/>
        </w:r>
        <w:r w:rsidR="008300DF">
          <w:rPr>
            <w:webHidden/>
          </w:rPr>
          <w:fldChar w:fldCharType="begin"/>
        </w:r>
        <w:r w:rsidR="008300DF">
          <w:rPr>
            <w:webHidden/>
          </w:rPr>
          <w:instrText xml:space="preserve"> PAGEREF _Toc78748984 \h </w:instrText>
        </w:r>
        <w:r w:rsidR="008300DF">
          <w:rPr>
            <w:webHidden/>
          </w:rPr>
        </w:r>
        <w:r w:rsidR="008300DF">
          <w:rPr>
            <w:webHidden/>
          </w:rPr>
          <w:fldChar w:fldCharType="separate"/>
        </w:r>
        <w:r w:rsidR="008300DF">
          <w:rPr>
            <w:webHidden/>
          </w:rPr>
          <w:t>26</w:t>
        </w:r>
        <w:r w:rsidR="008300DF">
          <w:rPr>
            <w:webHidden/>
          </w:rPr>
          <w:fldChar w:fldCharType="end"/>
        </w:r>
      </w:hyperlink>
    </w:p>
    <w:p w14:paraId="7E6667D9" w14:textId="7BFF320E" w:rsidR="008300DF" w:rsidRDefault="00C61195">
      <w:pPr>
        <w:pStyle w:val="TOC1"/>
        <w:rPr>
          <w:rFonts w:asciiTheme="minorHAnsi" w:eastAsiaTheme="minorEastAsia" w:hAnsiTheme="minorHAnsi" w:cstheme="minorBidi"/>
          <w:b w:val="0"/>
          <w:sz w:val="22"/>
          <w:szCs w:val="22"/>
          <w:lang w:val="en-US"/>
        </w:rPr>
      </w:pPr>
      <w:hyperlink w:anchor="_Toc78748985" w:history="1">
        <w:r w:rsidR="008300DF" w:rsidRPr="009A06F9">
          <w:rPr>
            <w:rStyle w:val="Hyperlink"/>
            <w:lang w:val="nb-NO"/>
          </w:rPr>
          <w:t>I. QUAN ĐIỂM PHÁT TRIỂN</w:t>
        </w:r>
        <w:r w:rsidR="008300DF">
          <w:rPr>
            <w:webHidden/>
          </w:rPr>
          <w:tab/>
        </w:r>
        <w:r w:rsidR="008300DF">
          <w:rPr>
            <w:webHidden/>
          </w:rPr>
          <w:fldChar w:fldCharType="begin"/>
        </w:r>
        <w:r w:rsidR="008300DF">
          <w:rPr>
            <w:webHidden/>
          </w:rPr>
          <w:instrText xml:space="preserve"> PAGEREF _Toc78748985 \h </w:instrText>
        </w:r>
        <w:r w:rsidR="008300DF">
          <w:rPr>
            <w:webHidden/>
          </w:rPr>
        </w:r>
        <w:r w:rsidR="008300DF">
          <w:rPr>
            <w:webHidden/>
          </w:rPr>
          <w:fldChar w:fldCharType="separate"/>
        </w:r>
        <w:r w:rsidR="008300DF">
          <w:rPr>
            <w:webHidden/>
          </w:rPr>
          <w:t>26</w:t>
        </w:r>
        <w:r w:rsidR="008300DF">
          <w:rPr>
            <w:webHidden/>
          </w:rPr>
          <w:fldChar w:fldCharType="end"/>
        </w:r>
      </w:hyperlink>
    </w:p>
    <w:p w14:paraId="39AAF4C1" w14:textId="69D0C210" w:rsidR="008300DF" w:rsidRDefault="00C61195">
      <w:pPr>
        <w:pStyle w:val="TOC1"/>
        <w:rPr>
          <w:rFonts w:asciiTheme="minorHAnsi" w:eastAsiaTheme="minorEastAsia" w:hAnsiTheme="minorHAnsi" w:cstheme="minorBidi"/>
          <w:b w:val="0"/>
          <w:sz w:val="22"/>
          <w:szCs w:val="22"/>
          <w:lang w:val="en-US"/>
        </w:rPr>
      </w:pPr>
      <w:hyperlink w:anchor="_Toc78748986" w:history="1">
        <w:r w:rsidR="008300DF" w:rsidRPr="009A06F9">
          <w:rPr>
            <w:rStyle w:val="Hyperlink"/>
            <w:lang w:val="nb-NO"/>
          </w:rPr>
          <w:t>II. TẦM NHÌN ĐẾN NĂM 2030</w:t>
        </w:r>
        <w:r w:rsidR="008300DF">
          <w:rPr>
            <w:webHidden/>
          </w:rPr>
          <w:tab/>
        </w:r>
        <w:r w:rsidR="008300DF">
          <w:rPr>
            <w:webHidden/>
          </w:rPr>
          <w:fldChar w:fldCharType="begin"/>
        </w:r>
        <w:r w:rsidR="008300DF">
          <w:rPr>
            <w:webHidden/>
          </w:rPr>
          <w:instrText xml:space="preserve"> PAGEREF _Toc78748986 \h </w:instrText>
        </w:r>
        <w:r w:rsidR="008300DF">
          <w:rPr>
            <w:webHidden/>
          </w:rPr>
        </w:r>
        <w:r w:rsidR="008300DF">
          <w:rPr>
            <w:webHidden/>
          </w:rPr>
          <w:fldChar w:fldCharType="separate"/>
        </w:r>
        <w:r w:rsidR="008300DF">
          <w:rPr>
            <w:webHidden/>
          </w:rPr>
          <w:t>27</w:t>
        </w:r>
        <w:r w:rsidR="008300DF">
          <w:rPr>
            <w:webHidden/>
          </w:rPr>
          <w:fldChar w:fldCharType="end"/>
        </w:r>
      </w:hyperlink>
    </w:p>
    <w:p w14:paraId="6E7C72F1" w14:textId="54820EC6" w:rsidR="008300DF" w:rsidRDefault="00C61195">
      <w:pPr>
        <w:pStyle w:val="TOC1"/>
        <w:rPr>
          <w:rFonts w:asciiTheme="minorHAnsi" w:eastAsiaTheme="minorEastAsia" w:hAnsiTheme="minorHAnsi" w:cstheme="minorBidi"/>
          <w:b w:val="0"/>
          <w:sz w:val="22"/>
          <w:szCs w:val="22"/>
          <w:lang w:val="en-US"/>
        </w:rPr>
      </w:pPr>
      <w:hyperlink w:anchor="_Toc78748987" w:history="1">
        <w:r w:rsidR="008300DF" w:rsidRPr="009A06F9">
          <w:rPr>
            <w:rStyle w:val="Hyperlink"/>
            <w:lang w:val="nb-NO"/>
          </w:rPr>
          <w:t>III. MỤC TIÊU CƠ BẢN ĐẾN NĂM 2025</w:t>
        </w:r>
        <w:r w:rsidR="008300DF">
          <w:rPr>
            <w:webHidden/>
          </w:rPr>
          <w:tab/>
        </w:r>
        <w:r w:rsidR="008300DF">
          <w:rPr>
            <w:webHidden/>
          </w:rPr>
          <w:fldChar w:fldCharType="begin"/>
        </w:r>
        <w:r w:rsidR="008300DF">
          <w:rPr>
            <w:webHidden/>
          </w:rPr>
          <w:instrText xml:space="preserve"> PAGEREF _Toc78748987 \h </w:instrText>
        </w:r>
        <w:r w:rsidR="008300DF">
          <w:rPr>
            <w:webHidden/>
          </w:rPr>
        </w:r>
        <w:r w:rsidR="008300DF">
          <w:rPr>
            <w:webHidden/>
          </w:rPr>
          <w:fldChar w:fldCharType="separate"/>
        </w:r>
        <w:r w:rsidR="008300DF">
          <w:rPr>
            <w:webHidden/>
          </w:rPr>
          <w:t>27</w:t>
        </w:r>
        <w:r w:rsidR="008300DF">
          <w:rPr>
            <w:webHidden/>
          </w:rPr>
          <w:fldChar w:fldCharType="end"/>
        </w:r>
      </w:hyperlink>
    </w:p>
    <w:p w14:paraId="375277CB" w14:textId="48818DE8" w:rsidR="008300DF" w:rsidRPr="008300DF" w:rsidRDefault="00C61195">
      <w:pPr>
        <w:pStyle w:val="TOC2"/>
        <w:tabs>
          <w:tab w:val="left" w:pos="660"/>
          <w:tab w:val="right" w:leader="dot" w:pos="9062"/>
        </w:tabs>
        <w:rPr>
          <w:rFonts w:asciiTheme="minorHAnsi" w:eastAsiaTheme="minorEastAsia" w:hAnsiTheme="minorHAnsi"/>
          <w:b w:val="0"/>
          <w:bCs/>
          <w:noProof/>
          <w:sz w:val="22"/>
        </w:rPr>
      </w:pPr>
      <w:hyperlink w:anchor="_Toc78748988" w:history="1">
        <w:r w:rsidR="008300DF" w:rsidRPr="008300DF">
          <w:rPr>
            <w:rStyle w:val="Hyperlink"/>
            <w:rFonts w:eastAsia="Times New Roman" w:cs="Times New Roman"/>
            <w:b w:val="0"/>
            <w:bCs/>
            <w:noProof/>
            <w:lang w:val="nb-NO"/>
          </w:rPr>
          <w:t>1.</w:t>
        </w:r>
        <w:r w:rsidR="008300DF" w:rsidRPr="008300DF">
          <w:rPr>
            <w:rFonts w:asciiTheme="minorHAnsi" w:eastAsiaTheme="minorEastAsia" w:hAnsiTheme="minorHAnsi"/>
            <w:b w:val="0"/>
            <w:bCs/>
            <w:noProof/>
            <w:sz w:val="22"/>
          </w:rPr>
          <w:tab/>
        </w:r>
        <w:r w:rsidR="008300DF" w:rsidRPr="008300DF">
          <w:rPr>
            <w:rStyle w:val="Hyperlink"/>
            <w:rFonts w:eastAsia="Times New Roman" w:cs="Times New Roman"/>
            <w:b w:val="0"/>
            <w:bCs/>
            <w:noProof/>
            <w:lang w:val="nb-NO"/>
          </w:rPr>
          <w:t>Phát triển thị trường:</w:t>
        </w:r>
        <w:r w:rsidR="008300DF" w:rsidRPr="008300DF">
          <w:rPr>
            <w:b w:val="0"/>
            <w:bCs/>
            <w:noProof/>
            <w:webHidden/>
          </w:rPr>
          <w:tab/>
        </w:r>
        <w:r w:rsidR="008300DF" w:rsidRPr="008300DF">
          <w:rPr>
            <w:b w:val="0"/>
            <w:bCs/>
            <w:noProof/>
            <w:webHidden/>
          </w:rPr>
          <w:fldChar w:fldCharType="begin"/>
        </w:r>
        <w:r w:rsidR="008300DF" w:rsidRPr="008300DF">
          <w:rPr>
            <w:b w:val="0"/>
            <w:bCs/>
            <w:noProof/>
            <w:webHidden/>
          </w:rPr>
          <w:instrText xml:space="preserve"> PAGEREF _Toc78748988 \h </w:instrText>
        </w:r>
        <w:r w:rsidR="008300DF" w:rsidRPr="008300DF">
          <w:rPr>
            <w:b w:val="0"/>
            <w:bCs/>
            <w:noProof/>
            <w:webHidden/>
          </w:rPr>
        </w:r>
        <w:r w:rsidR="008300DF" w:rsidRPr="008300DF">
          <w:rPr>
            <w:b w:val="0"/>
            <w:bCs/>
            <w:noProof/>
            <w:webHidden/>
          </w:rPr>
          <w:fldChar w:fldCharType="separate"/>
        </w:r>
        <w:r w:rsidR="008300DF" w:rsidRPr="008300DF">
          <w:rPr>
            <w:b w:val="0"/>
            <w:bCs/>
            <w:noProof/>
            <w:webHidden/>
          </w:rPr>
          <w:t>27</w:t>
        </w:r>
        <w:r w:rsidR="008300DF" w:rsidRPr="008300DF">
          <w:rPr>
            <w:b w:val="0"/>
            <w:bCs/>
            <w:noProof/>
            <w:webHidden/>
          </w:rPr>
          <w:fldChar w:fldCharType="end"/>
        </w:r>
      </w:hyperlink>
    </w:p>
    <w:p w14:paraId="71CA847B" w14:textId="5100CA36" w:rsidR="008300DF" w:rsidRPr="008300DF" w:rsidRDefault="00C61195">
      <w:pPr>
        <w:pStyle w:val="TOC2"/>
        <w:tabs>
          <w:tab w:val="right" w:leader="dot" w:pos="9062"/>
        </w:tabs>
        <w:rPr>
          <w:rFonts w:asciiTheme="minorHAnsi" w:eastAsiaTheme="minorEastAsia" w:hAnsiTheme="minorHAnsi"/>
          <w:b w:val="0"/>
          <w:bCs/>
          <w:noProof/>
          <w:sz w:val="22"/>
        </w:rPr>
      </w:pPr>
      <w:hyperlink w:anchor="_Toc78748989" w:history="1">
        <w:r w:rsidR="008300DF" w:rsidRPr="008300DF">
          <w:rPr>
            <w:rStyle w:val="Hyperlink"/>
            <w:rFonts w:eastAsia="Times New Roman" w:cs="Times New Roman"/>
            <w:b w:val="0"/>
            <w:bCs/>
            <w:noProof/>
            <w:lang w:val="nb-NO"/>
          </w:rPr>
          <w:t>2. Phát triển hạ tầng bưu chính:</w:t>
        </w:r>
        <w:r w:rsidR="008300DF" w:rsidRPr="008300DF">
          <w:rPr>
            <w:b w:val="0"/>
            <w:bCs/>
            <w:noProof/>
            <w:webHidden/>
          </w:rPr>
          <w:tab/>
        </w:r>
        <w:r w:rsidR="008300DF" w:rsidRPr="008300DF">
          <w:rPr>
            <w:b w:val="0"/>
            <w:bCs/>
            <w:noProof/>
            <w:webHidden/>
          </w:rPr>
          <w:fldChar w:fldCharType="begin"/>
        </w:r>
        <w:r w:rsidR="008300DF" w:rsidRPr="008300DF">
          <w:rPr>
            <w:b w:val="0"/>
            <w:bCs/>
            <w:noProof/>
            <w:webHidden/>
          </w:rPr>
          <w:instrText xml:space="preserve"> PAGEREF _Toc78748989 \h </w:instrText>
        </w:r>
        <w:r w:rsidR="008300DF" w:rsidRPr="008300DF">
          <w:rPr>
            <w:b w:val="0"/>
            <w:bCs/>
            <w:noProof/>
            <w:webHidden/>
          </w:rPr>
        </w:r>
        <w:r w:rsidR="008300DF" w:rsidRPr="008300DF">
          <w:rPr>
            <w:b w:val="0"/>
            <w:bCs/>
            <w:noProof/>
            <w:webHidden/>
          </w:rPr>
          <w:fldChar w:fldCharType="separate"/>
        </w:r>
        <w:r w:rsidR="008300DF" w:rsidRPr="008300DF">
          <w:rPr>
            <w:b w:val="0"/>
            <w:bCs/>
            <w:noProof/>
            <w:webHidden/>
          </w:rPr>
          <w:t>27</w:t>
        </w:r>
        <w:r w:rsidR="008300DF" w:rsidRPr="008300DF">
          <w:rPr>
            <w:b w:val="0"/>
            <w:bCs/>
            <w:noProof/>
            <w:webHidden/>
          </w:rPr>
          <w:fldChar w:fldCharType="end"/>
        </w:r>
      </w:hyperlink>
    </w:p>
    <w:p w14:paraId="01494571" w14:textId="513A8146" w:rsidR="008300DF" w:rsidRPr="008300DF" w:rsidRDefault="00C61195">
      <w:pPr>
        <w:pStyle w:val="TOC2"/>
        <w:tabs>
          <w:tab w:val="right" w:leader="dot" w:pos="9062"/>
        </w:tabs>
        <w:rPr>
          <w:rFonts w:asciiTheme="minorHAnsi" w:eastAsiaTheme="minorEastAsia" w:hAnsiTheme="minorHAnsi"/>
          <w:b w:val="0"/>
          <w:bCs/>
          <w:noProof/>
          <w:sz w:val="22"/>
        </w:rPr>
      </w:pPr>
      <w:hyperlink w:anchor="_Toc78748990" w:history="1">
        <w:r w:rsidR="008300DF" w:rsidRPr="008300DF">
          <w:rPr>
            <w:rStyle w:val="Hyperlink"/>
            <w:rFonts w:eastAsia="Times New Roman" w:cs="Times New Roman"/>
            <w:b w:val="0"/>
            <w:bCs/>
            <w:noProof/>
            <w:lang w:val="nb-NO"/>
          </w:rPr>
          <w:t>3. Thúc đẩy Chính phủ số, xã hội số:</w:t>
        </w:r>
        <w:r w:rsidR="008300DF" w:rsidRPr="008300DF">
          <w:rPr>
            <w:b w:val="0"/>
            <w:bCs/>
            <w:noProof/>
            <w:webHidden/>
          </w:rPr>
          <w:tab/>
        </w:r>
        <w:r w:rsidR="008300DF" w:rsidRPr="008300DF">
          <w:rPr>
            <w:b w:val="0"/>
            <w:bCs/>
            <w:noProof/>
            <w:webHidden/>
          </w:rPr>
          <w:fldChar w:fldCharType="begin"/>
        </w:r>
        <w:r w:rsidR="008300DF" w:rsidRPr="008300DF">
          <w:rPr>
            <w:b w:val="0"/>
            <w:bCs/>
            <w:noProof/>
            <w:webHidden/>
          </w:rPr>
          <w:instrText xml:space="preserve"> PAGEREF _Toc78748990 \h </w:instrText>
        </w:r>
        <w:r w:rsidR="008300DF" w:rsidRPr="008300DF">
          <w:rPr>
            <w:b w:val="0"/>
            <w:bCs/>
            <w:noProof/>
            <w:webHidden/>
          </w:rPr>
        </w:r>
        <w:r w:rsidR="008300DF" w:rsidRPr="008300DF">
          <w:rPr>
            <w:b w:val="0"/>
            <w:bCs/>
            <w:noProof/>
            <w:webHidden/>
          </w:rPr>
          <w:fldChar w:fldCharType="separate"/>
        </w:r>
        <w:r w:rsidR="008300DF" w:rsidRPr="008300DF">
          <w:rPr>
            <w:b w:val="0"/>
            <w:bCs/>
            <w:noProof/>
            <w:webHidden/>
          </w:rPr>
          <w:t>28</w:t>
        </w:r>
        <w:r w:rsidR="008300DF" w:rsidRPr="008300DF">
          <w:rPr>
            <w:b w:val="0"/>
            <w:bCs/>
            <w:noProof/>
            <w:webHidden/>
          </w:rPr>
          <w:fldChar w:fldCharType="end"/>
        </w:r>
      </w:hyperlink>
    </w:p>
    <w:p w14:paraId="72F9C31C" w14:textId="41905554" w:rsidR="008300DF" w:rsidRPr="008300DF" w:rsidRDefault="00C61195">
      <w:pPr>
        <w:pStyle w:val="TOC2"/>
        <w:tabs>
          <w:tab w:val="right" w:leader="dot" w:pos="9062"/>
        </w:tabs>
        <w:rPr>
          <w:rFonts w:asciiTheme="minorHAnsi" w:eastAsiaTheme="minorEastAsia" w:hAnsiTheme="minorHAnsi"/>
          <w:b w:val="0"/>
          <w:bCs/>
          <w:noProof/>
          <w:sz w:val="22"/>
        </w:rPr>
      </w:pPr>
      <w:hyperlink w:anchor="_Toc78748991" w:history="1">
        <w:r w:rsidR="008300DF" w:rsidRPr="008300DF">
          <w:rPr>
            <w:rStyle w:val="Hyperlink"/>
            <w:rFonts w:eastAsia="Times New Roman" w:cs="Times New Roman"/>
            <w:b w:val="0"/>
            <w:bCs/>
            <w:noProof/>
            <w:lang w:val="nb-NO"/>
          </w:rPr>
          <w:t>4. Nâng cao thứ hạng quốc gia</w:t>
        </w:r>
        <w:r w:rsidR="008300DF" w:rsidRPr="008300DF">
          <w:rPr>
            <w:b w:val="0"/>
            <w:bCs/>
            <w:noProof/>
            <w:webHidden/>
          </w:rPr>
          <w:tab/>
        </w:r>
        <w:r w:rsidR="008300DF" w:rsidRPr="008300DF">
          <w:rPr>
            <w:b w:val="0"/>
            <w:bCs/>
            <w:noProof/>
            <w:webHidden/>
          </w:rPr>
          <w:fldChar w:fldCharType="begin"/>
        </w:r>
        <w:r w:rsidR="008300DF" w:rsidRPr="008300DF">
          <w:rPr>
            <w:b w:val="0"/>
            <w:bCs/>
            <w:noProof/>
            <w:webHidden/>
          </w:rPr>
          <w:instrText xml:space="preserve"> PAGEREF _Toc78748991 \h </w:instrText>
        </w:r>
        <w:r w:rsidR="008300DF" w:rsidRPr="008300DF">
          <w:rPr>
            <w:b w:val="0"/>
            <w:bCs/>
            <w:noProof/>
            <w:webHidden/>
          </w:rPr>
        </w:r>
        <w:r w:rsidR="008300DF" w:rsidRPr="008300DF">
          <w:rPr>
            <w:b w:val="0"/>
            <w:bCs/>
            <w:noProof/>
            <w:webHidden/>
          </w:rPr>
          <w:fldChar w:fldCharType="separate"/>
        </w:r>
        <w:r w:rsidR="008300DF" w:rsidRPr="008300DF">
          <w:rPr>
            <w:b w:val="0"/>
            <w:bCs/>
            <w:noProof/>
            <w:webHidden/>
          </w:rPr>
          <w:t>28</w:t>
        </w:r>
        <w:r w:rsidR="008300DF" w:rsidRPr="008300DF">
          <w:rPr>
            <w:b w:val="0"/>
            <w:bCs/>
            <w:noProof/>
            <w:webHidden/>
          </w:rPr>
          <w:fldChar w:fldCharType="end"/>
        </w:r>
      </w:hyperlink>
    </w:p>
    <w:p w14:paraId="72BEF8D0" w14:textId="2C451D6B" w:rsidR="008300DF" w:rsidRDefault="00C61195">
      <w:pPr>
        <w:pStyle w:val="TOC1"/>
        <w:rPr>
          <w:rFonts w:asciiTheme="minorHAnsi" w:eastAsiaTheme="minorEastAsia" w:hAnsiTheme="minorHAnsi" w:cstheme="minorBidi"/>
          <w:b w:val="0"/>
          <w:sz w:val="22"/>
          <w:szCs w:val="22"/>
          <w:lang w:val="en-US"/>
        </w:rPr>
      </w:pPr>
      <w:hyperlink w:anchor="_Toc78748992" w:history="1">
        <w:r w:rsidR="008300DF" w:rsidRPr="009A06F9">
          <w:rPr>
            <w:rStyle w:val="Hyperlink"/>
          </w:rPr>
          <w:t>IV. NHIỆM VỤ TRỌNG TÂM, ĐỘT PHÁ</w:t>
        </w:r>
        <w:r w:rsidR="008300DF">
          <w:rPr>
            <w:webHidden/>
          </w:rPr>
          <w:tab/>
        </w:r>
        <w:r w:rsidR="008300DF">
          <w:rPr>
            <w:webHidden/>
          </w:rPr>
          <w:fldChar w:fldCharType="begin"/>
        </w:r>
        <w:r w:rsidR="008300DF">
          <w:rPr>
            <w:webHidden/>
          </w:rPr>
          <w:instrText xml:space="preserve"> PAGEREF _Toc78748992 \h </w:instrText>
        </w:r>
        <w:r w:rsidR="008300DF">
          <w:rPr>
            <w:webHidden/>
          </w:rPr>
        </w:r>
        <w:r w:rsidR="008300DF">
          <w:rPr>
            <w:webHidden/>
          </w:rPr>
          <w:fldChar w:fldCharType="separate"/>
        </w:r>
        <w:r w:rsidR="008300DF">
          <w:rPr>
            <w:webHidden/>
          </w:rPr>
          <w:t>28</w:t>
        </w:r>
        <w:r w:rsidR="008300DF">
          <w:rPr>
            <w:webHidden/>
          </w:rPr>
          <w:fldChar w:fldCharType="end"/>
        </w:r>
      </w:hyperlink>
    </w:p>
    <w:p w14:paraId="235C41AB" w14:textId="159722D9" w:rsidR="008300DF" w:rsidRPr="008300DF" w:rsidRDefault="00C61195">
      <w:pPr>
        <w:pStyle w:val="TOC2"/>
        <w:tabs>
          <w:tab w:val="right" w:leader="dot" w:pos="9062"/>
        </w:tabs>
        <w:rPr>
          <w:rFonts w:asciiTheme="minorHAnsi" w:eastAsiaTheme="minorEastAsia" w:hAnsiTheme="minorHAnsi"/>
          <w:b w:val="0"/>
          <w:bCs/>
          <w:noProof/>
          <w:sz w:val="22"/>
        </w:rPr>
      </w:pPr>
      <w:hyperlink w:anchor="_Toc78748993" w:history="1">
        <w:r w:rsidR="008300DF" w:rsidRPr="008300DF">
          <w:rPr>
            <w:rStyle w:val="Hyperlink"/>
            <w:rFonts w:eastAsia="Times New Roman" w:cs="Times New Roman"/>
            <w:b w:val="0"/>
            <w:bCs/>
            <w:noProof/>
            <w:lang w:val="vi-VN"/>
          </w:rPr>
          <w:t>1. Tập trung xây dựng và triển khai một số nhiệm vụ trọng tâm:</w:t>
        </w:r>
        <w:r w:rsidR="008300DF" w:rsidRPr="008300DF">
          <w:rPr>
            <w:b w:val="0"/>
            <w:bCs/>
            <w:noProof/>
            <w:webHidden/>
          </w:rPr>
          <w:tab/>
        </w:r>
        <w:r w:rsidR="008300DF" w:rsidRPr="008300DF">
          <w:rPr>
            <w:b w:val="0"/>
            <w:bCs/>
            <w:noProof/>
            <w:webHidden/>
          </w:rPr>
          <w:fldChar w:fldCharType="begin"/>
        </w:r>
        <w:r w:rsidR="008300DF" w:rsidRPr="008300DF">
          <w:rPr>
            <w:b w:val="0"/>
            <w:bCs/>
            <w:noProof/>
            <w:webHidden/>
          </w:rPr>
          <w:instrText xml:space="preserve"> PAGEREF _Toc78748993 \h </w:instrText>
        </w:r>
        <w:r w:rsidR="008300DF" w:rsidRPr="008300DF">
          <w:rPr>
            <w:b w:val="0"/>
            <w:bCs/>
            <w:noProof/>
            <w:webHidden/>
          </w:rPr>
        </w:r>
        <w:r w:rsidR="008300DF" w:rsidRPr="008300DF">
          <w:rPr>
            <w:b w:val="0"/>
            <w:bCs/>
            <w:noProof/>
            <w:webHidden/>
          </w:rPr>
          <w:fldChar w:fldCharType="separate"/>
        </w:r>
        <w:r w:rsidR="008300DF" w:rsidRPr="008300DF">
          <w:rPr>
            <w:b w:val="0"/>
            <w:bCs/>
            <w:noProof/>
            <w:webHidden/>
          </w:rPr>
          <w:t>28</w:t>
        </w:r>
        <w:r w:rsidR="008300DF" w:rsidRPr="008300DF">
          <w:rPr>
            <w:b w:val="0"/>
            <w:bCs/>
            <w:noProof/>
            <w:webHidden/>
          </w:rPr>
          <w:fldChar w:fldCharType="end"/>
        </w:r>
      </w:hyperlink>
    </w:p>
    <w:p w14:paraId="25500B93" w14:textId="31298A32" w:rsidR="008300DF" w:rsidRPr="008300DF" w:rsidRDefault="00C61195">
      <w:pPr>
        <w:pStyle w:val="TOC2"/>
        <w:tabs>
          <w:tab w:val="right" w:leader="dot" w:pos="9062"/>
        </w:tabs>
        <w:rPr>
          <w:rFonts w:asciiTheme="minorHAnsi" w:eastAsiaTheme="minorEastAsia" w:hAnsiTheme="minorHAnsi"/>
          <w:b w:val="0"/>
          <w:bCs/>
          <w:noProof/>
          <w:sz w:val="22"/>
        </w:rPr>
      </w:pPr>
      <w:hyperlink w:anchor="_Toc78748994" w:history="1">
        <w:r w:rsidR="008300DF" w:rsidRPr="008300DF">
          <w:rPr>
            <w:rStyle w:val="Hyperlink"/>
            <w:rFonts w:eastAsia="Times New Roman" w:cs="Times New Roman"/>
            <w:b w:val="0"/>
            <w:bCs/>
            <w:noProof/>
            <w:lang w:val="vi-VN"/>
          </w:rPr>
          <w:t>2. Tập trung huy động nguồn lực triển khai một số nhiệm vụ đột phá:</w:t>
        </w:r>
        <w:r w:rsidR="008300DF" w:rsidRPr="008300DF">
          <w:rPr>
            <w:b w:val="0"/>
            <w:bCs/>
            <w:noProof/>
            <w:webHidden/>
          </w:rPr>
          <w:tab/>
        </w:r>
        <w:r w:rsidR="008300DF" w:rsidRPr="008300DF">
          <w:rPr>
            <w:b w:val="0"/>
            <w:bCs/>
            <w:noProof/>
            <w:webHidden/>
          </w:rPr>
          <w:fldChar w:fldCharType="begin"/>
        </w:r>
        <w:r w:rsidR="008300DF" w:rsidRPr="008300DF">
          <w:rPr>
            <w:b w:val="0"/>
            <w:bCs/>
            <w:noProof/>
            <w:webHidden/>
          </w:rPr>
          <w:instrText xml:space="preserve"> PAGEREF _Toc78748994 \h </w:instrText>
        </w:r>
        <w:r w:rsidR="008300DF" w:rsidRPr="008300DF">
          <w:rPr>
            <w:b w:val="0"/>
            <w:bCs/>
            <w:noProof/>
            <w:webHidden/>
          </w:rPr>
        </w:r>
        <w:r w:rsidR="008300DF" w:rsidRPr="008300DF">
          <w:rPr>
            <w:b w:val="0"/>
            <w:bCs/>
            <w:noProof/>
            <w:webHidden/>
          </w:rPr>
          <w:fldChar w:fldCharType="separate"/>
        </w:r>
        <w:r w:rsidR="008300DF" w:rsidRPr="008300DF">
          <w:rPr>
            <w:b w:val="0"/>
            <w:bCs/>
            <w:noProof/>
            <w:webHidden/>
          </w:rPr>
          <w:t>28</w:t>
        </w:r>
        <w:r w:rsidR="008300DF" w:rsidRPr="008300DF">
          <w:rPr>
            <w:b w:val="0"/>
            <w:bCs/>
            <w:noProof/>
            <w:webHidden/>
          </w:rPr>
          <w:fldChar w:fldCharType="end"/>
        </w:r>
      </w:hyperlink>
    </w:p>
    <w:p w14:paraId="0AD8C0B3" w14:textId="112A849F" w:rsidR="008300DF" w:rsidRDefault="00C61195">
      <w:pPr>
        <w:pStyle w:val="TOC1"/>
        <w:rPr>
          <w:rFonts w:asciiTheme="minorHAnsi" w:eastAsiaTheme="minorEastAsia" w:hAnsiTheme="minorHAnsi" w:cstheme="minorBidi"/>
          <w:b w:val="0"/>
          <w:sz w:val="22"/>
          <w:szCs w:val="22"/>
          <w:lang w:val="en-US"/>
        </w:rPr>
      </w:pPr>
      <w:hyperlink w:anchor="_Toc78748995" w:history="1">
        <w:r w:rsidR="008300DF" w:rsidRPr="009A06F9">
          <w:rPr>
            <w:rStyle w:val="Hyperlink"/>
            <w:lang w:val="nb-NO"/>
          </w:rPr>
          <w:t>V. GIẢI PHÁP THỰC HIỆN</w:t>
        </w:r>
        <w:r w:rsidR="008300DF">
          <w:rPr>
            <w:webHidden/>
          </w:rPr>
          <w:tab/>
        </w:r>
        <w:r w:rsidR="008300DF">
          <w:rPr>
            <w:webHidden/>
          </w:rPr>
          <w:fldChar w:fldCharType="begin"/>
        </w:r>
        <w:r w:rsidR="008300DF">
          <w:rPr>
            <w:webHidden/>
          </w:rPr>
          <w:instrText xml:space="preserve"> PAGEREF _Toc78748995 \h </w:instrText>
        </w:r>
        <w:r w:rsidR="008300DF">
          <w:rPr>
            <w:webHidden/>
          </w:rPr>
        </w:r>
        <w:r w:rsidR="008300DF">
          <w:rPr>
            <w:webHidden/>
          </w:rPr>
          <w:fldChar w:fldCharType="separate"/>
        </w:r>
        <w:r w:rsidR="008300DF">
          <w:rPr>
            <w:webHidden/>
          </w:rPr>
          <w:t>29</w:t>
        </w:r>
        <w:r w:rsidR="008300DF">
          <w:rPr>
            <w:webHidden/>
          </w:rPr>
          <w:fldChar w:fldCharType="end"/>
        </w:r>
      </w:hyperlink>
    </w:p>
    <w:p w14:paraId="386552A4" w14:textId="3F2587B1" w:rsidR="008300DF" w:rsidRPr="008300DF" w:rsidRDefault="00C61195">
      <w:pPr>
        <w:pStyle w:val="TOC2"/>
        <w:tabs>
          <w:tab w:val="right" w:leader="dot" w:pos="9062"/>
        </w:tabs>
        <w:rPr>
          <w:rFonts w:asciiTheme="minorHAnsi" w:eastAsiaTheme="minorEastAsia" w:hAnsiTheme="minorHAnsi"/>
          <w:b w:val="0"/>
          <w:bCs/>
          <w:noProof/>
          <w:sz w:val="22"/>
        </w:rPr>
      </w:pPr>
      <w:hyperlink w:anchor="_Toc78748996" w:history="1">
        <w:r w:rsidR="008300DF" w:rsidRPr="008300DF">
          <w:rPr>
            <w:rStyle w:val="Hyperlink"/>
            <w:rFonts w:eastAsia="Times New Roman" w:cs="Times New Roman"/>
            <w:b w:val="0"/>
            <w:bCs/>
            <w:noProof/>
            <w:lang w:val="nb-NO"/>
          </w:rPr>
          <w:t>1. Hoàn thiện môi trường pháp lý:</w:t>
        </w:r>
        <w:r w:rsidR="008300DF" w:rsidRPr="008300DF">
          <w:rPr>
            <w:b w:val="0"/>
            <w:bCs/>
            <w:noProof/>
            <w:webHidden/>
          </w:rPr>
          <w:tab/>
        </w:r>
        <w:r w:rsidR="008300DF" w:rsidRPr="008300DF">
          <w:rPr>
            <w:b w:val="0"/>
            <w:bCs/>
            <w:noProof/>
            <w:webHidden/>
          </w:rPr>
          <w:fldChar w:fldCharType="begin"/>
        </w:r>
        <w:r w:rsidR="008300DF" w:rsidRPr="008300DF">
          <w:rPr>
            <w:b w:val="0"/>
            <w:bCs/>
            <w:noProof/>
            <w:webHidden/>
          </w:rPr>
          <w:instrText xml:space="preserve"> PAGEREF _Toc78748996 \h </w:instrText>
        </w:r>
        <w:r w:rsidR="008300DF" w:rsidRPr="008300DF">
          <w:rPr>
            <w:b w:val="0"/>
            <w:bCs/>
            <w:noProof/>
            <w:webHidden/>
          </w:rPr>
        </w:r>
        <w:r w:rsidR="008300DF" w:rsidRPr="008300DF">
          <w:rPr>
            <w:b w:val="0"/>
            <w:bCs/>
            <w:noProof/>
            <w:webHidden/>
          </w:rPr>
          <w:fldChar w:fldCharType="separate"/>
        </w:r>
        <w:r w:rsidR="008300DF" w:rsidRPr="008300DF">
          <w:rPr>
            <w:b w:val="0"/>
            <w:bCs/>
            <w:noProof/>
            <w:webHidden/>
          </w:rPr>
          <w:t>29</w:t>
        </w:r>
        <w:r w:rsidR="008300DF" w:rsidRPr="008300DF">
          <w:rPr>
            <w:b w:val="0"/>
            <w:bCs/>
            <w:noProof/>
            <w:webHidden/>
          </w:rPr>
          <w:fldChar w:fldCharType="end"/>
        </w:r>
      </w:hyperlink>
    </w:p>
    <w:p w14:paraId="22203F96" w14:textId="2E512DE9" w:rsidR="008300DF" w:rsidRPr="008300DF" w:rsidRDefault="00C61195">
      <w:pPr>
        <w:pStyle w:val="TOC2"/>
        <w:tabs>
          <w:tab w:val="right" w:leader="dot" w:pos="9062"/>
        </w:tabs>
        <w:rPr>
          <w:rFonts w:asciiTheme="minorHAnsi" w:eastAsiaTheme="minorEastAsia" w:hAnsiTheme="minorHAnsi"/>
          <w:b w:val="0"/>
          <w:bCs/>
          <w:noProof/>
          <w:sz w:val="22"/>
        </w:rPr>
      </w:pPr>
      <w:hyperlink w:anchor="_Toc78748997" w:history="1">
        <w:r w:rsidR="008300DF" w:rsidRPr="008300DF">
          <w:rPr>
            <w:rStyle w:val="Hyperlink"/>
            <w:rFonts w:eastAsia="Times New Roman" w:cs="Times New Roman"/>
            <w:b w:val="0"/>
            <w:bCs/>
            <w:noProof/>
            <w:lang w:val="nb-NO"/>
          </w:rPr>
          <w:t>2. Phát triển hạ tầng bưu chính:</w:t>
        </w:r>
        <w:r w:rsidR="008300DF" w:rsidRPr="008300DF">
          <w:rPr>
            <w:b w:val="0"/>
            <w:bCs/>
            <w:noProof/>
            <w:webHidden/>
          </w:rPr>
          <w:tab/>
        </w:r>
        <w:r w:rsidR="008300DF" w:rsidRPr="008300DF">
          <w:rPr>
            <w:b w:val="0"/>
            <w:bCs/>
            <w:noProof/>
            <w:webHidden/>
          </w:rPr>
          <w:fldChar w:fldCharType="begin"/>
        </w:r>
        <w:r w:rsidR="008300DF" w:rsidRPr="008300DF">
          <w:rPr>
            <w:b w:val="0"/>
            <w:bCs/>
            <w:noProof/>
            <w:webHidden/>
          </w:rPr>
          <w:instrText xml:space="preserve"> PAGEREF _Toc78748997 \h </w:instrText>
        </w:r>
        <w:r w:rsidR="008300DF" w:rsidRPr="008300DF">
          <w:rPr>
            <w:b w:val="0"/>
            <w:bCs/>
            <w:noProof/>
            <w:webHidden/>
          </w:rPr>
        </w:r>
        <w:r w:rsidR="008300DF" w:rsidRPr="008300DF">
          <w:rPr>
            <w:b w:val="0"/>
            <w:bCs/>
            <w:noProof/>
            <w:webHidden/>
          </w:rPr>
          <w:fldChar w:fldCharType="separate"/>
        </w:r>
        <w:r w:rsidR="008300DF" w:rsidRPr="008300DF">
          <w:rPr>
            <w:b w:val="0"/>
            <w:bCs/>
            <w:noProof/>
            <w:webHidden/>
          </w:rPr>
          <w:t>30</w:t>
        </w:r>
        <w:r w:rsidR="008300DF" w:rsidRPr="008300DF">
          <w:rPr>
            <w:b w:val="0"/>
            <w:bCs/>
            <w:noProof/>
            <w:webHidden/>
          </w:rPr>
          <w:fldChar w:fldCharType="end"/>
        </w:r>
      </w:hyperlink>
    </w:p>
    <w:p w14:paraId="4A342772" w14:textId="5CE8966C" w:rsidR="008300DF" w:rsidRPr="008300DF" w:rsidRDefault="00C61195">
      <w:pPr>
        <w:pStyle w:val="TOC2"/>
        <w:tabs>
          <w:tab w:val="right" w:leader="dot" w:pos="9062"/>
        </w:tabs>
        <w:rPr>
          <w:rFonts w:asciiTheme="minorHAnsi" w:eastAsiaTheme="minorEastAsia" w:hAnsiTheme="minorHAnsi"/>
          <w:b w:val="0"/>
          <w:bCs/>
          <w:noProof/>
          <w:sz w:val="22"/>
        </w:rPr>
      </w:pPr>
      <w:hyperlink w:anchor="_Toc78748998" w:history="1">
        <w:r w:rsidR="008300DF" w:rsidRPr="008300DF">
          <w:rPr>
            <w:rStyle w:val="Hyperlink"/>
            <w:rFonts w:eastAsia="Times New Roman" w:cs="Times New Roman"/>
            <w:b w:val="0"/>
            <w:bCs/>
            <w:noProof/>
            <w:lang w:val="nb-NO"/>
          </w:rPr>
          <w:t>3. Phát triển dịch vụ bưu chính:</w:t>
        </w:r>
        <w:r w:rsidR="008300DF" w:rsidRPr="008300DF">
          <w:rPr>
            <w:b w:val="0"/>
            <w:bCs/>
            <w:noProof/>
            <w:webHidden/>
          </w:rPr>
          <w:tab/>
        </w:r>
        <w:r w:rsidR="008300DF" w:rsidRPr="008300DF">
          <w:rPr>
            <w:b w:val="0"/>
            <w:bCs/>
            <w:noProof/>
            <w:webHidden/>
          </w:rPr>
          <w:fldChar w:fldCharType="begin"/>
        </w:r>
        <w:r w:rsidR="008300DF" w:rsidRPr="008300DF">
          <w:rPr>
            <w:b w:val="0"/>
            <w:bCs/>
            <w:noProof/>
            <w:webHidden/>
          </w:rPr>
          <w:instrText xml:space="preserve"> PAGEREF _Toc78748998 \h </w:instrText>
        </w:r>
        <w:r w:rsidR="008300DF" w:rsidRPr="008300DF">
          <w:rPr>
            <w:b w:val="0"/>
            <w:bCs/>
            <w:noProof/>
            <w:webHidden/>
          </w:rPr>
        </w:r>
        <w:r w:rsidR="008300DF" w:rsidRPr="008300DF">
          <w:rPr>
            <w:b w:val="0"/>
            <w:bCs/>
            <w:noProof/>
            <w:webHidden/>
          </w:rPr>
          <w:fldChar w:fldCharType="separate"/>
        </w:r>
        <w:r w:rsidR="008300DF" w:rsidRPr="008300DF">
          <w:rPr>
            <w:b w:val="0"/>
            <w:bCs/>
            <w:noProof/>
            <w:webHidden/>
          </w:rPr>
          <w:t>31</w:t>
        </w:r>
        <w:r w:rsidR="008300DF" w:rsidRPr="008300DF">
          <w:rPr>
            <w:b w:val="0"/>
            <w:bCs/>
            <w:noProof/>
            <w:webHidden/>
          </w:rPr>
          <w:fldChar w:fldCharType="end"/>
        </w:r>
      </w:hyperlink>
    </w:p>
    <w:p w14:paraId="4DDA24F8" w14:textId="20DE1B49" w:rsidR="008300DF" w:rsidRPr="008300DF" w:rsidRDefault="00C61195">
      <w:pPr>
        <w:pStyle w:val="TOC2"/>
        <w:tabs>
          <w:tab w:val="right" w:leader="dot" w:pos="9062"/>
        </w:tabs>
        <w:rPr>
          <w:rFonts w:asciiTheme="minorHAnsi" w:eastAsiaTheme="minorEastAsia" w:hAnsiTheme="minorHAnsi"/>
          <w:b w:val="0"/>
          <w:bCs/>
          <w:noProof/>
          <w:sz w:val="22"/>
        </w:rPr>
      </w:pPr>
      <w:hyperlink w:anchor="_Toc78748999" w:history="1">
        <w:r w:rsidR="008300DF" w:rsidRPr="008300DF">
          <w:rPr>
            <w:rStyle w:val="Hyperlink"/>
            <w:rFonts w:eastAsia="Times New Roman" w:cs="Times New Roman"/>
            <w:b w:val="0"/>
            <w:bCs/>
            <w:noProof/>
            <w:lang w:val="nb-NO"/>
          </w:rPr>
          <w:t>4. Chuyển đổi số bưu chính:</w:t>
        </w:r>
        <w:r w:rsidR="008300DF" w:rsidRPr="008300DF">
          <w:rPr>
            <w:b w:val="0"/>
            <w:bCs/>
            <w:noProof/>
            <w:webHidden/>
          </w:rPr>
          <w:tab/>
        </w:r>
        <w:r w:rsidR="008300DF" w:rsidRPr="008300DF">
          <w:rPr>
            <w:b w:val="0"/>
            <w:bCs/>
            <w:noProof/>
            <w:webHidden/>
          </w:rPr>
          <w:fldChar w:fldCharType="begin"/>
        </w:r>
        <w:r w:rsidR="008300DF" w:rsidRPr="008300DF">
          <w:rPr>
            <w:b w:val="0"/>
            <w:bCs/>
            <w:noProof/>
            <w:webHidden/>
          </w:rPr>
          <w:instrText xml:space="preserve"> PAGEREF _Toc78748999 \h </w:instrText>
        </w:r>
        <w:r w:rsidR="008300DF" w:rsidRPr="008300DF">
          <w:rPr>
            <w:b w:val="0"/>
            <w:bCs/>
            <w:noProof/>
            <w:webHidden/>
          </w:rPr>
        </w:r>
        <w:r w:rsidR="008300DF" w:rsidRPr="008300DF">
          <w:rPr>
            <w:b w:val="0"/>
            <w:bCs/>
            <w:noProof/>
            <w:webHidden/>
          </w:rPr>
          <w:fldChar w:fldCharType="separate"/>
        </w:r>
        <w:r w:rsidR="008300DF" w:rsidRPr="008300DF">
          <w:rPr>
            <w:b w:val="0"/>
            <w:bCs/>
            <w:noProof/>
            <w:webHidden/>
          </w:rPr>
          <w:t>32</w:t>
        </w:r>
        <w:r w:rsidR="008300DF" w:rsidRPr="008300DF">
          <w:rPr>
            <w:b w:val="0"/>
            <w:bCs/>
            <w:noProof/>
            <w:webHidden/>
          </w:rPr>
          <w:fldChar w:fldCharType="end"/>
        </w:r>
      </w:hyperlink>
    </w:p>
    <w:p w14:paraId="44C90ECB" w14:textId="1E664105" w:rsidR="008300DF" w:rsidRPr="008300DF" w:rsidRDefault="00C61195">
      <w:pPr>
        <w:pStyle w:val="TOC2"/>
        <w:tabs>
          <w:tab w:val="right" w:leader="dot" w:pos="9062"/>
        </w:tabs>
        <w:rPr>
          <w:rFonts w:asciiTheme="minorHAnsi" w:eastAsiaTheme="minorEastAsia" w:hAnsiTheme="minorHAnsi"/>
          <w:b w:val="0"/>
          <w:bCs/>
          <w:noProof/>
          <w:sz w:val="22"/>
        </w:rPr>
      </w:pPr>
      <w:hyperlink w:anchor="_Toc78749000" w:history="1">
        <w:r w:rsidR="008300DF" w:rsidRPr="008300DF">
          <w:rPr>
            <w:rStyle w:val="Hyperlink"/>
            <w:rFonts w:eastAsia="Times New Roman" w:cs="Times New Roman"/>
            <w:b w:val="0"/>
            <w:bCs/>
            <w:noProof/>
            <w:lang w:val="nb-NO"/>
          </w:rPr>
          <w:t>5. Phát triển nguồn nhân lực và đào tạo, bồi dưỡng kỹ năng số:</w:t>
        </w:r>
        <w:r w:rsidR="008300DF" w:rsidRPr="008300DF">
          <w:rPr>
            <w:b w:val="0"/>
            <w:bCs/>
            <w:noProof/>
            <w:webHidden/>
          </w:rPr>
          <w:tab/>
        </w:r>
        <w:r w:rsidR="008300DF" w:rsidRPr="008300DF">
          <w:rPr>
            <w:b w:val="0"/>
            <w:bCs/>
            <w:noProof/>
            <w:webHidden/>
          </w:rPr>
          <w:fldChar w:fldCharType="begin"/>
        </w:r>
        <w:r w:rsidR="008300DF" w:rsidRPr="008300DF">
          <w:rPr>
            <w:b w:val="0"/>
            <w:bCs/>
            <w:noProof/>
            <w:webHidden/>
          </w:rPr>
          <w:instrText xml:space="preserve"> PAGEREF _Toc78749000 \h </w:instrText>
        </w:r>
        <w:r w:rsidR="008300DF" w:rsidRPr="008300DF">
          <w:rPr>
            <w:b w:val="0"/>
            <w:bCs/>
            <w:noProof/>
            <w:webHidden/>
          </w:rPr>
        </w:r>
        <w:r w:rsidR="008300DF" w:rsidRPr="008300DF">
          <w:rPr>
            <w:b w:val="0"/>
            <w:bCs/>
            <w:noProof/>
            <w:webHidden/>
          </w:rPr>
          <w:fldChar w:fldCharType="separate"/>
        </w:r>
        <w:r w:rsidR="008300DF" w:rsidRPr="008300DF">
          <w:rPr>
            <w:b w:val="0"/>
            <w:bCs/>
            <w:noProof/>
            <w:webHidden/>
          </w:rPr>
          <w:t>32</w:t>
        </w:r>
        <w:r w:rsidR="008300DF" w:rsidRPr="008300DF">
          <w:rPr>
            <w:b w:val="0"/>
            <w:bCs/>
            <w:noProof/>
            <w:webHidden/>
          </w:rPr>
          <w:fldChar w:fldCharType="end"/>
        </w:r>
      </w:hyperlink>
    </w:p>
    <w:p w14:paraId="70494D45" w14:textId="7829448C" w:rsidR="008300DF" w:rsidRPr="008300DF" w:rsidRDefault="00C61195">
      <w:pPr>
        <w:pStyle w:val="TOC2"/>
        <w:tabs>
          <w:tab w:val="right" w:leader="dot" w:pos="9062"/>
        </w:tabs>
        <w:rPr>
          <w:rFonts w:asciiTheme="minorHAnsi" w:eastAsiaTheme="minorEastAsia" w:hAnsiTheme="minorHAnsi"/>
          <w:b w:val="0"/>
          <w:bCs/>
          <w:noProof/>
          <w:sz w:val="22"/>
        </w:rPr>
      </w:pPr>
      <w:hyperlink w:anchor="_Toc78749001" w:history="1">
        <w:r w:rsidR="008300DF" w:rsidRPr="008300DF">
          <w:rPr>
            <w:rStyle w:val="Hyperlink"/>
            <w:rFonts w:eastAsia="Times New Roman" w:cs="Times New Roman"/>
            <w:b w:val="0"/>
            <w:bCs/>
            <w:noProof/>
            <w:lang w:val="nb-NO"/>
          </w:rPr>
          <w:t xml:space="preserve">6. Nâng cao năng lực quản lý </w:t>
        </w:r>
        <w:r w:rsidR="008300DF" w:rsidRPr="008300DF">
          <w:rPr>
            <w:rStyle w:val="Hyperlink"/>
            <w:rFonts w:eastAsia="Times New Roman" w:cs="Times New Roman"/>
            <w:b w:val="0"/>
            <w:bCs/>
            <w:noProof/>
            <w:lang w:val="vi-VN"/>
          </w:rPr>
          <w:t>nhà nước</w:t>
        </w:r>
        <w:r w:rsidR="008300DF" w:rsidRPr="008300DF">
          <w:rPr>
            <w:rStyle w:val="Hyperlink"/>
            <w:rFonts w:eastAsia="Times New Roman" w:cs="Times New Roman"/>
            <w:b w:val="0"/>
            <w:bCs/>
            <w:noProof/>
            <w:lang w:val="nb-NO"/>
          </w:rPr>
          <w:t xml:space="preserve"> về bưu chính</w:t>
        </w:r>
        <w:r w:rsidR="008300DF" w:rsidRPr="008300DF">
          <w:rPr>
            <w:rStyle w:val="Hyperlink"/>
            <w:rFonts w:eastAsia="Times New Roman" w:cs="Times New Roman"/>
            <w:b w:val="0"/>
            <w:bCs/>
            <w:noProof/>
            <w:lang w:val="vi-VN"/>
          </w:rPr>
          <w:t>:</w:t>
        </w:r>
        <w:r w:rsidR="008300DF" w:rsidRPr="008300DF">
          <w:rPr>
            <w:b w:val="0"/>
            <w:bCs/>
            <w:noProof/>
            <w:webHidden/>
          </w:rPr>
          <w:tab/>
        </w:r>
        <w:r w:rsidR="008300DF" w:rsidRPr="008300DF">
          <w:rPr>
            <w:b w:val="0"/>
            <w:bCs/>
            <w:noProof/>
            <w:webHidden/>
          </w:rPr>
          <w:fldChar w:fldCharType="begin"/>
        </w:r>
        <w:r w:rsidR="008300DF" w:rsidRPr="008300DF">
          <w:rPr>
            <w:b w:val="0"/>
            <w:bCs/>
            <w:noProof/>
            <w:webHidden/>
          </w:rPr>
          <w:instrText xml:space="preserve"> PAGEREF _Toc78749001 \h </w:instrText>
        </w:r>
        <w:r w:rsidR="008300DF" w:rsidRPr="008300DF">
          <w:rPr>
            <w:b w:val="0"/>
            <w:bCs/>
            <w:noProof/>
            <w:webHidden/>
          </w:rPr>
        </w:r>
        <w:r w:rsidR="008300DF" w:rsidRPr="008300DF">
          <w:rPr>
            <w:b w:val="0"/>
            <w:bCs/>
            <w:noProof/>
            <w:webHidden/>
          </w:rPr>
          <w:fldChar w:fldCharType="separate"/>
        </w:r>
        <w:r w:rsidR="008300DF" w:rsidRPr="008300DF">
          <w:rPr>
            <w:b w:val="0"/>
            <w:bCs/>
            <w:noProof/>
            <w:webHidden/>
          </w:rPr>
          <w:t>33</w:t>
        </w:r>
        <w:r w:rsidR="008300DF" w:rsidRPr="008300DF">
          <w:rPr>
            <w:b w:val="0"/>
            <w:bCs/>
            <w:noProof/>
            <w:webHidden/>
          </w:rPr>
          <w:fldChar w:fldCharType="end"/>
        </w:r>
      </w:hyperlink>
    </w:p>
    <w:p w14:paraId="472653DD" w14:textId="7950A986" w:rsidR="008300DF" w:rsidRPr="008300DF" w:rsidRDefault="00C61195">
      <w:pPr>
        <w:pStyle w:val="TOC2"/>
        <w:tabs>
          <w:tab w:val="right" w:leader="dot" w:pos="9062"/>
        </w:tabs>
        <w:rPr>
          <w:rFonts w:asciiTheme="minorHAnsi" w:eastAsiaTheme="minorEastAsia" w:hAnsiTheme="minorHAnsi"/>
          <w:b w:val="0"/>
          <w:bCs/>
          <w:noProof/>
          <w:sz w:val="22"/>
        </w:rPr>
      </w:pPr>
      <w:hyperlink w:anchor="_Toc78749002" w:history="1">
        <w:r w:rsidR="008300DF" w:rsidRPr="008300DF">
          <w:rPr>
            <w:rStyle w:val="Hyperlink"/>
            <w:rFonts w:eastAsia="Times New Roman" w:cs="Times New Roman"/>
            <w:b w:val="0"/>
            <w:bCs/>
            <w:noProof/>
            <w:spacing w:val="-6"/>
          </w:rPr>
          <w:t>7</w:t>
        </w:r>
        <w:r w:rsidR="008300DF" w:rsidRPr="008300DF">
          <w:rPr>
            <w:rStyle w:val="Hyperlink"/>
            <w:rFonts w:eastAsia="Times New Roman" w:cs="Times New Roman"/>
            <w:b w:val="0"/>
            <w:bCs/>
            <w:noProof/>
          </w:rPr>
          <w:t>.</w:t>
        </w:r>
        <w:r w:rsidR="008300DF" w:rsidRPr="008300DF">
          <w:rPr>
            <w:rStyle w:val="Hyperlink"/>
            <w:rFonts w:eastAsia="Times New Roman" w:cs="Times New Roman"/>
            <w:b w:val="0"/>
            <w:bCs/>
            <w:noProof/>
            <w:lang w:val="nb-NO"/>
          </w:rPr>
          <w:t xml:space="preserve"> Hợp tác quốc tế:</w:t>
        </w:r>
        <w:r w:rsidR="008300DF" w:rsidRPr="008300DF">
          <w:rPr>
            <w:b w:val="0"/>
            <w:bCs/>
            <w:noProof/>
            <w:webHidden/>
          </w:rPr>
          <w:tab/>
        </w:r>
        <w:r w:rsidR="008300DF" w:rsidRPr="008300DF">
          <w:rPr>
            <w:b w:val="0"/>
            <w:bCs/>
            <w:noProof/>
            <w:webHidden/>
          </w:rPr>
          <w:fldChar w:fldCharType="begin"/>
        </w:r>
        <w:r w:rsidR="008300DF" w:rsidRPr="008300DF">
          <w:rPr>
            <w:b w:val="0"/>
            <w:bCs/>
            <w:noProof/>
            <w:webHidden/>
          </w:rPr>
          <w:instrText xml:space="preserve"> PAGEREF _Toc78749002 \h </w:instrText>
        </w:r>
        <w:r w:rsidR="008300DF" w:rsidRPr="008300DF">
          <w:rPr>
            <w:b w:val="0"/>
            <w:bCs/>
            <w:noProof/>
            <w:webHidden/>
          </w:rPr>
        </w:r>
        <w:r w:rsidR="008300DF" w:rsidRPr="008300DF">
          <w:rPr>
            <w:b w:val="0"/>
            <w:bCs/>
            <w:noProof/>
            <w:webHidden/>
          </w:rPr>
          <w:fldChar w:fldCharType="separate"/>
        </w:r>
        <w:r w:rsidR="008300DF" w:rsidRPr="008300DF">
          <w:rPr>
            <w:b w:val="0"/>
            <w:bCs/>
            <w:noProof/>
            <w:webHidden/>
          </w:rPr>
          <w:t>33</w:t>
        </w:r>
        <w:r w:rsidR="008300DF" w:rsidRPr="008300DF">
          <w:rPr>
            <w:b w:val="0"/>
            <w:bCs/>
            <w:noProof/>
            <w:webHidden/>
          </w:rPr>
          <w:fldChar w:fldCharType="end"/>
        </w:r>
      </w:hyperlink>
    </w:p>
    <w:p w14:paraId="246C329C" w14:textId="78C805EF" w:rsidR="008300DF" w:rsidRPr="008300DF" w:rsidRDefault="00C61195">
      <w:pPr>
        <w:pStyle w:val="TOC2"/>
        <w:tabs>
          <w:tab w:val="right" w:leader="dot" w:pos="9062"/>
        </w:tabs>
        <w:rPr>
          <w:rFonts w:asciiTheme="minorHAnsi" w:eastAsiaTheme="minorEastAsia" w:hAnsiTheme="minorHAnsi"/>
          <w:b w:val="0"/>
          <w:bCs/>
          <w:noProof/>
          <w:sz w:val="22"/>
        </w:rPr>
      </w:pPr>
      <w:hyperlink w:anchor="_Toc78749003" w:history="1">
        <w:r w:rsidR="008300DF" w:rsidRPr="008300DF">
          <w:rPr>
            <w:rStyle w:val="Hyperlink"/>
            <w:rFonts w:eastAsia="Times New Roman" w:cs="Times New Roman"/>
            <w:b w:val="0"/>
            <w:bCs/>
            <w:noProof/>
            <w:lang w:val="nb-NO"/>
          </w:rPr>
          <w:t xml:space="preserve">8. </w:t>
        </w:r>
        <w:r w:rsidR="008300DF" w:rsidRPr="008300DF">
          <w:rPr>
            <w:rStyle w:val="Hyperlink"/>
            <w:rFonts w:eastAsia="Times New Roman" w:cs="Times New Roman"/>
            <w:b w:val="0"/>
            <w:bCs/>
            <w:noProof/>
            <w:lang w:val="vi-VN"/>
          </w:rPr>
          <w:t xml:space="preserve">Đo lường, </w:t>
        </w:r>
        <w:r w:rsidR="008300DF" w:rsidRPr="008300DF">
          <w:rPr>
            <w:rStyle w:val="Hyperlink"/>
            <w:rFonts w:eastAsia="Times New Roman" w:cs="Times New Roman"/>
            <w:b w:val="0"/>
            <w:bCs/>
            <w:noProof/>
            <w:lang w:val="pt-PT"/>
          </w:rPr>
          <w:t>giám sát, đánh giá</w:t>
        </w:r>
        <w:r w:rsidR="008300DF" w:rsidRPr="008300DF">
          <w:rPr>
            <w:rStyle w:val="Hyperlink"/>
            <w:rFonts w:eastAsia="Times New Roman" w:cs="Times New Roman"/>
            <w:b w:val="0"/>
            <w:bCs/>
            <w:noProof/>
            <w:lang w:val="vi-VN"/>
          </w:rPr>
          <w:t xml:space="preserve"> </w:t>
        </w:r>
        <w:r w:rsidR="008300DF" w:rsidRPr="008300DF">
          <w:rPr>
            <w:rStyle w:val="Hyperlink"/>
            <w:rFonts w:eastAsia="Times New Roman" w:cs="Times New Roman"/>
            <w:b w:val="0"/>
            <w:bCs/>
            <w:noProof/>
            <w:lang w:val="pt-PT"/>
          </w:rPr>
          <w:t>triển khai:</w:t>
        </w:r>
        <w:r w:rsidR="008300DF" w:rsidRPr="008300DF">
          <w:rPr>
            <w:b w:val="0"/>
            <w:bCs/>
            <w:noProof/>
            <w:webHidden/>
          </w:rPr>
          <w:tab/>
        </w:r>
        <w:r w:rsidR="008300DF" w:rsidRPr="008300DF">
          <w:rPr>
            <w:b w:val="0"/>
            <w:bCs/>
            <w:noProof/>
            <w:webHidden/>
          </w:rPr>
          <w:fldChar w:fldCharType="begin"/>
        </w:r>
        <w:r w:rsidR="008300DF" w:rsidRPr="008300DF">
          <w:rPr>
            <w:b w:val="0"/>
            <w:bCs/>
            <w:noProof/>
            <w:webHidden/>
          </w:rPr>
          <w:instrText xml:space="preserve"> PAGEREF _Toc78749003 \h </w:instrText>
        </w:r>
        <w:r w:rsidR="008300DF" w:rsidRPr="008300DF">
          <w:rPr>
            <w:b w:val="0"/>
            <w:bCs/>
            <w:noProof/>
            <w:webHidden/>
          </w:rPr>
        </w:r>
        <w:r w:rsidR="008300DF" w:rsidRPr="008300DF">
          <w:rPr>
            <w:b w:val="0"/>
            <w:bCs/>
            <w:noProof/>
            <w:webHidden/>
          </w:rPr>
          <w:fldChar w:fldCharType="separate"/>
        </w:r>
        <w:r w:rsidR="008300DF" w:rsidRPr="008300DF">
          <w:rPr>
            <w:b w:val="0"/>
            <w:bCs/>
            <w:noProof/>
            <w:webHidden/>
          </w:rPr>
          <w:t>34</w:t>
        </w:r>
        <w:r w:rsidR="008300DF" w:rsidRPr="008300DF">
          <w:rPr>
            <w:b w:val="0"/>
            <w:bCs/>
            <w:noProof/>
            <w:webHidden/>
          </w:rPr>
          <w:fldChar w:fldCharType="end"/>
        </w:r>
      </w:hyperlink>
    </w:p>
    <w:p w14:paraId="65DE3EAC" w14:textId="6582B3EE" w:rsidR="008300DF" w:rsidRDefault="00C61195">
      <w:pPr>
        <w:pStyle w:val="TOC1"/>
        <w:rPr>
          <w:rFonts w:asciiTheme="minorHAnsi" w:eastAsiaTheme="minorEastAsia" w:hAnsiTheme="minorHAnsi" w:cstheme="minorBidi"/>
          <w:b w:val="0"/>
          <w:sz w:val="22"/>
          <w:szCs w:val="22"/>
          <w:lang w:val="en-US"/>
        </w:rPr>
      </w:pPr>
      <w:hyperlink w:anchor="_Toc78749004" w:history="1">
        <w:r w:rsidR="008300DF" w:rsidRPr="009A06F9">
          <w:rPr>
            <w:rStyle w:val="Hyperlink"/>
            <w:lang w:val="nb-NO"/>
          </w:rPr>
          <w:t>VI. KINH PHÍ THỰC HIỆN</w:t>
        </w:r>
        <w:r w:rsidR="008300DF">
          <w:rPr>
            <w:webHidden/>
          </w:rPr>
          <w:tab/>
        </w:r>
        <w:r w:rsidR="008300DF">
          <w:rPr>
            <w:webHidden/>
          </w:rPr>
          <w:fldChar w:fldCharType="begin"/>
        </w:r>
        <w:r w:rsidR="008300DF">
          <w:rPr>
            <w:webHidden/>
          </w:rPr>
          <w:instrText xml:space="preserve"> PAGEREF _Toc78749004 \h </w:instrText>
        </w:r>
        <w:r w:rsidR="008300DF">
          <w:rPr>
            <w:webHidden/>
          </w:rPr>
        </w:r>
        <w:r w:rsidR="008300DF">
          <w:rPr>
            <w:webHidden/>
          </w:rPr>
          <w:fldChar w:fldCharType="separate"/>
        </w:r>
        <w:r w:rsidR="008300DF">
          <w:rPr>
            <w:webHidden/>
          </w:rPr>
          <w:t>34</w:t>
        </w:r>
        <w:r w:rsidR="008300DF">
          <w:rPr>
            <w:webHidden/>
          </w:rPr>
          <w:fldChar w:fldCharType="end"/>
        </w:r>
      </w:hyperlink>
    </w:p>
    <w:p w14:paraId="1A172893" w14:textId="3B83326F" w:rsidR="008300DF" w:rsidRDefault="00C61195">
      <w:pPr>
        <w:pStyle w:val="TOC1"/>
        <w:rPr>
          <w:rFonts w:asciiTheme="minorHAnsi" w:eastAsiaTheme="minorEastAsia" w:hAnsiTheme="minorHAnsi" w:cstheme="minorBidi"/>
          <w:b w:val="0"/>
          <w:sz w:val="22"/>
          <w:szCs w:val="22"/>
          <w:lang w:val="en-US"/>
        </w:rPr>
      </w:pPr>
      <w:hyperlink w:anchor="_Toc78749005" w:history="1">
        <w:r w:rsidR="008300DF" w:rsidRPr="009A06F9">
          <w:rPr>
            <w:rStyle w:val="Hyperlink"/>
            <w:lang w:val="nb-NO"/>
          </w:rPr>
          <w:t>VII. TỔ CHỨC THỰC HIỆN</w:t>
        </w:r>
        <w:r w:rsidR="008300DF">
          <w:rPr>
            <w:webHidden/>
          </w:rPr>
          <w:tab/>
        </w:r>
        <w:r w:rsidR="008300DF">
          <w:rPr>
            <w:webHidden/>
          </w:rPr>
          <w:fldChar w:fldCharType="begin"/>
        </w:r>
        <w:r w:rsidR="008300DF">
          <w:rPr>
            <w:webHidden/>
          </w:rPr>
          <w:instrText xml:space="preserve"> PAGEREF _Toc78749005 \h </w:instrText>
        </w:r>
        <w:r w:rsidR="008300DF">
          <w:rPr>
            <w:webHidden/>
          </w:rPr>
        </w:r>
        <w:r w:rsidR="008300DF">
          <w:rPr>
            <w:webHidden/>
          </w:rPr>
          <w:fldChar w:fldCharType="separate"/>
        </w:r>
        <w:r w:rsidR="008300DF">
          <w:rPr>
            <w:webHidden/>
          </w:rPr>
          <w:t>34</w:t>
        </w:r>
        <w:r w:rsidR="008300DF">
          <w:rPr>
            <w:webHidden/>
          </w:rPr>
          <w:fldChar w:fldCharType="end"/>
        </w:r>
      </w:hyperlink>
    </w:p>
    <w:p w14:paraId="057C4BF3" w14:textId="6E40A32A" w:rsidR="008300DF" w:rsidRDefault="00C61195">
      <w:pPr>
        <w:pStyle w:val="TOC1"/>
        <w:rPr>
          <w:rFonts w:asciiTheme="minorHAnsi" w:eastAsiaTheme="minorEastAsia" w:hAnsiTheme="minorHAnsi" w:cstheme="minorBidi"/>
          <w:b w:val="0"/>
          <w:sz w:val="22"/>
          <w:szCs w:val="22"/>
          <w:lang w:val="en-US"/>
        </w:rPr>
      </w:pPr>
      <w:hyperlink w:anchor="_Toc78749006" w:history="1">
        <w:r w:rsidR="008300DF" w:rsidRPr="009A06F9">
          <w:rPr>
            <w:rStyle w:val="Hyperlink"/>
          </w:rPr>
          <w:t>PHỤ LỤC</w:t>
        </w:r>
        <w:r w:rsidR="008300DF">
          <w:rPr>
            <w:webHidden/>
          </w:rPr>
          <w:tab/>
        </w:r>
        <w:r w:rsidR="008300DF">
          <w:rPr>
            <w:webHidden/>
          </w:rPr>
          <w:fldChar w:fldCharType="begin"/>
        </w:r>
        <w:r w:rsidR="008300DF">
          <w:rPr>
            <w:webHidden/>
          </w:rPr>
          <w:instrText xml:space="preserve"> PAGEREF _Toc78749006 \h </w:instrText>
        </w:r>
        <w:r w:rsidR="008300DF">
          <w:rPr>
            <w:webHidden/>
          </w:rPr>
        </w:r>
        <w:r w:rsidR="008300DF">
          <w:rPr>
            <w:webHidden/>
          </w:rPr>
          <w:fldChar w:fldCharType="separate"/>
        </w:r>
        <w:r w:rsidR="008300DF">
          <w:rPr>
            <w:webHidden/>
          </w:rPr>
          <w:t>35</w:t>
        </w:r>
        <w:r w:rsidR="008300DF">
          <w:rPr>
            <w:webHidden/>
          </w:rPr>
          <w:fldChar w:fldCharType="end"/>
        </w:r>
      </w:hyperlink>
    </w:p>
    <w:p w14:paraId="4E0B8212" w14:textId="74C0B148" w:rsidR="00755174" w:rsidRPr="00D03A74" w:rsidRDefault="006C4A48" w:rsidP="006E1702">
      <w:pPr>
        <w:tabs>
          <w:tab w:val="left" w:pos="2175"/>
        </w:tabs>
        <w:spacing w:after="0" w:line="288"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rPr>
        <w:fldChar w:fldCharType="end"/>
      </w:r>
      <w:r w:rsidR="00755174" w:rsidRPr="00D03A74">
        <w:rPr>
          <w:rFonts w:ascii="Times New Roman" w:eastAsia="Times New Roman" w:hAnsi="Times New Roman" w:cs="Times New Roman"/>
          <w:sz w:val="28"/>
          <w:szCs w:val="28"/>
        </w:rPr>
        <w:br w:type="page"/>
      </w:r>
    </w:p>
    <w:p w14:paraId="043B7584" w14:textId="4A83E1E9" w:rsidR="00755174" w:rsidRPr="00D03A74" w:rsidRDefault="00755174" w:rsidP="003C03AF">
      <w:pPr>
        <w:tabs>
          <w:tab w:val="left" w:pos="2175"/>
        </w:tabs>
        <w:jc w:val="center"/>
        <w:rPr>
          <w:rFonts w:ascii="Times New Roman" w:eastAsia="Times New Roman" w:hAnsi="Times New Roman" w:cs="Times New Roman"/>
          <w:b/>
          <w:sz w:val="28"/>
          <w:szCs w:val="28"/>
        </w:rPr>
      </w:pPr>
      <w:r w:rsidRPr="00D03A74">
        <w:rPr>
          <w:rFonts w:ascii="Times New Roman" w:eastAsia="Times New Roman" w:hAnsi="Times New Roman" w:cs="Times New Roman"/>
          <w:b/>
          <w:sz w:val="28"/>
          <w:szCs w:val="28"/>
        </w:rPr>
        <w:lastRenderedPageBreak/>
        <w:t>DANH MỤC CÁC TỪ VIẾT TẮT</w:t>
      </w:r>
    </w:p>
    <w:tbl>
      <w:tblPr>
        <w:tblStyle w:val="TableGrid"/>
        <w:tblW w:w="9693" w:type="dxa"/>
        <w:tblLook w:val="04A0" w:firstRow="1" w:lastRow="0" w:firstColumn="1" w:lastColumn="0" w:noHBand="0" w:noVBand="1"/>
      </w:tblPr>
      <w:tblGrid>
        <w:gridCol w:w="739"/>
        <w:gridCol w:w="1680"/>
        <w:gridCol w:w="7274"/>
      </w:tblGrid>
      <w:tr w:rsidR="00D03A74" w:rsidRPr="00D03A74" w14:paraId="471C12A5" w14:textId="77777777" w:rsidTr="00655BE2">
        <w:trPr>
          <w:trHeight w:val="482"/>
        </w:trPr>
        <w:tc>
          <w:tcPr>
            <w:tcW w:w="739" w:type="dxa"/>
          </w:tcPr>
          <w:p w14:paraId="1B2E7034" w14:textId="7FD4FA85" w:rsidR="00755174" w:rsidRPr="00D03A74" w:rsidRDefault="00755174" w:rsidP="003C03AF">
            <w:pPr>
              <w:tabs>
                <w:tab w:val="left" w:pos="2175"/>
              </w:tabs>
              <w:jc w:val="center"/>
              <w:rPr>
                <w:rFonts w:ascii="Times New Roman" w:eastAsia="Times New Roman" w:hAnsi="Times New Roman" w:cs="Times New Roman"/>
                <w:b/>
                <w:sz w:val="28"/>
                <w:szCs w:val="28"/>
              </w:rPr>
            </w:pPr>
            <w:r w:rsidRPr="00D03A74">
              <w:rPr>
                <w:rFonts w:ascii="Times New Roman" w:eastAsia="Times New Roman" w:hAnsi="Times New Roman" w:cs="Times New Roman"/>
                <w:b/>
                <w:sz w:val="28"/>
                <w:szCs w:val="28"/>
              </w:rPr>
              <w:t>TT</w:t>
            </w:r>
          </w:p>
        </w:tc>
        <w:tc>
          <w:tcPr>
            <w:tcW w:w="1680" w:type="dxa"/>
          </w:tcPr>
          <w:p w14:paraId="5F9333FC" w14:textId="5427B0C7" w:rsidR="00755174" w:rsidRPr="00D03A74" w:rsidRDefault="00045A0C" w:rsidP="003C03AF">
            <w:pPr>
              <w:tabs>
                <w:tab w:val="left" w:pos="2175"/>
              </w:tabs>
              <w:jc w:val="center"/>
              <w:rPr>
                <w:rFonts w:ascii="Times New Roman" w:eastAsia="Times New Roman" w:hAnsi="Times New Roman" w:cs="Times New Roman"/>
                <w:b/>
                <w:sz w:val="28"/>
                <w:szCs w:val="28"/>
              </w:rPr>
            </w:pPr>
            <w:r w:rsidRPr="00D03A74">
              <w:rPr>
                <w:rFonts w:ascii="Times New Roman" w:eastAsia="Times New Roman" w:hAnsi="Times New Roman" w:cs="Times New Roman"/>
                <w:b/>
                <w:sz w:val="28"/>
                <w:szCs w:val="28"/>
              </w:rPr>
              <w:t>Từ viết tắt</w:t>
            </w:r>
          </w:p>
        </w:tc>
        <w:tc>
          <w:tcPr>
            <w:tcW w:w="7274" w:type="dxa"/>
          </w:tcPr>
          <w:p w14:paraId="2D3E341F" w14:textId="29D2A63D" w:rsidR="00755174" w:rsidRPr="00D03A74" w:rsidRDefault="00045A0C" w:rsidP="003C03AF">
            <w:pPr>
              <w:tabs>
                <w:tab w:val="left" w:pos="2175"/>
              </w:tabs>
              <w:jc w:val="center"/>
              <w:rPr>
                <w:rFonts w:ascii="Times New Roman" w:eastAsia="Times New Roman" w:hAnsi="Times New Roman" w:cs="Times New Roman"/>
                <w:b/>
                <w:sz w:val="28"/>
                <w:szCs w:val="28"/>
              </w:rPr>
            </w:pPr>
            <w:r w:rsidRPr="00D03A74">
              <w:rPr>
                <w:rFonts w:ascii="Times New Roman" w:eastAsia="Times New Roman" w:hAnsi="Times New Roman" w:cs="Times New Roman"/>
                <w:b/>
                <w:sz w:val="28"/>
                <w:szCs w:val="28"/>
              </w:rPr>
              <w:t>Từ viết đầy đủ</w:t>
            </w:r>
          </w:p>
        </w:tc>
      </w:tr>
      <w:tr w:rsidR="00D03A74" w:rsidRPr="00175147" w14:paraId="0A3DD442" w14:textId="77777777" w:rsidTr="00655BE2">
        <w:trPr>
          <w:trHeight w:val="482"/>
        </w:trPr>
        <w:tc>
          <w:tcPr>
            <w:tcW w:w="739" w:type="dxa"/>
          </w:tcPr>
          <w:p w14:paraId="6C6CF52D" w14:textId="7B6B01A1" w:rsidR="007E31E9" w:rsidRPr="00D03A74" w:rsidRDefault="00EC6193" w:rsidP="003C03AF">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1</w:t>
            </w:r>
          </w:p>
        </w:tc>
        <w:tc>
          <w:tcPr>
            <w:tcW w:w="1680" w:type="dxa"/>
          </w:tcPr>
          <w:p w14:paraId="2B06A913" w14:textId="01048E6B" w:rsidR="007E31E9" w:rsidRPr="00D03A74" w:rsidRDefault="007E31E9" w:rsidP="00045A0C">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AI</w:t>
            </w:r>
          </w:p>
        </w:tc>
        <w:tc>
          <w:tcPr>
            <w:tcW w:w="7274" w:type="dxa"/>
          </w:tcPr>
          <w:p w14:paraId="3990FCC5" w14:textId="12A80C6F" w:rsidR="007E31E9" w:rsidRPr="00175147" w:rsidRDefault="007E31E9">
            <w:pPr>
              <w:tabs>
                <w:tab w:val="left" w:pos="2175"/>
              </w:tabs>
              <w:rPr>
                <w:rFonts w:ascii="Times New Roman" w:eastAsia="Times New Roman" w:hAnsi="Times New Roman" w:cs="Times New Roman"/>
                <w:sz w:val="28"/>
                <w:szCs w:val="28"/>
                <w:lang w:val="fr-FR"/>
              </w:rPr>
            </w:pPr>
            <w:r w:rsidRPr="00175147">
              <w:rPr>
                <w:rFonts w:ascii="Times New Roman" w:eastAsia="Times New Roman" w:hAnsi="Times New Roman" w:cs="Times New Roman"/>
                <w:sz w:val="28"/>
                <w:szCs w:val="28"/>
                <w:lang w:val="fr-FR"/>
              </w:rPr>
              <w:t>Trí tuệ nhân tạo (Artificial Intelligence)</w:t>
            </w:r>
          </w:p>
        </w:tc>
      </w:tr>
      <w:tr w:rsidR="00D03A74" w:rsidRPr="00D03A74" w14:paraId="5C9F9061" w14:textId="77777777" w:rsidTr="00655BE2">
        <w:trPr>
          <w:trHeight w:val="482"/>
        </w:trPr>
        <w:tc>
          <w:tcPr>
            <w:tcW w:w="739" w:type="dxa"/>
          </w:tcPr>
          <w:p w14:paraId="1B04141E" w14:textId="532A821C" w:rsidR="00755174" w:rsidRPr="00D03A74" w:rsidRDefault="00EC6193" w:rsidP="003C03AF">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2</w:t>
            </w:r>
          </w:p>
        </w:tc>
        <w:tc>
          <w:tcPr>
            <w:tcW w:w="1680" w:type="dxa"/>
          </w:tcPr>
          <w:p w14:paraId="06848404" w14:textId="7EFAC70C" w:rsidR="00755174" w:rsidRPr="00D03A74" w:rsidRDefault="00045A0C" w:rsidP="003C03AF">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API</w:t>
            </w:r>
          </w:p>
        </w:tc>
        <w:tc>
          <w:tcPr>
            <w:tcW w:w="7274" w:type="dxa"/>
          </w:tcPr>
          <w:p w14:paraId="24C93B03" w14:textId="6F79EC5E" w:rsidR="00755174" w:rsidRPr="00D03A74" w:rsidRDefault="007E31E9">
            <w:pPr>
              <w:tabs>
                <w:tab w:val="left" w:pos="2175"/>
              </w:tabs>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Giao diện lập trình ứng dụng (</w:t>
            </w:r>
            <w:r w:rsidR="00045A0C" w:rsidRPr="00D03A74">
              <w:rPr>
                <w:rFonts w:ascii="Times New Roman" w:eastAsia="Times New Roman" w:hAnsi="Times New Roman" w:cs="Times New Roman"/>
                <w:sz w:val="28"/>
                <w:szCs w:val="28"/>
              </w:rPr>
              <w:t>Application Program Interface)</w:t>
            </w:r>
          </w:p>
        </w:tc>
      </w:tr>
      <w:tr w:rsidR="00D03A74" w:rsidRPr="00D03A74" w14:paraId="64A875F3" w14:textId="77777777" w:rsidTr="00655BE2">
        <w:trPr>
          <w:trHeight w:val="466"/>
        </w:trPr>
        <w:tc>
          <w:tcPr>
            <w:tcW w:w="739" w:type="dxa"/>
          </w:tcPr>
          <w:p w14:paraId="7072B03A" w14:textId="20CE597F" w:rsidR="00755174" w:rsidRPr="00D03A74" w:rsidRDefault="00EC6193" w:rsidP="003C03AF">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3</w:t>
            </w:r>
          </w:p>
        </w:tc>
        <w:tc>
          <w:tcPr>
            <w:tcW w:w="1680" w:type="dxa"/>
          </w:tcPr>
          <w:p w14:paraId="7ADF9CD9" w14:textId="5D9B7F15" w:rsidR="00755174" w:rsidRPr="00D03A74" w:rsidRDefault="00956E47" w:rsidP="003C03AF">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CSDL</w:t>
            </w:r>
          </w:p>
        </w:tc>
        <w:tc>
          <w:tcPr>
            <w:tcW w:w="7274" w:type="dxa"/>
          </w:tcPr>
          <w:p w14:paraId="6F9133BB" w14:textId="31673ECB" w:rsidR="00755174" w:rsidRPr="00D03A74" w:rsidRDefault="00956E47" w:rsidP="00755174">
            <w:pPr>
              <w:tabs>
                <w:tab w:val="left" w:pos="2175"/>
              </w:tabs>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Cơ sở dữ liệu</w:t>
            </w:r>
          </w:p>
        </w:tc>
      </w:tr>
      <w:tr w:rsidR="00D03A74" w:rsidRPr="00D03A74" w14:paraId="162A4E71" w14:textId="77777777" w:rsidTr="00655BE2">
        <w:trPr>
          <w:trHeight w:val="482"/>
        </w:trPr>
        <w:tc>
          <w:tcPr>
            <w:tcW w:w="739" w:type="dxa"/>
          </w:tcPr>
          <w:p w14:paraId="2DC1C9D7" w14:textId="274C1124" w:rsidR="00755174" w:rsidRPr="00D03A74" w:rsidRDefault="00EC6193" w:rsidP="003C03AF">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4</w:t>
            </w:r>
          </w:p>
        </w:tc>
        <w:tc>
          <w:tcPr>
            <w:tcW w:w="1680" w:type="dxa"/>
          </w:tcPr>
          <w:p w14:paraId="7E68F96B" w14:textId="60E0B661" w:rsidR="00755174" w:rsidRPr="00D03A74" w:rsidRDefault="00956E47" w:rsidP="003C03AF">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CNTT</w:t>
            </w:r>
          </w:p>
        </w:tc>
        <w:tc>
          <w:tcPr>
            <w:tcW w:w="7274" w:type="dxa"/>
          </w:tcPr>
          <w:p w14:paraId="1C35868B" w14:textId="27C18FC4" w:rsidR="00755174" w:rsidRPr="00D03A74" w:rsidRDefault="00956E47" w:rsidP="00755174">
            <w:pPr>
              <w:tabs>
                <w:tab w:val="left" w:pos="2175"/>
              </w:tabs>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Công nghệ thông tin</w:t>
            </w:r>
          </w:p>
        </w:tc>
      </w:tr>
      <w:tr w:rsidR="00D03A74" w:rsidRPr="00D03A74" w14:paraId="62A6B646" w14:textId="77777777" w:rsidTr="00655BE2">
        <w:trPr>
          <w:trHeight w:val="482"/>
        </w:trPr>
        <w:tc>
          <w:tcPr>
            <w:tcW w:w="739" w:type="dxa"/>
          </w:tcPr>
          <w:p w14:paraId="700FF0E2" w14:textId="2C3A47CE" w:rsidR="00755174" w:rsidRPr="00D03A74" w:rsidRDefault="00EC6193" w:rsidP="003C03AF">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5</w:t>
            </w:r>
          </w:p>
        </w:tc>
        <w:tc>
          <w:tcPr>
            <w:tcW w:w="1680" w:type="dxa"/>
          </w:tcPr>
          <w:p w14:paraId="2E98F1E8" w14:textId="47B51497" w:rsidR="00755174" w:rsidRPr="00D03A74" w:rsidRDefault="00956E47" w:rsidP="003C03AF">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CNTT-TT</w:t>
            </w:r>
          </w:p>
        </w:tc>
        <w:tc>
          <w:tcPr>
            <w:tcW w:w="7274" w:type="dxa"/>
          </w:tcPr>
          <w:p w14:paraId="3C852906" w14:textId="08E3BC27" w:rsidR="00755174" w:rsidRPr="00D03A74" w:rsidRDefault="00956E47" w:rsidP="00755174">
            <w:pPr>
              <w:tabs>
                <w:tab w:val="left" w:pos="2175"/>
              </w:tabs>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Công nghệ thông tin và Truyền thông</w:t>
            </w:r>
          </w:p>
        </w:tc>
      </w:tr>
      <w:tr w:rsidR="00D03A74" w:rsidRPr="00D03A74" w14:paraId="39F45E2D" w14:textId="77777777" w:rsidTr="00655BE2">
        <w:trPr>
          <w:trHeight w:val="482"/>
        </w:trPr>
        <w:tc>
          <w:tcPr>
            <w:tcW w:w="739" w:type="dxa"/>
          </w:tcPr>
          <w:p w14:paraId="30AB8588" w14:textId="52E16661" w:rsidR="00755174" w:rsidRPr="00D03A74" w:rsidRDefault="00EC6193" w:rsidP="003C03AF">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6</w:t>
            </w:r>
          </w:p>
        </w:tc>
        <w:tc>
          <w:tcPr>
            <w:tcW w:w="1680" w:type="dxa"/>
          </w:tcPr>
          <w:p w14:paraId="3F2E6DAD" w14:textId="23B5C8BC" w:rsidR="00755174" w:rsidRPr="00D03A74" w:rsidRDefault="00956E47" w:rsidP="003C03AF">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DVC</w:t>
            </w:r>
          </w:p>
        </w:tc>
        <w:tc>
          <w:tcPr>
            <w:tcW w:w="7274" w:type="dxa"/>
          </w:tcPr>
          <w:p w14:paraId="73325352" w14:textId="392B2D97" w:rsidR="00755174" w:rsidRPr="00D03A74" w:rsidRDefault="007E31E9" w:rsidP="00755174">
            <w:pPr>
              <w:tabs>
                <w:tab w:val="left" w:pos="2175"/>
              </w:tabs>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Dịch vụ công</w:t>
            </w:r>
          </w:p>
        </w:tc>
      </w:tr>
      <w:tr w:rsidR="00D03A74" w:rsidRPr="00D03A74" w14:paraId="66DE7901" w14:textId="77777777" w:rsidTr="00655BE2">
        <w:trPr>
          <w:trHeight w:val="466"/>
        </w:trPr>
        <w:tc>
          <w:tcPr>
            <w:tcW w:w="739" w:type="dxa"/>
          </w:tcPr>
          <w:p w14:paraId="05406F87" w14:textId="2C216816" w:rsidR="00755174" w:rsidRPr="00D03A74" w:rsidRDefault="00EC6193" w:rsidP="003C03AF">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7</w:t>
            </w:r>
          </w:p>
        </w:tc>
        <w:tc>
          <w:tcPr>
            <w:tcW w:w="1680" w:type="dxa"/>
          </w:tcPr>
          <w:p w14:paraId="14034C89" w14:textId="53F1BF5C" w:rsidR="00755174" w:rsidRPr="00D03A74" w:rsidRDefault="007E31E9" w:rsidP="003C03AF">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IoT</w:t>
            </w:r>
          </w:p>
        </w:tc>
        <w:tc>
          <w:tcPr>
            <w:tcW w:w="7274" w:type="dxa"/>
          </w:tcPr>
          <w:p w14:paraId="5D9BE9FA" w14:textId="7C471FBC" w:rsidR="00755174" w:rsidRPr="00D03A74" w:rsidRDefault="007E31E9" w:rsidP="00755174">
            <w:pPr>
              <w:tabs>
                <w:tab w:val="left" w:pos="2175"/>
              </w:tabs>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Internet vạn vật (Internet of Things)</w:t>
            </w:r>
          </w:p>
        </w:tc>
      </w:tr>
      <w:tr w:rsidR="00655BE2" w:rsidRPr="00D03A74" w14:paraId="01F46F50" w14:textId="77777777" w:rsidTr="00655BE2">
        <w:trPr>
          <w:trHeight w:val="466"/>
        </w:trPr>
        <w:tc>
          <w:tcPr>
            <w:tcW w:w="739" w:type="dxa"/>
          </w:tcPr>
          <w:p w14:paraId="51B0D3FB" w14:textId="01E778E8" w:rsidR="00655BE2" w:rsidRPr="00D03A74" w:rsidRDefault="00655BE2" w:rsidP="00655BE2">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8</w:t>
            </w:r>
          </w:p>
        </w:tc>
        <w:tc>
          <w:tcPr>
            <w:tcW w:w="1680" w:type="dxa"/>
          </w:tcPr>
          <w:p w14:paraId="07C12512" w14:textId="5C40D8F9" w:rsidR="00655BE2" w:rsidRPr="00D03A74" w:rsidRDefault="00655BE2" w:rsidP="00655BE2">
            <w:pPr>
              <w:tabs>
                <w:tab w:val="left" w:pos="2175"/>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IoB</w:t>
            </w:r>
          </w:p>
        </w:tc>
        <w:tc>
          <w:tcPr>
            <w:tcW w:w="7274" w:type="dxa"/>
          </w:tcPr>
          <w:p w14:paraId="17B7D1B3" w14:textId="3BD80C2B" w:rsidR="00655BE2" w:rsidRPr="00D03A74" w:rsidRDefault="00655BE2" w:rsidP="00655BE2">
            <w:pPr>
              <w:tabs>
                <w:tab w:val="left" w:pos="2175"/>
              </w:tabs>
              <w:rPr>
                <w:rFonts w:ascii="Times New Roman" w:eastAsia="Times New Roman" w:hAnsi="Times New Roman" w:cs="Times New Roman"/>
                <w:sz w:val="28"/>
                <w:szCs w:val="28"/>
              </w:rPr>
            </w:pPr>
            <w:r>
              <w:rPr>
                <w:rFonts w:ascii="Times New Roman" w:eastAsia="Times New Roman" w:hAnsi="Times New Roman" w:cs="Times New Roman"/>
                <w:sz w:val="28"/>
                <w:szCs w:val="28"/>
              </w:rPr>
              <w:t>Internet hành vi (</w:t>
            </w:r>
            <w:r w:rsidRPr="00D03A74">
              <w:rPr>
                <w:rFonts w:ascii="Times New Roman" w:eastAsia="Times New Roman" w:hAnsi="Times New Roman" w:cs="Times New Roman"/>
                <w:sz w:val="28"/>
                <w:szCs w:val="28"/>
              </w:rPr>
              <w:t>Internet of</w:t>
            </w:r>
            <w:r>
              <w:rPr>
                <w:rFonts w:ascii="Times New Roman" w:eastAsia="Times New Roman" w:hAnsi="Times New Roman" w:cs="Times New Roman"/>
                <w:sz w:val="28"/>
                <w:szCs w:val="28"/>
              </w:rPr>
              <w:t xml:space="preserve"> behaviour)</w:t>
            </w:r>
          </w:p>
        </w:tc>
      </w:tr>
      <w:tr w:rsidR="00655BE2" w:rsidRPr="00D03A74" w14:paraId="0316F777" w14:textId="77777777" w:rsidTr="00655BE2">
        <w:trPr>
          <w:trHeight w:val="466"/>
        </w:trPr>
        <w:tc>
          <w:tcPr>
            <w:tcW w:w="739" w:type="dxa"/>
          </w:tcPr>
          <w:p w14:paraId="05E03DA4" w14:textId="72F9C50B" w:rsidR="00655BE2" w:rsidRPr="00D03A74" w:rsidRDefault="00655BE2" w:rsidP="00655BE2">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9</w:t>
            </w:r>
          </w:p>
        </w:tc>
        <w:tc>
          <w:tcPr>
            <w:tcW w:w="1680" w:type="dxa"/>
          </w:tcPr>
          <w:p w14:paraId="06A971B5" w14:textId="4CC4443C" w:rsidR="00655BE2" w:rsidRPr="00D03A74" w:rsidRDefault="00655BE2" w:rsidP="00655BE2">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NSNN</w:t>
            </w:r>
          </w:p>
        </w:tc>
        <w:tc>
          <w:tcPr>
            <w:tcW w:w="7274" w:type="dxa"/>
          </w:tcPr>
          <w:p w14:paraId="2D7BD7EA" w14:textId="207A9381" w:rsidR="00655BE2" w:rsidRPr="00D03A74" w:rsidRDefault="00655BE2" w:rsidP="00655BE2">
            <w:pPr>
              <w:tabs>
                <w:tab w:val="left" w:pos="2175"/>
              </w:tabs>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Ngân sách nhà nước</w:t>
            </w:r>
          </w:p>
        </w:tc>
      </w:tr>
      <w:tr w:rsidR="00655BE2" w:rsidRPr="00D03A74" w14:paraId="0B02DBDB" w14:textId="77777777" w:rsidTr="00655BE2">
        <w:trPr>
          <w:trHeight w:val="466"/>
        </w:trPr>
        <w:tc>
          <w:tcPr>
            <w:tcW w:w="739" w:type="dxa"/>
          </w:tcPr>
          <w:p w14:paraId="38673984" w14:textId="3D21761A" w:rsidR="00655BE2" w:rsidRPr="00D03A74" w:rsidRDefault="00655BE2" w:rsidP="00655BE2">
            <w:pPr>
              <w:tabs>
                <w:tab w:val="left" w:pos="2175"/>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680" w:type="dxa"/>
          </w:tcPr>
          <w:p w14:paraId="6B166015" w14:textId="07B91E74" w:rsidR="00655BE2" w:rsidRPr="00D03A74" w:rsidRDefault="00655BE2" w:rsidP="00655BE2">
            <w:pPr>
              <w:tabs>
                <w:tab w:val="left" w:pos="2175"/>
              </w:tabs>
              <w:jc w:val="center"/>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OECD</w:t>
            </w:r>
          </w:p>
        </w:tc>
        <w:tc>
          <w:tcPr>
            <w:tcW w:w="7274" w:type="dxa"/>
          </w:tcPr>
          <w:p w14:paraId="5470EB61" w14:textId="50507D74" w:rsidR="00655BE2" w:rsidRPr="00D03A74" w:rsidRDefault="00655BE2" w:rsidP="00655BE2">
            <w:pPr>
              <w:tabs>
                <w:tab w:val="left" w:pos="2175"/>
              </w:tabs>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Tổ chức hợp tác và phát triển kinh tế (</w:t>
            </w:r>
            <w:r w:rsidRPr="00D03A74">
              <w:rPr>
                <w:rFonts w:ascii="Times New Roman" w:hAnsi="Times New Roman" w:cs="Times New Roman"/>
                <w:sz w:val="28"/>
                <w:szCs w:val="28"/>
                <w:shd w:val="clear" w:color="auto" w:fill="FFFFFF"/>
              </w:rPr>
              <w:t>Organisation for Economic Co-operation and Development</w:t>
            </w:r>
          </w:p>
        </w:tc>
      </w:tr>
    </w:tbl>
    <w:p w14:paraId="7817F7A1" w14:textId="77777777" w:rsidR="00755174" w:rsidRPr="00D03A74" w:rsidRDefault="00755174" w:rsidP="003C03AF">
      <w:pPr>
        <w:tabs>
          <w:tab w:val="left" w:pos="2175"/>
        </w:tabs>
        <w:rPr>
          <w:rFonts w:ascii="Times New Roman" w:eastAsia="Times New Roman" w:hAnsi="Times New Roman" w:cs="Times New Roman"/>
          <w:sz w:val="28"/>
          <w:szCs w:val="28"/>
        </w:rPr>
      </w:pPr>
    </w:p>
    <w:p w14:paraId="3C3F39A5" w14:textId="3E1E8E08" w:rsidR="000E520D" w:rsidRPr="00D03A74" w:rsidRDefault="00755174" w:rsidP="003C03AF">
      <w:pPr>
        <w:tabs>
          <w:tab w:val="left" w:pos="2339"/>
        </w:tabs>
        <w:rPr>
          <w:rFonts w:ascii="Times New Roman" w:eastAsia="Times New Roman" w:hAnsi="Times New Roman" w:cs="Times New Roman"/>
          <w:sz w:val="28"/>
          <w:szCs w:val="28"/>
        </w:rPr>
        <w:sectPr w:rsidR="000E520D" w:rsidRPr="00D03A74" w:rsidSect="00BA3C2E">
          <w:footerReference w:type="default" r:id="rId10"/>
          <w:pgSz w:w="11907" w:h="16840" w:code="9"/>
          <w:pgMar w:top="1134" w:right="1134" w:bottom="1134" w:left="1701" w:header="720" w:footer="397" w:gutter="0"/>
          <w:pgNumType w:fmt="lowerRoman" w:start="1"/>
          <w:cols w:space="720"/>
          <w:docGrid w:linePitch="360"/>
        </w:sectPr>
      </w:pPr>
      <w:r w:rsidRPr="00D03A74">
        <w:rPr>
          <w:rFonts w:ascii="Times New Roman" w:eastAsia="Times New Roman" w:hAnsi="Times New Roman" w:cs="Times New Roman"/>
          <w:sz w:val="28"/>
          <w:szCs w:val="28"/>
        </w:rPr>
        <w:tab/>
      </w:r>
    </w:p>
    <w:p w14:paraId="505F7D11" w14:textId="72BE74A2" w:rsidR="000726DA" w:rsidRDefault="000726DA" w:rsidP="00107145">
      <w:pPr>
        <w:pStyle w:val="Heading1"/>
      </w:pPr>
      <w:bookmarkStart w:id="1" w:name="_Toc78748947"/>
      <w:r>
        <w:lastRenderedPageBreak/>
        <w:t>MỞ ĐẦU</w:t>
      </w:r>
      <w:bookmarkEnd w:id="1"/>
    </w:p>
    <w:p w14:paraId="0F8D63A4" w14:textId="77777777" w:rsidR="00AB4CA1" w:rsidRPr="00AB4CA1" w:rsidRDefault="00AB4CA1" w:rsidP="00AB4CA1">
      <w:pPr>
        <w:rPr>
          <w:lang w:val="nb-NO"/>
        </w:rPr>
      </w:pPr>
    </w:p>
    <w:p w14:paraId="47CD5EA5" w14:textId="184FA15A" w:rsidR="009C0F45" w:rsidRPr="00D03A74" w:rsidRDefault="000726DA" w:rsidP="0041645A">
      <w:pPr>
        <w:pStyle w:val="Heading1"/>
        <w:numPr>
          <w:ilvl w:val="0"/>
          <w:numId w:val="39"/>
        </w:numPr>
        <w:tabs>
          <w:tab w:val="left" w:pos="1134"/>
        </w:tabs>
        <w:ind w:hanging="11"/>
        <w:jc w:val="left"/>
      </w:pPr>
      <w:bookmarkStart w:id="2" w:name="_Toc78748948"/>
      <w:r>
        <w:t xml:space="preserve">Sự cần thiết ban hành </w:t>
      </w:r>
      <w:r w:rsidR="00A307B8">
        <w:t>Chiến lược</w:t>
      </w:r>
      <w:bookmarkEnd w:id="2"/>
      <w:r w:rsidR="00A307B8">
        <w:t xml:space="preserve"> </w:t>
      </w:r>
    </w:p>
    <w:p w14:paraId="7E365928" w14:textId="2F5A2C22" w:rsidR="0099435A" w:rsidRPr="00175147" w:rsidRDefault="0099435A" w:rsidP="00A20AB2">
      <w:pPr>
        <w:spacing w:before="120" w:after="120" w:line="288" w:lineRule="auto"/>
        <w:ind w:firstLine="720"/>
        <w:jc w:val="both"/>
        <w:rPr>
          <w:rFonts w:ascii="Times New Roman" w:hAnsi="Times New Roman" w:cs="Times New Roman"/>
          <w:sz w:val="28"/>
          <w:szCs w:val="28"/>
          <w:lang w:val="nb-NO"/>
        </w:rPr>
      </w:pPr>
      <w:r w:rsidRPr="00175147">
        <w:rPr>
          <w:rFonts w:ascii="Times New Roman" w:hAnsi="Times New Roman" w:cs="Times New Roman"/>
          <w:sz w:val="28"/>
          <w:szCs w:val="28"/>
          <w:lang w:val="nb-NO"/>
        </w:rPr>
        <w:t xml:space="preserve">Sau </w:t>
      </w:r>
      <w:r w:rsidR="00B46D3E" w:rsidRPr="00175147">
        <w:rPr>
          <w:rFonts w:ascii="Times New Roman" w:hAnsi="Times New Roman" w:cs="Times New Roman"/>
          <w:sz w:val="28"/>
          <w:szCs w:val="28"/>
          <w:lang w:val="nb-NO"/>
        </w:rPr>
        <w:t>20</w:t>
      </w:r>
      <w:r w:rsidRPr="00175147">
        <w:rPr>
          <w:rFonts w:ascii="Times New Roman" w:hAnsi="Times New Roman" w:cs="Times New Roman"/>
          <w:sz w:val="28"/>
          <w:szCs w:val="28"/>
          <w:lang w:val="nb-NO"/>
        </w:rPr>
        <w:t xml:space="preserve"> năm thực hiện “</w:t>
      </w:r>
      <w:r w:rsidR="00AA1F01" w:rsidRPr="00175147">
        <w:rPr>
          <w:rFonts w:ascii="Times New Roman" w:hAnsi="Times New Roman" w:cs="Times New Roman"/>
          <w:sz w:val="28"/>
          <w:szCs w:val="28"/>
          <w:lang w:val="nb-NO"/>
        </w:rPr>
        <w:t>C</w:t>
      </w:r>
      <w:r w:rsidR="003E3577" w:rsidRPr="00175147">
        <w:rPr>
          <w:rFonts w:ascii="Times New Roman" w:hAnsi="Times New Roman" w:cs="Times New Roman"/>
          <w:sz w:val="28"/>
          <w:szCs w:val="28"/>
          <w:lang w:val="nb-NO"/>
        </w:rPr>
        <w:t>hiến lược phát triển Bưu chính-Viễn thông đến năm 2010 và định hướng đến năm 2020</w:t>
      </w:r>
      <w:r w:rsidRPr="00175147">
        <w:rPr>
          <w:rFonts w:ascii="Times New Roman" w:hAnsi="Times New Roman" w:cs="Times New Roman"/>
          <w:sz w:val="28"/>
          <w:szCs w:val="28"/>
          <w:lang w:val="nb-NO"/>
        </w:rPr>
        <w:t xml:space="preserve">” (Quyết định </w:t>
      </w:r>
      <w:r w:rsidR="0037067D" w:rsidRPr="00175147">
        <w:rPr>
          <w:rFonts w:ascii="Times New Roman" w:hAnsi="Times New Roman" w:cs="Times New Roman"/>
          <w:sz w:val="28"/>
          <w:szCs w:val="28"/>
          <w:lang w:val="nb-NO"/>
        </w:rPr>
        <w:t xml:space="preserve">158/2001/QÐ-TTg </w:t>
      </w:r>
      <w:r w:rsidRPr="00175147">
        <w:rPr>
          <w:rFonts w:ascii="Times New Roman" w:hAnsi="Times New Roman" w:cs="Times New Roman"/>
          <w:sz w:val="28"/>
          <w:szCs w:val="28"/>
          <w:lang w:val="nb-NO"/>
        </w:rPr>
        <w:t xml:space="preserve">ngày </w:t>
      </w:r>
      <w:r w:rsidR="0037067D" w:rsidRPr="00175147">
        <w:rPr>
          <w:rFonts w:ascii="Times New Roman" w:hAnsi="Times New Roman" w:cs="Times New Roman"/>
          <w:sz w:val="28"/>
          <w:szCs w:val="28"/>
          <w:lang w:val="nb-NO"/>
        </w:rPr>
        <w:t>0</w:t>
      </w:r>
      <w:r w:rsidRPr="00175147">
        <w:rPr>
          <w:rFonts w:ascii="Times New Roman" w:hAnsi="Times New Roman" w:cs="Times New Roman"/>
          <w:sz w:val="28"/>
          <w:szCs w:val="28"/>
          <w:lang w:val="nb-NO"/>
        </w:rPr>
        <w:t>3/1</w:t>
      </w:r>
      <w:r w:rsidR="0037067D" w:rsidRPr="00175147">
        <w:rPr>
          <w:rFonts w:ascii="Times New Roman" w:hAnsi="Times New Roman" w:cs="Times New Roman"/>
          <w:sz w:val="28"/>
          <w:szCs w:val="28"/>
          <w:lang w:val="nb-NO"/>
        </w:rPr>
        <w:t>1</w:t>
      </w:r>
      <w:r w:rsidRPr="00175147">
        <w:rPr>
          <w:rFonts w:ascii="Times New Roman" w:hAnsi="Times New Roman" w:cs="Times New Roman"/>
          <w:sz w:val="28"/>
          <w:szCs w:val="28"/>
          <w:lang w:val="nb-NO"/>
        </w:rPr>
        <w:t>/20</w:t>
      </w:r>
      <w:r w:rsidR="0037067D" w:rsidRPr="00175147">
        <w:rPr>
          <w:rFonts w:ascii="Times New Roman" w:hAnsi="Times New Roman" w:cs="Times New Roman"/>
          <w:sz w:val="28"/>
          <w:szCs w:val="28"/>
          <w:lang w:val="nb-NO"/>
        </w:rPr>
        <w:t>0</w:t>
      </w:r>
      <w:r w:rsidRPr="00175147">
        <w:rPr>
          <w:rFonts w:ascii="Times New Roman" w:hAnsi="Times New Roman" w:cs="Times New Roman"/>
          <w:sz w:val="28"/>
          <w:szCs w:val="28"/>
          <w:lang w:val="nb-NO"/>
        </w:rPr>
        <w:t xml:space="preserve">1 của Thủ tướng Chính phủ), </w:t>
      </w:r>
      <w:r w:rsidR="0037067D" w:rsidRPr="00175147">
        <w:rPr>
          <w:rFonts w:ascii="Times New Roman" w:hAnsi="Times New Roman" w:cs="Times New Roman"/>
          <w:sz w:val="28"/>
          <w:szCs w:val="28"/>
          <w:lang w:val="nb-NO"/>
        </w:rPr>
        <w:t xml:space="preserve">lĩnh vực bưu chính </w:t>
      </w:r>
      <w:r w:rsidRPr="00175147">
        <w:rPr>
          <w:rFonts w:ascii="Times New Roman" w:hAnsi="Times New Roman" w:cs="Times New Roman"/>
          <w:sz w:val="28"/>
          <w:szCs w:val="28"/>
          <w:lang w:val="nb-NO"/>
        </w:rPr>
        <w:t>đã có những đóng góp quan trọng, tích cực vào sự phát triển kinh tế - xã hội của đất nước.</w:t>
      </w:r>
    </w:p>
    <w:p w14:paraId="75C2EE98" w14:textId="3FEBCD8D" w:rsidR="00E0278C" w:rsidRPr="00175147" w:rsidRDefault="009E5803" w:rsidP="00EA2758">
      <w:pPr>
        <w:spacing w:before="120" w:after="120" w:line="288" w:lineRule="auto"/>
        <w:ind w:firstLine="720"/>
        <w:jc w:val="both"/>
        <w:rPr>
          <w:rFonts w:ascii="Times New Roman" w:hAnsi="Times New Roman" w:cs="Times New Roman"/>
          <w:sz w:val="28"/>
          <w:szCs w:val="28"/>
          <w:lang w:val="vi-VN"/>
        </w:rPr>
      </w:pPr>
      <w:r w:rsidRPr="00175147">
        <w:rPr>
          <w:rFonts w:ascii="Times New Roman" w:hAnsi="Times New Roman" w:cs="Times New Roman"/>
          <w:sz w:val="28"/>
          <w:szCs w:val="28"/>
          <w:lang w:val="nb-NO"/>
        </w:rPr>
        <w:t>T</w:t>
      </w:r>
      <w:r w:rsidR="000C3D8C" w:rsidRPr="00175147">
        <w:rPr>
          <w:rFonts w:ascii="Times New Roman" w:hAnsi="Times New Roman" w:cs="Times New Roman"/>
          <w:sz w:val="28"/>
          <w:szCs w:val="28"/>
          <w:lang w:val="nb-NO"/>
        </w:rPr>
        <w:t>hực hiện chủ trương của Đảng, Nhà nước</w:t>
      </w:r>
      <w:r w:rsidR="009F360D" w:rsidRPr="00D03A74">
        <w:rPr>
          <w:rFonts w:ascii="Times New Roman" w:hAnsi="Times New Roman" w:cs="Times New Roman"/>
          <w:sz w:val="28"/>
          <w:szCs w:val="28"/>
          <w:lang w:val="vi-VN"/>
        </w:rPr>
        <w:t xml:space="preserve">, lĩnh vực bưu chính ở nước ta đã có những bước thay đổi mạnh mẽ, thị trường bưu chính Việt Nam đã nhanh chóng chuyển từ độc quyền </w:t>
      </w:r>
      <w:r w:rsidR="00AA7255" w:rsidRPr="00175147">
        <w:rPr>
          <w:rFonts w:ascii="Times New Roman" w:hAnsi="Times New Roman" w:cs="Times New Roman"/>
          <w:sz w:val="28"/>
          <w:szCs w:val="28"/>
          <w:lang w:val="nb-NO"/>
        </w:rPr>
        <w:t xml:space="preserve">doanh nghiệp </w:t>
      </w:r>
      <w:r w:rsidR="00E26375" w:rsidRPr="00175147">
        <w:rPr>
          <w:rFonts w:ascii="Times New Roman" w:hAnsi="Times New Roman" w:cs="Times New Roman"/>
          <w:sz w:val="28"/>
          <w:szCs w:val="28"/>
          <w:lang w:val="nb-NO"/>
        </w:rPr>
        <w:t>sang</w:t>
      </w:r>
      <w:r w:rsidR="009F360D" w:rsidRPr="00D03A74">
        <w:rPr>
          <w:rFonts w:ascii="Times New Roman" w:hAnsi="Times New Roman" w:cs="Times New Roman"/>
          <w:sz w:val="28"/>
          <w:szCs w:val="28"/>
          <w:lang w:val="vi-VN"/>
        </w:rPr>
        <w:t xml:space="preserve"> cơ chế thị trường, phát huy được các nguồn lực của xã hội cho phát triển lĩnh vực</w:t>
      </w:r>
      <w:r w:rsidR="00CD7D8A" w:rsidRPr="00175147">
        <w:rPr>
          <w:rFonts w:ascii="Times New Roman" w:hAnsi="Times New Roman" w:cs="Times New Roman"/>
          <w:sz w:val="28"/>
          <w:szCs w:val="28"/>
          <w:lang w:val="nb-NO"/>
        </w:rPr>
        <w:t>.</w:t>
      </w:r>
      <w:r w:rsidR="009F360D" w:rsidRPr="00D03A74">
        <w:rPr>
          <w:rFonts w:ascii="Times New Roman" w:hAnsi="Times New Roman" w:cs="Times New Roman"/>
          <w:sz w:val="28"/>
          <w:szCs w:val="28"/>
          <w:lang w:val="vi-VN"/>
        </w:rPr>
        <w:t xml:space="preserve"> </w:t>
      </w:r>
      <w:r w:rsidR="00EA2758" w:rsidRPr="00175147">
        <w:rPr>
          <w:rFonts w:ascii="Times New Roman" w:hAnsi="Times New Roman" w:cs="Times New Roman"/>
          <w:sz w:val="28"/>
          <w:szCs w:val="28"/>
          <w:lang w:val="vi-VN"/>
        </w:rPr>
        <w:t xml:space="preserve">Kết quả </w:t>
      </w:r>
      <w:r w:rsidR="00394E06" w:rsidRPr="00175147">
        <w:rPr>
          <w:rFonts w:ascii="Times New Roman" w:hAnsi="Times New Roman" w:cs="Times New Roman"/>
          <w:sz w:val="28"/>
          <w:szCs w:val="28"/>
          <w:lang w:val="vi-VN"/>
        </w:rPr>
        <w:t xml:space="preserve">là các chỉ tiêu về bưu chính đề ra trong Chiến lược đã </w:t>
      </w:r>
      <w:r w:rsidR="00EA2758" w:rsidRPr="00175147">
        <w:rPr>
          <w:rFonts w:ascii="Times New Roman" w:hAnsi="Times New Roman" w:cs="Times New Roman"/>
          <w:sz w:val="28"/>
          <w:szCs w:val="28"/>
          <w:lang w:val="vi-VN"/>
        </w:rPr>
        <w:t>đạt</w:t>
      </w:r>
      <w:r w:rsidR="00394E06" w:rsidRPr="00175147">
        <w:rPr>
          <w:rFonts w:ascii="Times New Roman" w:hAnsi="Times New Roman" w:cs="Times New Roman"/>
          <w:sz w:val="28"/>
          <w:szCs w:val="28"/>
          <w:lang w:val="vi-VN"/>
        </w:rPr>
        <w:t xml:space="preserve"> hoặc vượt </w:t>
      </w:r>
      <w:r w:rsidR="00EA2758" w:rsidRPr="00175147">
        <w:rPr>
          <w:rFonts w:ascii="Times New Roman" w:hAnsi="Times New Roman" w:cs="Times New Roman"/>
          <w:sz w:val="28"/>
          <w:szCs w:val="28"/>
          <w:lang w:val="vi-VN"/>
        </w:rPr>
        <w:t xml:space="preserve">so với dự báo, cụ thể: </w:t>
      </w:r>
    </w:p>
    <w:p w14:paraId="2A1A7791" w14:textId="4AD60885" w:rsidR="006E53ED" w:rsidRPr="00175147" w:rsidRDefault="00D63CD5" w:rsidP="00A20AB2">
      <w:pPr>
        <w:spacing w:before="120" w:after="120" w:line="288" w:lineRule="auto"/>
        <w:ind w:firstLine="720"/>
        <w:jc w:val="both"/>
        <w:rPr>
          <w:rFonts w:ascii="Times New Roman" w:hAnsi="Times New Roman" w:cs="Times New Roman"/>
          <w:sz w:val="28"/>
          <w:szCs w:val="28"/>
          <w:lang w:val="vi-VN"/>
        </w:rPr>
      </w:pPr>
      <w:r>
        <w:rPr>
          <w:rStyle w:val="FootnoteReference"/>
          <w:rFonts w:ascii="Times New Roman" w:hAnsi="Times New Roman" w:cs="Times New Roman"/>
          <w:sz w:val="28"/>
          <w:szCs w:val="28"/>
        </w:rPr>
        <w:footnoteReference w:id="1"/>
      </w:r>
      <w:r w:rsidR="00CD7D8A" w:rsidRPr="00175147">
        <w:rPr>
          <w:rFonts w:ascii="Times New Roman" w:hAnsi="Times New Roman" w:cs="Times New Roman"/>
          <w:sz w:val="28"/>
          <w:szCs w:val="28"/>
          <w:lang w:val="vi-VN"/>
        </w:rPr>
        <w:t>Đ</w:t>
      </w:r>
      <w:r w:rsidR="009F360D" w:rsidRPr="00D03A74">
        <w:rPr>
          <w:rFonts w:ascii="Times New Roman" w:hAnsi="Times New Roman" w:cs="Times New Roman"/>
          <w:sz w:val="28"/>
          <w:szCs w:val="28"/>
          <w:lang w:val="vi-VN"/>
        </w:rPr>
        <w:t>ến hết năm 20</w:t>
      </w:r>
      <w:r w:rsidR="009F360D" w:rsidRPr="00175147">
        <w:rPr>
          <w:rFonts w:ascii="Times New Roman" w:hAnsi="Times New Roman" w:cs="Times New Roman"/>
          <w:sz w:val="28"/>
          <w:szCs w:val="28"/>
          <w:lang w:val="vi-VN"/>
        </w:rPr>
        <w:t>20</w:t>
      </w:r>
      <w:r w:rsidR="00CD7D8A" w:rsidRPr="00175147">
        <w:rPr>
          <w:rFonts w:ascii="Times New Roman" w:hAnsi="Times New Roman" w:cs="Times New Roman"/>
          <w:sz w:val="28"/>
          <w:szCs w:val="28"/>
          <w:lang w:val="vi-VN"/>
        </w:rPr>
        <w:t xml:space="preserve">, thị trường bưu chính </w:t>
      </w:r>
      <w:r w:rsidR="009F360D" w:rsidRPr="00D03A74">
        <w:rPr>
          <w:rFonts w:ascii="Times New Roman" w:hAnsi="Times New Roman" w:cs="Times New Roman"/>
          <w:sz w:val="28"/>
          <w:szCs w:val="28"/>
          <w:lang w:val="vi-VN"/>
        </w:rPr>
        <w:t xml:space="preserve">đã có </w:t>
      </w:r>
      <w:r w:rsidR="00EF5457" w:rsidRPr="00175147">
        <w:rPr>
          <w:rFonts w:ascii="Times New Roman" w:hAnsi="Times New Roman" w:cs="Times New Roman"/>
          <w:sz w:val="28"/>
          <w:szCs w:val="28"/>
          <w:lang w:val="vi-VN"/>
        </w:rPr>
        <w:t>gần</w:t>
      </w:r>
      <w:r w:rsidR="009F360D" w:rsidRPr="00D03A74">
        <w:rPr>
          <w:rFonts w:ascii="Times New Roman" w:hAnsi="Times New Roman" w:cs="Times New Roman"/>
          <w:sz w:val="28"/>
          <w:szCs w:val="28"/>
          <w:lang w:val="vi-VN"/>
        </w:rPr>
        <w:t xml:space="preserve"> </w:t>
      </w:r>
      <w:r w:rsidR="00EF5457" w:rsidRPr="00175147">
        <w:rPr>
          <w:rFonts w:ascii="Times New Roman" w:hAnsi="Times New Roman" w:cs="Times New Roman"/>
          <w:sz w:val="28"/>
          <w:szCs w:val="28"/>
          <w:lang w:val="vi-VN"/>
        </w:rPr>
        <w:t>6</w:t>
      </w:r>
      <w:r w:rsidR="009F360D" w:rsidRPr="00D03A74">
        <w:rPr>
          <w:rFonts w:ascii="Times New Roman" w:hAnsi="Times New Roman" w:cs="Times New Roman"/>
          <w:sz w:val="28"/>
          <w:szCs w:val="28"/>
          <w:lang w:val="vi-VN"/>
        </w:rPr>
        <w:t xml:space="preserve">00 doanh nghiệp thuộc nhiều thành phần kinh tế tham gia thị trường. Cơ sở hạ tầng mạng lưới bưu chính bước đầu được cơ giới hóa, tự động hóa, ứng dụng các công nghệ hiện đại. </w:t>
      </w:r>
      <w:r w:rsidR="00151E73" w:rsidRPr="00175147">
        <w:rPr>
          <w:rFonts w:ascii="Times New Roman" w:hAnsi="Times New Roman" w:cs="Times New Roman"/>
          <w:sz w:val="28"/>
          <w:szCs w:val="28"/>
          <w:lang w:val="vi-VN"/>
        </w:rPr>
        <w:t>Hệ thống</w:t>
      </w:r>
      <w:r w:rsidR="00C34D34" w:rsidRPr="00175147">
        <w:rPr>
          <w:rFonts w:ascii="Times New Roman" w:hAnsi="Times New Roman" w:cs="Times New Roman"/>
          <w:sz w:val="28"/>
          <w:szCs w:val="28"/>
          <w:lang w:val="vi-VN"/>
        </w:rPr>
        <w:t xml:space="preserve"> dịch vụ </w:t>
      </w:r>
      <w:r w:rsidR="00C34D34" w:rsidRPr="00D03A74">
        <w:rPr>
          <w:rFonts w:ascii="Times New Roman" w:hAnsi="Times New Roman" w:cs="Times New Roman"/>
          <w:sz w:val="28"/>
          <w:szCs w:val="28"/>
          <w:lang w:val="vi-VN"/>
        </w:rPr>
        <w:t>phong phú</w:t>
      </w:r>
      <w:r w:rsidR="002D7F96" w:rsidRPr="00175147">
        <w:rPr>
          <w:rFonts w:ascii="Times New Roman" w:hAnsi="Times New Roman" w:cs="Times New Roman"/>
          <w:sz w:val="28"/>
          <w:szCs w:val="28"/>
          <w:lang w:val="vi-VN"/>
        </w:rPr>
        <w:t xml:space="preserve">, </w:t>
      </w:r>
      <w:r w:rsidR="00CD4CCD" w:rsidRPr="00175147">
        <w:rPr>
          <w:rFonts w:ascii="Times New Roman" w:hAnsi="Times New Roman" w:cs="Times New Roman"/>
          <w:sz w:val="28"/>
          <w:szCs w:val="28"/>
          <w:lang w:val="vi-VN"/>
        </w:rPr>
        <w:t>bên cạnh các dịch vụ cơ bản, đã đẩy mạnh phát triển dịch vụ phục vụ thương mại điện tử, phục vụ Chính phủ điện tử, dịch vụ công và các dịch vụ khác</w:t>
      </w:r>
      <w:r w:rsidR="001D1B4B" w:rsidRPr="00175147">
        <w:rPr>
          <w:rFonts w:ascii="Times New Roman" w:hAnsi="Times New Roman" w:cs="Times New Roman"/>
          <w:sz w:val="28"/>
          <w:szCs w:val="28"/>
          <w:lang w:val="vi-VN"/>
        </w:rPr>
        <w:t xml:space="preserve"> để </w:t>
      </w:r>
      <w:r w:rsidR="002D7F96" w:rsidRPr="00175147">
        <w:rPr>
          <w:rFonts w:ascii="Times New Roman" w:hAnsi="Times New Roman" w:cs="Times New Roman"/>
          <w:sz w:val="28"/>
          <w:szCs w:val="28"/>
          <w:lang w:val="vi-VN"/>
        </w:rPr>
        <w:t>cung cấp tới người dân nhằm</w:t>
      </w:r>
      <w:r w:rsidR="00C34D34" w:rsidRPr="00175147">
        <w:rPr>
          <w:rFonts w:ascii="Times New Roman" w:hAnsi="Times New Roman" w:cs="Times New Roman"/>
          <w:sz w:val="28"/>
          <w:szCs w:val="28"/>
          <w:lang w:val="vi-VN"/>
        </w:rPr>
        <w:t xml:space="preserve"> </w:t>
      </w:r>
      <w:r w:rsidR="002D7F96" w:rsidRPr="00D03A74">
        <w:rPr>
          <w:rFonts w:ascii="Times New Roman" w:hAnsi="Times New Roman" w:cs="Times New Roman"/>
          <w:sz w:val="28"/>
          <w:szCs w:val="28"/>
          <w:lang w:val="vi-VN"/>
        </w:rPr>
        <w:t xml:space="preserve">đáp ứng nhu cầu </w:t>
      </w:r>
      <w:r w:rsidR="00151E73" w:rsidRPr="00175147">
        <w:rPr>
          <w:rFonts w:ascii="Times New Roman" w:hAnsi="Times New Roman" w:cs="Times New Roman"/>
          <w:sz w:val="28"/>
          <w:szCs w:val="28"/>
          <w:lang w:val="vi-VN"/>
        </w:rPr>
        <w:t xml:space="preserve">đa đạng và </w:t>
      </w:r>
      <w:r w:rsidR="002D7F96" w:rsidRPr="00D03A74">
        <w:rPr>
          <w:rFonts w:ascii="Times New Roman" w:hAnsi="Times New Roman" w:cs="Times New Roman"/>
          <w:sz w:val="28"/>
          <w:szCs w:val="28"/>
          <w:lang w:val="vi-VN"/>
        </w:rPr>
        <w:t>ngày càng cao của xã hội</w:t>
      </w:r>
      <w:r w:rsidR="001D1B4B" w:rsidRPr="00175147">
        <w:rPr>
          <w:rFonts w:ascii="Times New Roman" w:hAnsi="Times New Roman" w:cs="Times New Roman"/>
          <w:sz w:val="28"/>
          <w:szCs w:val="28"/>
          <w:lang w:val="vi-VN"/>
        </w:rPr>
        <w:t xml:space="preserve">. </w:t>
      </w:r>
      <w:r w:rsidR="004B3AE0" w:rsidRPr="00175147">
        <w:rPr>
          <w:rFonts w:ascii="Times New Roman" w:hAnsi="Times New Roman" w:cs="Times New Roman"/>
          <w:sz w:val="28"/>
          <w:szCs w:val="28"/>
          <w:lang w:val="vi-VN"/>
        </w:rPr>
        <w:t>S</w:t>
      </w:r>
      <w:r w:rsidR="009F360D" w:rsidRPr="00D03A74">
        <w:rPr>
          <w:rFonts w:ascii="Times New Roman" w:hAnsi="Times New Roman" w:cs="Times New Roman"/>
          <w:sz w:val="28"/>
          <w:szCs w:val="28"/>
          <w:lang w:val="vi-VN"/>
        </w:rPr>
        <w:t xml:space="preserve">ản lượng và doanh thu dịch vụ bưu chính có tốc độ tăng trưởng </w:t>
      </w:r>
      <w:r w:rsidR="002D7F96" w:rsidRPr="00175147">
        <w:rPr>
          <w:rFonts w:ascii="Times New Roman" w:hAnsi="Times New Roman" w:cs="Times New Roman"/>
          <w:sz w:val="28"/>
          <w:szCs w:val="28"/>
          <w:lang w:val="vi-VN"/>
        </w:rPr>
        <w:t xml:space="preserve">nhanh </w:t>
      </w:r>
      <w:r w:rsidR="009F360D" w:rsidRPr="00D03A74">
        <w:rPr>
          <w:rFonts w:ascii="Times New Roman" w:hAnsi="Times New Roman" w:cs="Times New Roman"/>
          <w:sz w:val="28"/>
          <w:szCs w:val="28"/>
          <w:lang w:val="vi-VN"/>
        </w:rPr>
        <w:t xml:space="preserve">qua các năm. </w:t>
      </w:r>
      <w:r w:rsidR="009546F9" w:rsidRPr="007C4226">
        <w:rPr>
          <w:rFonts w:ascii="Times New Roman" w:hAnsi="Times New Roman" w:cs="Times New Roman"/>
          <w:sz w:val="28"/>
          <w:szCs w:val="28"/>
          <w:lang w:val="vi-VN"/>
        </w:rPr>
        <w:t>Từ thị trường</w:t>
      </w:r>
      <w:r w:rsidR="009546F9" w:rsidRPr="00175147">
        <w:rPr>
          <w:rFonts w:ascii="Times New Roman" w:hAnsi="Times New Roman" w:cs="Times New Roman"/>
          <w:sz w:val="28"/>
          <w:szCs w:val="28"/>
          <w:lang w:val="vi-VN"/>
        </w:rPr>
        <w:t xml:space="preserve"> khoảng 3.000 tỷ đồng (khoảng 180</w:t>
      </w:r>
      <w:r w:rsidR="009546F9" w:rsidRPr="007C4226">
        <w:rPr>
          <w:rFonts w:ascii="Times New Roman" w:hAnsi="Times New Roman" w:cs="Times New Roman"/>
          <w:sz w:val="28"/>
          <w:szCs w:val="28"/>
          <w:lang w:val="vi-VN"/>
        </w:rPr>
        <w:t xml:space="preserve"> triệu USD</w:t>
      </w:r>
      <w:r w:rsidR="009546F9" w:rsidRPr="00175147">
        <w:rPr>
          <w:rFonts w:ascii="Times New Roman" w:hAnsi="Times New Roman" w:cs="Times New Roman"/>
          <w:sz w:val="28"/>
          <w:szCs w:val="28"/>
          <w:lang w:val="vi-VN"/>
        </w:rPr>
        <w:t>)</w:t>
      </w:r>
      <w:r w:rsidR="009546F9" w:rsidRPr="007C4226">
        <w:rPr>
          <w:rFonts w:ascii="Times New Roman" w:hAnsi="Times New Roman" w:cs="Times New Roman"/>
          <w:sz w:val="28"/>
          <w:szCs w:val="28"/>
          <w:lang w:val="vi-VN"/>
        </w:rPr>
        <w:t xml:space="preserve"> trước năm 2010 đến năm 20</w:t>
      </w:r>
      <w:r w:rsidR="009546F9" w:rsidRPr="00175147">
        <w:rPr>
          <w:rFonts w:ascii="Times New Roman" w:hAnsi="Times New Roman" w:cs="Times New Roman"/>
          <w:sz w:val="28"/>
          <w:szCs w:val="28"/>
          <w:lang w:val="vi-VN"/>
        </w:rPr>
        <w:t>20</w:t>
      </w:r>
      <w:r w:rsidR="009546F9" w:rsidRPr="007C4226">
        <w:rPr>
          <w:rFonts w:ascii="Times New Roman" w:hAnsi="Times New Roman" w:cs="Times New Roman"/>
          <w:sz w:val="28"/>
          <w:szCs w:val="28"/>
          <w:lang w:val="vi-VN"/>
        </w:rPr>
        <w:t xml:space="preserve"> đã đạt khoảng </w:t>
      </w:r>
      <w:r w:rsidR="009546F9" w:rsidRPr="00175147">
        <w:rPr>
          <w:rFonts w:ascii="Times New Roman" w:hAnsi="Times New Roman" w:cs="Times New Roman"/>
          <w:sz w:val="28"/>
          <w:szCs w:val="28"/>
          <w:lang w:val="vi-VN"/>
        </w:rPr>
        <w:t>36.950 tỷ đồng (khoảng 1.6</w:t>
      </w:r>
      <w:r w:rsidR="009546F9" w:rsidRPr="007C4226">
        <w:rPr>
          <w:rFonts w:ascii="Times New Roman" w:hAnsi="Times New Roman" w:cs="Times New Roman"/>
          <w:sz w:val="28"/>
          <w:szCs w:val="28"/>
          <w:lang w:val="vi-VN"/>
        </w:rPr>
        <w:t>00 triệu USD</w:t>
      </w:r>
      <w:r w:rsidR="009546F9" w:rsidRPr="00175147">
        <w:rPr>
          <w:rFonts w:ascii="Times New Roman" w:hAnsi="Times New Roman" w:cs="Times New Roman"/>
          <w:sz w:val="28"/>
          <w:szCs w:val="28"/>
          <w:lang w:val="vi-VN"/>
        </w:rPr>
        <w:t>). Số dân phục vụ bình quân khoảng 4.500 người/điểm phục vụ; bán kính phục vụ bình quân khoảng 2,2 km; 100% số xã đồng bằng và hầu hết các xã miền núi có báo đến trong ngày. Ngoài doanh nghiệp bưu chính công ích của Nhà nước, các doanh nghiệp khác chiếm khoảng 70% thị phần thị trường bưu chính Việt Nam. Năng lực cạnh tranh của bưu chính Việt Nam ngày càng được cải thiện. Về xếp hạng quốc tế, đến năm 2020, Việt Nam đã vào nhóm 50 nước dẫn đầu về Chỉ số tích hợp phát triển bưu chính (2IPD) theo đánh giá của Liên minh Bưu chính Thế giới (UPU)</w:t>
      </w:r>
      <w:r w:rsidR="00F14A9A" w:rsidRPr="00175147">
        <w:rPr>
          <w:rFonts w:ascii="Times New Roman" w:hAnsi="Times New Roman" w:cs="Times New Roman"/>
          <w:sz w:val="28"/>
          <w:szCs w:val="28"/>
          <w:lang w:val="vi-VN"/>
        </w:rPr>
        <w:t>.</w:t>
      </w:r>
      <w:r w:rsidR="009753B2" w:rsidRPr="00175147">
        <w:rPr>
          <w:rFonts w:ascii="Times New Roman" w:hAnsi="Times New Roman" w:cs="Times New Roman"/>
          <w:sz w:val="28"/>
          <w:szCs w:val="28"/>
          <w:lang w:val="vi-VN"/>
        </w:rPr>
        <w:t xml:space="preserve"> </w:t>
      </w:r>
    </w:p>
    <w:p w14:paraId="4C00C057" w14:textId="7FEE12D5" w:rsidR="00A625F8" w:rsidRPr="00175147" w:rsidRDefault="00C23392" w:rsidP="00C23392">
      <w:pPr>
        <w:spacing w:before="120" w:after="120" w:line="288" w:lineRule="auto"/>
        <w:ind w:firstLine="720"/>
        <w:jc w:val="both"/>
        <w:rPr>
          <w:rFonts w:ascii="Times New Roman" w:hAnsi="Times New Roman" w:cs="Times New Roman"/>
          <w:sz w:val="28"/>
          <w:szCs w:val="28"/>
          <w:lang w:val="vi-VN"/>
        </w:rPr>
      </w:pPr>
      <w:r w:rsidRPr="00175147">
        <w:rPr>
          <w:rFonts w:ascii="Times New Roman" w:hAnsi="Times New Roman" w:cs="Times New Roman"/>
          <w:sz w:val="28"/>
          <w:szCs w:val="28"/>
          <w:lang w:val="vi-VN"/>
        </w:rPr>
        <w:t>Để đ</w:t>
      </w:r>
      <w:r w:rsidR="00A625F8" w:rsidRPr="00175147">
        <w:rPr>
          <w:rFonts w:ascii="Times New Roman" w:hAnsi="Times New Roman" w:cs="Times New Roman"/>
          <w:sz w:val="28"/>
          <w:szCs w:val="28"/>
          <w:lang w:val="vi-VN"/>
        </w:rPr>
        <w:t xml:space="preserve">ạt được </w:t>
      </w:r>
      <w:r w:rsidRPr="00175147">
        <w:rPr>
          <w:rFonts w:ascii="Times New Roman" w:hAnsi="Times New Roman" w:cs="Times New Roman"/>
          <w:sz w:val="28"/>
          <w:szCs w:val="28"/>
          <w:lang w:val="vi-VN"/>
        </w:rPr>
        <w:t>những kết quả trên</w:t>
      </w:r>
      <w:r w:rsidR="00A625F8" w:rsidRPr="00175147">
        <w:rPr>
          <w:rFonts w:ascii="Times New Roman" w:hAnsi="Times New Roman" w:cs="Times New Roman"/>
          <w:sz w:val="28"/>
          <w:szCs w:val="28"/>
          <w:lang w:val="vi-VN"/>
        </w:rPr>
        <w:t xml:space="preserve">, </w:t>
      </w:r>
      <w:r w:rsidR="001F2C0E" w:rsidRPr="00175147">
        <w:rPr>
          <w:rFonts w:ascii="Times New Roman" w:hAnsi="Times New Roman" w:cs="Times New Roman"/>
          <w:sz w:val="28"/>
          <w:szCs w:val="28"/>
          <w:lang w:val="vi-VN"/>
        </w:rPr>
        <w:t>lĩnh vực</w:t>
      </w:r>
      <w:r w:rsidR="00A625F8" w:rsidRPr="00175147">
        <w:rPr>
          <w:rFonts w:ascii="Times New Roman" w:hAnsi="Times New Roman" w:cs="Times New Roman"/>
          <w:sz w:val="28"/>
          <w:szCs w:val="28"/>
          <w:lang w:val="vi-VN"/>
        </w:rPr>
        <w:t xml:space="preserve"> bưu chính Việt Nam luôn nhận được sự quan tâm, chỉ đạo của Đảng, Nhà nước </w:t>
      </w:r>
      <w:r w:rsidR="00A25E13" w:rsidRPr="00175147">
        <w:rPr>
          <w:rFonts w:ascii="Times New Roman" w:hAnsi="Times New Roman" w:cs="Times New Roman"/>
          <w:sz w:val="28"/>
          <w:szCs w:val="28"/>
          <w:lang w:val="vi-VN"/>
        </w:rPr>
        <w:t>qua các</w:t>
      </w:r>
      <w:r w:rsidR="00A625F8" w:rsidRPr="00175147">
        <w:rPr>
          <w:rFonts w:ascii="Times New Roman" w:hAnsi="Times New Roman" w:cs="Times New Roman"/>
          <w:sz w:val="28"/>
          <w:szCs w:val="28"/>
          <w:lang w:val="vi-VN"/>
        </w:rPr>
        <w:t xml:space="preserve"> chủ trương, chính sách, định hướng</w:t>
      </w:r>
      <w:r w:rsidR="00A25E13" w:rsidRPr="00175147">
        <w:rPr>
          <w:rFonts w:ascii="Times New Roman" w:hAnsi="Times New Roman" w:cs="Times New Roman"/>
          <w:sz w:val="28"/>
          <w:szCs w:val="28"/>
          <w:lang w:val="vi-VN"/>
        </w:rPr>
        <w:t xml:space="preserve"> </w:t>
      </w:r>
      <w:r w:rsidR="00A625F8" w:rsidRPr="00175147">
        <w:rPr>
          <w:rFonts w:ascii="Times New Roman" w:hAnsi="Times New Roman" w:cs="Times New Roman"/>
          <w:sz w:val="28"/>
          <w:szCs w:val="28"/>
          <w:lang w:val="vi-VN"/>
        </w:rPr>
        <w:t>thúc đẩy phát triển</w:t>
      </w:r>
      <w:r w:rsidR="007F3E0A" w:rsidRPr="00175147">
        <w:rPr>
          <w:rFonts w:ascii="Times New Roman" w:hAnsi="Times New Roman" w:cs="Times New Roman"/>
          <w:sz w:val="28"/>
          <w:szCs w:val="28"/>
          <w:lang w:val="vi-VN"/>
        </w:rPr>
        <w:t xml:space="preserve"> được</w:t>
      </w:r>
      <w:r w:rsidR="00A625F8" w:rsidRPr="00175147">
        <w:rPr>
          <w:rFonts w:ascii="Times New Roman" w:hAnsi="Times New Roman" w:cs="Times New Roman"/>
          <w:sz w:val="28"/>
          <w:szCs w:val="28"/>
          <w:lang w:val="vi-VN"/>
        </w:rPr>
        <w:t xml:space="preserve"> thể </w:t>
      </w:r>
      <w:r w:rsidR="007F3E0A" w:rsidRPr="00175147">
        <w:rPr>
          <w:rFonts w:ascii="Times New Roman" w:hAnsi="Times New Roman" w:cs="Times New Roman"/>
          <w:sz w:val="28"/>
          <w:szCs w:val="28"/>
          <w:lang w:val="vi-VN"/>
        </w:rPr>
        <w:t xml:space="preserve">hiện trong các văn bản quy phạm pháp luật, </w:t>
      </w:r>
      <w:r w:rsidR="00A625F8" w:rsidRPr="00175147">
        <w:rPr>
          <w:rFonts w:ascii="Times New Roman" w:hAnsi="Times New Roman" w:cs="Times New Roman"/>
          <w:sz w:val="28"/>
          <w:szCs w:val="28"/>
          <w:lang w:val="vi-VN"/>
        </w:rPr>
        <w:t xml:space="preserve">như: Luật bưu chính số 49/2010/QH12 ngày 17/6/2010; Nghị định số 47/2011/NĐ-CP ngày 17/6/2011 của Chính phủ quy định chi tiết thi hành mốt số nội dung của Luật bưu chính; Quyết định số 55/2016/QĐ-TTg ngày 26/12/2016 </w:t>
      </w:r>
      <w:r w:rsidR="00A625F8" w:rsidRPr="00175147">
        <w:rPr>
          <w:rFonts w:ascii="Times New Roman" w:hAnsi="Times New Roman" w:cs="Times New Roman"/>
          <w:sz w:val="28"/>
          <w:szCs w:val="28"/>
          <w:lang w:val="vi-VN"/>
        </w:rPr>
        <w:lastRenderedPageBreak/>
        <w:t>của Thủ tướng Chính phủ về Mạng bưu chính phục vụ cơ quan Đảng, Nhà nước và nhiều chỉ đạo</w:t>
      </w:r>
      <w:r w:rsidR="007F3E0A" w:rsidRPr="00175147">
        <w:rPr>
          <w:rFonts w:ascii="Times New Roman" w:hAnsi="Times New Roman" w:cs="Times New Roman"/>
          <w:sz w:val="28"/>
          <w:szCs w:val="28"/>
          <w:lang w:val="vi-VN"/>
        </w:rPr>
        <w:t>,</w:t>
      </w:r>
      <w:r w:rsidR="00A625F8" w:rsidRPr="00175147">
        <w:rPr>
          <w:rFonts w:ascii="Times New Roman" w:hAnsi="Times New Roman" w:cs="Times New Roman"/>
          <w:sz w:val="28"/>
          <w:szCs w:val="28"/>
          <w:lang w:val="vi-VN"/>
        </w:rPr>
        <w:t xml:space="preserve"> định hướng tại các Nghị quyết cấp Đảng, Chính phủ</w:t>
      </w:r>
      <w:r w:rsidR="003E2A38" w:rsidRPr="00175147">
        <w:rPr>
          <w:rFonts w:ascii="Times New Roman" w:hAnsi="Times New Roman" w:cs="Times New Roman"/>
          <w:sz w:val="28"/>
          <w:szCs w:val="28"/>
          <w:lang w:val="vi-VN"/>
        </w:rPr>
        <w:t>….</w:t>
      </w:r>
    </w:p>
    <w:p w14:paraId="2150FEDD" w14:textId="0EF61823" w:rsidR="0032010A" w:rsidRPr="00175147" w:rsidRDefault="00A01258" w:rsidP="0032010A">
      <w:pPr>
        <w:spacing w:before="120" w:after="120" w:line="288" w:lineRule="auto"/>
        <w:ind w:firstLine="720"/>
        <w:jc w:val="both"/>
        <w:rPr>
          <w:rFonts w:ascii="Times New Roman" w:hAnsi="Times New Roman" w:cs="Times New Roman"/>
          <w:sz w:val="28"/>
          <w:szCs w:val="28"/>
          <w:lang w:val="vi-VN"/>
        </w:rPr>
      </w:pPr>
      <w:r w:rsidRPr="00175147">
        <w:rPr>
          <w:rFonts w:ascii="Times New Roman" w:hAnsi="Times New Roman" w:cs="Times New Roman"/>
          <w:sz w:val="28"/>
          <w:szCs w:val="28"/>
          <w:lang w:val="vi-VN"/>
        </w:rPr>
        <w:t>Mặc dù Chiến lược phát triển đến năm 2010 và định hướng đến năm 2020 đã hoàn thành sứ mệnh</w:t>
      </w:r>
      <w:r w:rsidRPr="00D03A74">
        <w:rPr>
          <w:rFonts w:ascii="Times New Roman" w:hAnsi="Times New Roman" w:cs="Times New Roman"/>
          <w:sz w:val="28"/>
          <w:szCs w:val="28"/>
          <w:lang w:val="vi-VN"/>
        </w:rPr>
        <w:t xml:space="preserve"> </w:t>
      </w:r>
      <w:r w:rsidRPr="00175147">
        <w:rPr>
          <w:rFonts w:ascii="Times New Roman" w:hAnsi="Times New Roman" w:cs="Times New Roman"/>
          <w:sz w:val="28"/>
          <w:szCs w:val="28"/>
          <w:lang w:val="vi-VN"/>
        </w:rPr>
        <w:t xml:space="preserve">và </w:t>
      </w:r>
      <w:r w:rsidR="007C2574" w:rsidRPr="00175147">
        <w:rPr>
          <w:rFonts w:ascii="Times New Roman" w:hAnsi="Times New Roman" w:cs="Times New Roman"/>
          <w:sz w:val="28"/>
          <w:szCs w:val="28"/>
          <w:lang w:val="vi-VN"/>
        </w:rPr>
        <w:t>lĩnh vực bưu chính</w:t>
      </w:r>
      <w:r w:rsidR="007F3E0A" w:rsidRPr="00175147">
        <w:rPr>
          <w:rFonts w:ascii="Times New Roman" w:hAnsi="Times New Roman" w:cs="Times New Roman"/>
          <w:sz w:val="28"/>
          <w:szCs w:val="28"/>
          <w:lang w:val="vi-VN"/>
        </w:rPr>
        <w:t xml:space="preserve"> Việt Nam </w:t>
      </w:r>
      <w:r w:rsidRPr="00175147">
        <w:rPr>
          <w:rFonts w:ascii="Times New Roman" w:hAnsi="Times New Roman" w:cs="Times New Roman"/>
          <w:sz w:val="28"/>
          <w:szCs w:val="28"/>
          <w:lang w:val="vi-VN"/>
        </w:rPr>
        <w:t>đã đạt được</w:t>
      </w:r>
      <w:r w:rsidRPr="00D03A74">
        <w:rPr>
          <w:rFonts w:ascii="Times New Roman" w:hAnsi="Times New Roman" w:cs="Times New Roman"/>
          <w:sz w:val="28"/>
          <w:szCs w:val="28"/>
          <w:lang w:val="vi-VN"/>
        </w:rPr>
        <w:t xml:space="preserve"> những kết quả </w:t>
      </w:r>
      <w:r w:rsidRPr="00175147">
        <w:rPr>
          <w:rFonts w:ascii="Times New Roman" w:hAnsi="Times New Roman" w:cs="Times New Roman"/>
          <w:sz w:val="28"/>
          <w:szCs w:val="28"/>
          <w:lang w:val="vi-VN"/>
        </w:rPr>
        <w:t>đáng khích lệ nêu trên</w:t>
      </w:r>
      <w:r w:rsidRPr="00D03A74">
        <w:rPr>
          <w:rFonts w:ascii="Times New Roman" w:hAnsi="Times New Roman" w:cs="Times New Roman"/>
          <w:sz w:val="28"/>
          <w:szCs w:val="28"/>
          <w:lang w:val="vi-VN"/>
        </w:rPr>
        <w:t xml:space="preserve"> </w:t>
      </w:r>
      <w:r w:rsidR="007F3E0A" w:rsidRPr="00175147">
        <w:rPr>
          <w:rFonts w:ascii="Times New Roman" w:hAnsi="Times New Roman" w:cs="Times New Roman"/>
          <w:sz w:val="28"/>
          <w:szCs w:val="28"/>
          <w:lang w:val="vi-VN"/>
        </w:rPr>
        <w:t xml:space="preserve">nhưng </w:t>
      </w:r>
      <w:r w:rsidR="005E3B28" w:rsidRPr="00175147">
        <w:rPr>
          <w:rFonts w:ascii="Times New Roman" w:hAnsi="Times New Roman" w:cs="Times New Roman"/>
          <w:sz w:val="28"/>
          <w:szCs w:val="28"/>
          <w:lang w:val="vi-VN"/>
        </w:rPr>
        <w:t xml:space="preserve">các </w:t>
      </w:r>
      <w:r w:rsidR="00F14A9A" w:rsidRPr="00175147">
        <w:rPr>
          <w:rFonts w:ascii="Times New Roman" w:hAnsi="Times New Roman" w:cs="Times New Roman"/>
          <w:sz w:val="28"/>
          <w:szCs w:val="28"/>
          <w:lang w:val="vi-VN"/>
        </w:rPr>
        <w:t xml:space="preserve">chính sách </w:t>
      </w:r>
      <w:r w:rsidRPr="00175147">
        <w:rPr>
          <w:rFonts w:ascii="Times New Roman" w:hAnsi="Times New Roman" w:cs="Times New Roman"/>
          <w:sz w:val="28"/>
          <w:szCs w:val="28"/>
          <w:lang w:val="vi-VN"/>
        </w:rPr>
        <w:t xml:space="preserve">đối với lĩnh vực bưu chính </w:t>
      </w:r>
      <w:r w:rsidR="00F14A9A" w:rsidRPr="00175147">
        <w:rPr>
          <w:rFonts w:ascii="Times New Roman" w:hAnsi="Times New Roman" w:cs="Times New Roman"/>
          <w:sz w:val="28"/>
          <w:szCs w:val="28"/>
          <w:lang w:val="vi-VN"/>
        </w:rPr>
        <w:t xml:space="preserve">sau </w:t>
      </w:r>
      <w:r w:rsidRPr="00175147">
        <w:rPr>
          <w:rFonts w:ascii="Times New Roman" w:hAnsi="Times New Roman" w:cs="Times New Roman"/>
          <w:sz w:val="28"/>
          <w:szCs w:val="28"/>
          <w:lang w:val="vi-VN"/>
        </w:rPr>
        <w:t>10 năm thực thi</w:t>
      </w:r>
      <w:r w:rsidR="00F14A9A" w:rsidRPr="00175147">
        <w:rPr>
          <w:rFonts w:ascii="Times New Roman" w:hAnsi="Times New Roman" w:cs="Times New Roman"/>
          <w:sz w:val="28"/>
          <w:szCs w:val="28"/>
          <w:lang w:val="vi-VN"/>
        </w:rPr>
        <w:t xml:space="preserve"> </w:t>
      </w:r>
      <w:r w:rsidRPr="00175147">
        <w:rPr>
          <w:rFonts w:ascii="Times New Roman" w:hAnsi="Times New Roman" w:cs="Times New Roman"/>
          <w:sz w:val="28"/>
          <w:szCs w:val="28"/>
          <w:lang w:val="vi-VN"/>
        </w:rPr>
        <w:t xml:space="preserve">cũng </w:t>
      </w:r>
      <w:r w:rsidR="00F14A9A" w:rsidRPr="00175147">
        <w:rPr>
          <w:rFonts w:ascii="Times New Roman" w:hAnsi="Times New Roman" w:cs="Times New Roman"/>
          <w:sz w:val="28"/>
          <w:szCs w:val="28"/>
          <w:lang w:val="vi-VN"/>
        </w:rPr>
        <w:t>đã bộc l</w:t>
      </w:r>
      <w:r w:rsidR="006D14BC" w:rsidRPr="00175147">
        <w:rPr>
          <w:rFonts w:ascii="Times New Roman" w:hAnsi="Times New Roman" w:cs="Times New Roman"/>
          <w:sz w:val="28"/>
          <w:szCs w:val="28"/>
          <w:lang w:val="vi-VN"/>
        </w:rPr>
        <w:t>ộ</w:t>
      </w:r>
      <w:r w:rsidR="00F14A9A" w:rsidRPr="00175147">
        <w:rPr>
          <w:rFonts w:ascii="Times New Roman" w:hAnsi="Times New Roman" w:cs="Times New Roman"/>
          <w:sz w:val="28"/>
          <w:szCs w:val="28"/>
          <w:lang w:val="vi-VN"/>
        </w:rPr>
        <w:t xml:space="preserve"> những hạn chế, cần phải sửa đổi để phù hợp với </w:t>
      </w:r>
      <w:r w:rsidRPr="00175147">
        <w:rPr>
          <w:rFonts w:ascii="Times New Roman" w:hAnsi="Times New Roman" w:cs="Times New Roman"/>
          <w:sz w:val="28"/>
          <w:szCs w:val="28"/>
          <w:lang w:val="vi-VN"/>
        </w:rPr>
        <w:t>sự</w:t>
      </w:r>
      <w:r w:rsidR="00F14A9A" w:rsidRPr="00175147">
        <w:rPr>
          <w:rFonts w:ascii="Times New Roman" w:hAnsi="Times New Roman" w:cs="Times New Roman"/>
          <w:sz w:val="28"/>
          <w:szCs w:val="28"/>
          <w:lang w:val="vi-VN"/>
        </w:rPr>
        <w:t xml:space="preserve"> phát triển của lĩnh vực hiện nay</w:t>
      </w:r>
      <w:r w:rsidR="009E46DE" w:rsidRPr="00175147">
        <w:rPr>
          <w:rFonts w:ascii="Times New Roman" w:hAnsi="Times New Roman" w:cs="Times New Roman"/>
          <w:sz w:val="28"/>
          <w:szCs w:val="28"/>
          <w:lang w:val="vi-VN"/>
        </w:rPr>
        <w:t>.</w:t>
      </w:r>
      <w:r w:rsidR="00F14A9A" w:rsidRPr="00175147">
        <w:rPr>
          <w:rFonts w:ascii="Times New Roman" w:hAnsi="Times New Roman" w:cs="Times New Roman"/>
          <w:sz w:val="28"/>
          <w:szCs w:val="28"/>
          <w:lang w:val="vi-VN"/>
        </w:rPr>
        <w:t xml:space="preserve"> </w:t>
      </w:r>
      <w:r w:rsidR="006D14BC" w:rsidRPr="00175147">
        <w:rPr>
          <w:rFonts w:ascii="Times New Roman" w:hAnsi="Times New Roman" w:cs="Times New Roman"/>
          <w:sz w:val="28"/>
          <w:szCs w:val="28"/>
          <w:lang w:val="vi-VN"/>
        </w:rPr>
        <w:t xml:space="preserve">Khung pháp lý về bưu chính chưa có các quy định khuyến khích ứng dụng công nghệ số trong </w:t>
      </w:r>
      <w:r w:rsidRPr="00175147">
        <w:rPr>
          <w:rFonts w:ascii="Times New Roman" w:hAnsi="Times New Roman" w:cs="Times New Roman"/>
          <w:sz w:val="28"/>
          <w:szCs w:val="28"/>
          <w:lang w:val="vi-VN"/>
        </w:rPr>
        <w:t>b</w:t>
      </w:r>
      <w:r w:rsidR="006D14BC" w:rsidRPr="00175147">
        <w:rPr>
          <w:rFonts w:ascii="Times New Roman" w:hAnsi="Times New Roman" w:cs="Times New Roman"/>
          <w:sz w:val="28"/>
          <w:szCs w:val="28"/>
          <w:lang w:val="vi-VN"/>
        </w:rPr>
        <w:t>ưu chính; chưa điều chỉnh các mối quan hệ mới phát sinh, chuyển đổi số lĩnh vực bưu chính</w:t>
      </w:r>
      <w:r w:rsidRPr="00175147">
        <w:rPr>
          <w:rFonts w:ascii="Times New Roman" w:hAnsi="Times New Roman" w:cs="Times New Roman"/>
          <w:sz w:val="28"/>
          <w:szCs w:val="28"/>
          <w:lang w:val="vi-VN"/>
        </w:rPr>
        <w:t>,</w:t>
      </w:r>
      <w:r w:rsidR="006D14BC" w:rsidRPr="00175147">
        <w:rPr>
          <w:rFonts w:ascii="Times New Roman" w:hAnsi="Times New Roman" w:cs="Times New Roman"/>
          <w:sz w:val="28"/>
          <w:szCs w:val="28"/>
          <w:lang w:val="vi-VN"/>
        </w:rPr>
        <w:t xml:space="preserve"> như: </w:t>
      </w:r>
      <w:r w:rsidRPr="00175147">
        <w:rPr>
          <w:rFonts w:ascii="Times New Roman" w:hAnsi="Times New Roman" w:cs="Times New Roman"/>
          <w:sz w:val="28"/>
          <w:szCs w:val="28"/>
          <w:lang w:val="vi-VN"/>
        </w:rPr>
        <w:t xml:space="preserve">hoạt động </w:t>
      </w:r>
      <w:r w:rsidR="006D14BC" w:rsidRPr="00175147">
        <w:rPr>
          <w:rFonts w:ascii="Times New Roman" w:hAnsi="Times New Roman" w:cs="Times New Roman"/>
          <w:sz w:val="28"/>
          <w:szCs w:val="28"/>
          <w:lang w:val="vi-VN"/>
        </w:rPr>
        <w:t xml:space="preserve">thương mại điện tử trong bưu chính, quy hoạch bưu cục thông minh tại các địa điểm công cộng, tòa nhà cao tầng; chia sẻ, sử dụng chung hạ tầng bưu chính giữa các doanh nghiệp bưu chính… </w:t>
      </w:r>
      <w:r w:rsidR="00A977D4" w:rsidRPr="00175147">
        <w:rPr>
          <w:rFonts w:ascii="Times New Roman" w:hAnsi="Times New Roman" w:cs="Times New Roman"/>
          <w:sz w:val="28"/>
          <w:szCs w:val="28"/>
          <w:lang w:val="vi-VN"/>
        </w:rPr>
        <w:t>Đồng thời, cũng c</w:t>
      </w:r>
      <w:r w:rsidR="006D14BC" w:rsidRPr="00175147">
        <w:rPr>
          <w:rFonts w:ascii="Times New Roman" w:hAnsi="Times New Roman" w:cs="Times New Roman"/>
          <w:sz w:val="28"/>
          <w:szCs w:val="28"/>
          <w:lang w:val="vi-VN"/>
        </w:rPr>
        <w:t>hưa có cơ chế, chính sách để xây dựng, triển khai hạ tầng số và hạ tầng dữ liệu bưu chính nhằm thúc đẩy số hóa toàn diện trong bưu chính, góp phần phục vụ công cuộc Chuyển đổi số quốc gia.</w:t>
      </w:r>
    </w:p>
    <w:p w14:paraId="15E6EC46" w14:textId="1B08B5E2" w:rsidR="00982692" w:rsidRPr="00175147" w:rsidRDefault="00982692" w:rsidP="0032010A">
      <w:pPr>
        <w:spacing w:before="120" w:after="120" w:line="288" w:lineRule="auto"/>
        <w:ind w:firstLine="720"/>
        <w:jc w:val="both"/>
        <w:rPr>
          <w:rFonts w:ascii="Times New Roman" w:hAnsi="Times New Roman" w:cs="Times New Roman"/>
          <w:sz w:val="28"/>
          <w:szCs w:val="28"/>
          <w:lang w:val="vi-VN"/>
        </w:rPr>
      </w:pPr>
      <w:r w:rsidRPr="00175147">
        <w:rPr>
          <w:rFonts w:ascii="Times New Roman" w:hAnsi="Times New Roman" w:cs="Times New Roman"/>
          <w:sz w:val="28"/>
          <w:szCs w:val="28"/>
          <w:lang w:val="vi-VN"/>
        </w:rPr>
        <w:t xml:space="preserve">Bên cạnh đó, xu hướng phát triển của </w:t>
      </w:r>
      <w:r w:rsidR="0032010A" w:rsidRPr="00175147">
        <w:rPr>
          <w:rFonts w:ascii="Times New Roman" w:hAnsi="Times New Roman" w:cs="Times New Roman"/>
          <w:sz w:val="28"/>
          <w:szCs w:val="28"/>
          <w:lang w:val="vi-VN"/>
        </w:rPr>
        <w:t xml:space="preserve">bưu chính </w:t>
      </w:r>
      <w:r w:rsidRPr="00175147">
        <w:rPr>
          <w:rFonts w:ascii="Times New Roman" w:hAnsi="Times New Roman" w:cs="Times New Roman"/>
          <w:sz w:val="28"/>
          <w:szCs w:val="28"/>
          <w:lang w:val="vi-VN"/>
        </w:rPr>
        <w:t xml:space="preserve">thế giới và khu vực </w:t>
      </w:r>
      <w:r w:rsidR="004A65C5" w:rsidRPr="00175147">
        <w:rPr>
          <w:rFonts w:ascii="Times New Roman" w:hAnsi="Times New Roman" w:cs="Times New Roman"/>
          <w:sz w:val="28"/>
          <w:szCs w:val="28"/>
          <w:lang w:val="vi-VN"/>
        </w:rPr>
        <w:t>tăng trưởng</w:t>
      </w:r>
      <w:r w:rsidR="00F55723" w:rsidRPr="00175147">
        <w:rPr>
          <w:rFonts w:ascii="Times New Roman" w:hAnsi="Times New Roman" w:cs="Times New Roman"/>
          <w:sz w:val="28"/>
          <w:szCs w:val="28"/>
          <w:lang w:val="vi-VN"/>
        </w:rPr>
        <w:t xml:space="preserve"> cao</w:t>
      </w:r>
      <w:r w:rsidR="005F636B" w:rsidRPr="00175147">
        <w:rPr>
          <w:rFonts w:ascii="Times New Roman" w:hAnsi="Times New Roman" w:cs="Times New Roman"/>
          <w:sz w:val="28"/>
          <w:szCs w:val="28"/>
          <w:lang w:val="vi-VN"/>
        </w:rPr>
        <w:t>, trong đó</w:t>
      </w:r>
      <w:r w:rsidR="00EC17FF" w:rsidRPr="00175147">
        <w:rPr>
          <w:rFonts w:ascii="Times New Roman" w:hAnsi="Times New Roman" w:cs="Times New Roman"/>
          <w:sz w:val="28"/>
          <w:szCs w:val="28"/>
          <w:lang w:val="vi-VN"/>
        </w:rPr>
        <w:t xml:space="preserve"> </w:t>
      </w:r>
      <w:r w:rsidR="004A65C5" w:rsidRPr="00175147">
        <w:rPr>
          <w:rFonts w:ascii="Times New Roman" w:hAnsi="Times New Roman" w:cs="Times New Roman"/>
          <w:sz w:val="28"/>
          <w:szCs w:val="28"/>
          <w:lang w:val="vi-VN"/>
        </w:rPr>
        <w:t>c</w:t>
      </w:r>
      <w:r w:rsidR="0028091C" w:rsidRPr="00175147">
        <w:rPr>
          <w:rFonts w:ascii="Times New Roman" w:hAnsi="Times New Roman" w:cs="Times New Roman"/>
          <w:sz w:val="28"/>
          <w:szCs w:val="28"/>
          <w:lang w:val="vi-VN"/>
        </w:rPr>
        <w:t xml:space="preserve">hâu Á - Thái Bình Dương </w:t>
      </w:r>
      <w:r w:rsidR="00EC17FF" w:rsidRPr="00175147">
        <w:rPr>
          <w:rFonts w:ascii="Times New Roman" w:hAnsi="Times New Roman" w:cs="Times New Roman"/>
          <w:sz w:val="28"/>
          <w:szCs w:val="28"/>
          <w:lang w:val="vi-VN"/>
        </w:rPr>
        <w:t xml:space="preserve">là </w:t>
      </w:r>
      <w:r w:rsidR="0028091C" w:rsidRPr="00175147">
        <w:rPr>
          <w:rFonts w:ascii="Times New Roman" w:hAnsi="Times New Roman" w:cs="Times New Roman"/>
          <w:sz w:val="28"/>
          <w:szCs w:val="28"/>
          <w:lang w:val="vi-VN"/>
        </w:rPr>
        <w:t>khu vực phát triển năng động nhất thế giới</w:t>
      </w:r>
      <w:r w:rsidR="00EC17FF" w:rsidRPr="00175147">
        <w:rPr>
          <w:rFonts w:ascii="Times New Roman" w:hAnsi="Times New Roman" w:cs="Times New Roman"/>
          <w:sz w:val="28"/>
          <w:szCs w:val="28"/>
          <w:lang w:val="vi-VN"/>
        </w:rPr>
        <w:t>,</w:t>
      </w:r>
      <w:r w:rsidR="009408BD" w:rsidRPr="00175147">
        <w:rPr>
          <w:rFonts w:ascii="Times New Roman" w:hAnsi="Times New Roman" w:cs="Times New Roman"/>
          <w:sz w:val="28"/>
          <w:szCs w:val="28"/>
          <w:lang w:val="vi-VN"/>
        </w:rPr>
        <w:t xml:space="preserve"> chiếm khoảng 4</w:t>
      </w:r>
      <w:r w:rsidR="00B133E2" w:rsidRPr="00175147">
        <w:rPr>
          <w:rFonts w:ascii="Times New Roman" w:hAnsi="Times New Roman" w:cs="Times New Roman"/>
          <w:sz w:val="28"/>
          <w:szCs w:val="28"/>
          <w:lang w:val="vi-VN"/>
        </w:rPr>
        <w:t>0</w:t>
      </w:r>
      <w:r w:rsidR="009408BD" w:rsidRPr="00175147">
        <w:rPr>
          <w:rFonts w:ascii="Times New Roman" w:hAnsi="Times New Roman" w:cs="Times New Roman"/>
          <w:sz w:val="28"/>
          <w:szCs w:val="28"/>
          <w:lang w:val="vi-VN"/>
        </w:rPr>
        <w:t xml:space="preserve">% thị trường </w:t>
      </w:r>
      <w:r w:rsidR="00B92B43" w:rsidRPr="00175147">
        <w:rPr>
          <w:rFonts w:ascii="Times New Roman" w:hAnsi="Times New Roman" w:cs="Times New Roman"/>
          <w:sz w:val="28"/>
          <w:szCs w:val="28"/>
          <w:lang w:val="vi-VN"/>
        </w:rPr>
        <w:t xml:space="preserve">gói, kiện </w:t>
      </w:r>
      <w:r w:rsidR="009408BD" w:rsidRPr="00175147">
        <w:rPr>
          <w:rFonts w:ascii="Times New Roman" w:hAnsi="Times New Roman" w:cs="Times New Roman"/>
          <w:sz w:val="28"/>
          <w:szCs w:val="28"/>
          <w:lang w:val="vi-VN"/>
        </w:rPr>
        <w:t xml:space="preserve">toàn cầu </w:t>
      </w:r>
      <w:r w:rsidR="003C0D83" w:rsidRPr="00175147">
        <w:rPr>
          <w:rFonts w:ascii="Times New Roman" w:hAnsi="Times New Roman" w:cs="Times New Roman"/>
          <w:sz w:val="28"/>
          <w:szCs w:val="28"/>
          <w:lang w:val="vi-VN"/>
        </w:rPr>
        <w:t xml:space="preserve">nếu tính theo </w:t>
      </w:r>
      <w:r w:rsidR="009408BD" w:rsidRPr="00175147">
        <w:rPr>
          <w:rFonts w:ascii="Times New Roman" w:hAnsi="Times New Roman" w:cs="Times New Roman"/>
          <w:sz w:val="28"/>
          <w:szCs w:val="28"/>
          <w:lang w:val="vi-VN"/>
        </w:rPr>
        <w:t>giá trị</w:t>
      </w:r>
      <w:r w:rsidR="009408BD">
        <w:rPr>
          <w:rStyle w:val="FootnoteReference"/>
          <w:rFonts w:ascii="Times New Roman" w:hAnsi="Times New Roman" w:cs="Times New Roman"/>
          <w:sz w:val="28"/>
          <w:szCs w:val="28"/>
        </w:rPr>
        <w:footnoteReference w:id="2"/>
      </w:r>
      <w:r w:rsidR="0028091C" w:rsidRPr="00175147">
        <w:rPr>
          <w:rFonts w:ascii="Times New Roman" w:hAnsi="Times New Roman" w:cs="Times New Roman"/>
          <w:sz w:val="28"/>
          <w:szCs w:val="28"/>
          <w:lang w:val="vi-VN"/>
        </w:rPr>
        <w:t xml:space="preserve"> và </w:t>
      </w:r>
      <w:r w:rsidR="005F636B" w:rsidRPr="00175147">
        <w:rPr>
          <w:rFonts w:ascii="Times New Roman" w:hAnsi="Times New Roman" w:cs="Times New Roman"/>
          <w:sz w:val="28"/>
          <w:szCs w:val="28"/>
          <w:lang w:val="vi-VN"/>
        </w:rPr>
        <w:t xml:space="preserve">đây </w:t>
      </w:r>
      <w:r w:rsidR="004A65C5" w:rsidRPr="00175147">
        <w:rPr>
          <w:rFonts w:ascii="Times New Roman" w:hAnsi="Times New Roman" w:cs="Times New Roman"/>
          <w:sz w:val="28"/>
          <w:szCs w:val="28"/>
          <w:lang w:val="vi-VN"/>
        </w:rPr>
        <w:t xml:space="preserve">cũng </w:t>
      </w:r>
      <w:r w:rsidR="0028091C" w:rsidRPr="00175147">
        <w:rPr>
          <w:rFonts w:ascii="Times New Roman" w:hAnsi="Times New Roman" w:cs="Times New Roman"/>
          <w:sz w:val="28"/>
          <w:szCs w:val="28"/>
          <w:lang w:val="vi-VN"/>
        </w:rPr>
        <w:t xml:space="preserve">là một trong </w:t>
      </w:r>
      <w:r w:rsidR="0015722D" w:rsidRPr="00175147">
        <w:rPr>
          <w:rFonts w:ascii="Times New Roman" w:hAnsi="Times New Roman" w:cs="Times New Roman"/>
          <w:sz w:val="28"/>
          <w:szCs w:val="28"/>
          <w:lang w:val="vi-VN"/>
        </w:rPr>
        <w:t>những khu vực</w:t>
      </w:r>
      <w:r w:rsidR="0016047F" w:rsidRPr="00175147">
        <w:rPr>
          <w:rFonts w:ascii="Times New Roman" w:hAnsi="Times New Roman" w:cs="Times New Roman"/>
          <w:sz w:val="28"/>
          <w:szCs w:val="28"/>
          <w:lang w:val="vi-VN"/>
        </w:rPr>
        <w:t xml:space="preserve"> đóng góp lớn nhất vào GDP toàn cầu</w:t>
      </w:r>
      <w:r w:rsidR="0028091C">
        <w:rPr>
          <w:rStyle w:val="FootnoteReference"/>
          <w:rFonts w:ascii="Times New Roman" w:hAnsi="Times New Roman" w:cs="Times New Roman"/>
          <w:sz w:val="28"/>
          <w:szCs w:val="28"/>
        </w:rPr>
        <w:footnoteReference w:id="3"/>
      </w:r>
      <w:r w:rsidR="006E0942" w:rsidRPr="00175147">
        <w:rPr>
          <w:rFonts w:ascii="Times New Roman" w:hAnsi="Times New Roman" w:cs="Times New Roman"/>
          <w:sz w:val="28"/>
          <w:szCs w:val="28"/>
          <w:lang w:val="vi-VN"/>
        </w:rPr>
        <w:t>.</w:t>
      </w:r>
      <w:r w:rsidRPr="00175147">
        <w:rPr>
          <w:rFonts w:ascii="Times New Roman" w:hAnsi="Times New Roman" w:cs="Times New Roman"/>
          <w:sz w:val="28"/>
          <w:szCs w:val="28"/>
          <w:lang w:val="vi-VN"/>
        </w:rPr>
        <w:t xml:space="preserve"> Sự phát triển của công nghệ số gắn với cuộc cách mạng công nghiệp lần thứ tư làm thay đổi phương thức kinh doanh và tiêu dùng </w:t>
      </w:r>
      <w:r w:rsidR="006E7DE6" w:rsidRPr="00175147">
        <w:rPr>
          <w:rFonts w:ascii="Times New Roman" w:hAnsi="Times New Roman" w:cs="Times New Roman"/>
          <w:sz w:val="28"/>
          <w:szCs w:val="28"/>
          <w:lang w:val="vi-VN"/>
        </w:rPr>
        <w:t>dịch vụ</w:t>
      </w:r>
      <w:r w:rsidRPr="00175147">
        <w:rPr>
          <w:rFonts w:ascii="Times New Roman" w:hAnsi="Times New Roman" w:cs="Times New Roman"/>
          <w:sz w:val="28"/>
          <w:szCs w:val="28"/>
          <w:lang w:val="vi-VN"/>
        </w:rPr>
        <w:t xml:space="preserve">, mở ra cơ hội mới cho phát triển </w:t>
      </w:r>
      <w:r w:rsidR="00FD56BD" w:rsidRPr="00175147">
        <w:rPr>
          <w:rFonts w:ascii="Times New Roman" w:hAnsi="Times New Roman" w:cs="Times New Roman"/>
          <w:sz w:val="28"/>
          <w:szCs w:val="28"/>
          <w:lang w:val="vi-VN"/>
        </w:rPr>
        <w:t>lĩnh vực bưu chính</w:t>
      </w:r>
      <w:r w:rsidRPr="00175147">
        <w:rPr>
          <w:rFonts w:ascii="Times New Roman" w:hAnsi="Times New Roman" w:cs="Times New Roman"/>
          <w:sz w:val="28"/>
          <w:szCs w:val="28"/>
          <w:lang w:val="vi-VN"/>
        </w:rPr>
        <w:t>.</w:t>
      </w:r>
    </w:p>
    <w:p w14:paraId="7AD2DB5D" w14:textId="28080524" w:rsidR="006D14BC" w:rsidRPr="00DA2CAB" w:rsidRDefault="00E54930" w:rsidP="006D14BC">
      <w:pPr>
        <w:spacing w:before="120" w:after="120" w:line="288" w:lineRule="auto"/>
        <w:ind w:firstLine="720"/>
        <w:jc w:val="both"/>
        <w:rPr>
          <w:rFonts w:ascii="Times New Roman" w:hAnsi="Times New Roman" w:cs="Times New Roman"/>
          <w:sz w:val="28"/>
          <w:szCs w:val="28"/>
          <w:lang w:val="vi-VN"/>
        </w:rPr>
      </w:pPr>
      <w:r w:rsidRPr="00D03A74">
        <w:rPr>
          <w:rFonts w:ascii="Times New Roman" w:hAnsi="Times New Roman" w:cs="Times New Roman"/>
          <w:sz w:val="28"/>
          <w:szCs w:val="28"/>
          <w:lang w:val="vi-VN"/>
        </w:rPr>
        <w:t xml:space="preserve">Phát </w:t>
      </w:r>
      <w:r w:rsidR="0026722C" w:rsidRPr="00D03A74">
        <w:rPr>
          <w:rFonts w:ascii="Times New Roman" w:hAnsi="Times New Roman" w:cs="Times New Roman"/>
          <w:sz w:val="28"/>
          <w:szCs w:val="28"/>
          <w:lang w:val="vi-VN"/>
        </w:rPr>
        <w:t>huy những kết quả đạt được, khắc phục những hạn chế</w:t>
      </w:r>
      <w:r w:rsidR="000A13B1" w:rsidRPr="00175147">
        <w:rPr>
          <w:rFonts w:ascii="Times New Roman" w:hAnsi="Times New Roman" w:cs="Times New Roman"/>
          <w:sz w:val="28"/>
          <w:szCs w:val="28"/>
          <w:lang w:val="vi-VN"/>
        </w:rPr>
        <w:t xml:space="preserve"> để</w:t>
      </w:r>
      <w:r w:rsidR="0026722C" w:rsidRPr="00D03A74">
        <w:rPr>
          <w:rFonts w:ascii="Times New Roman" w:hAnsi="Times New Roman" w:cs="Times New Roman"/>
          <w:sz w:val="28"/>
          <w:szCs w:val="28"/>
          <w:lang w:val="vi-VN"/>
        </w:rPr>
        <w:t xml:space="preserve"> </w:t>
      </w:r>
      <w:r w:rsidR="00F14A9A" w:rsidRPr="00175147">
        <w:rPr>
          <w:rFonts w:ascii="Times New Roman" w:hAnsi="Times New Roman" w:cs="Times New Roman"/>
          <w:sz w:val="28"/>
          <w:szCs w:val="28"/>
          <w:lang w:val="vi-VN"/>
        </w:rPr>
        <w:t>tiếp tục thúc đẩy phát triển lĩnh vực</w:t>
      </w:r>
      <w:r w:rsidR="000A13B1" w:rsidRPr="00175147">
        <w:rPr>
          <w:rFonts w:ascii="Times New Roman" w:hAnsi="Times New Roman" w:cs="Times New Roman"/>
          <w:sz w:val="28"/>
          <w:szCs w:val="28"/>
          <w:lang w:val="vi-VN"/>
        </w:rPr>
        <w:t xml:space="preserve"> bưu chính trong bối cảnh mới là hết sức bức thiết. </w:t>
      </w:r>
      <w:r w:rsidR="006D14BC" w:rsidRPr="00175147">
        <w:rPr>
          <w:rFonts w:ascii="Times New Roman" w:hAnsi="Times New Roman" w:cs="Times New Roman"/>
          <w:sz w:val="28"/>
          <w:szCs w:val="28"/>
          <w:lang w:val="vi-VN"/>
        </w:rPr>
        <w:t xml:space="preserve">Tuy nhiên, lĩnh vực bưu chính hiện đang thiếu các cơ chế, chính sách được thiết kế tổng thể và toàn diện, cơ bản và dài hạn </w:t>
      </w:r>
      <w:r w:rsidR="000A13B1" w:rsidRPr="00175147">
        <w:rPr>
          <w:rFonts w:ascii="Times New Roman" w:hAnsi="Times New Roman" w:cs="Times New Roman"/>
          <w:sz w:val="28"/>
          <w:szCs w:val="28"/>
          <w:lang w:val="vi-VN"/>
        </w:rPr>
        <w:t xml:space="preserve">để thể hiện </w:t>
      </w:r>
      <w:r w:rsidR="006D14BC" w:rsidRPr="00175147">
        <w:rPr>
          <w:rFonts w:ascii="Times New Roman" w:hAnsi="Times New Roman" w:cs="Times New Roman"/>
          <w:sz w:val="28"/>
          <w:szCs w:val="28"/>
          <w:lang w:val="vi-VN"/>
        </w:rPr>
        <w:t xml:space="preserve">các quan điểm, tầm nhìn, mục tiêu, nhiệm vụ cũng như cách thức, biện pháp </w:t>
      </w:r>
      <w:r w:rsidR="006D14BC" w:rsidRPr="00DA2CAB">
        <w:rPr>
          <w:rFonts w:ascii="Times New Roman" w:hAnsi="Times New Roman" w:cs="Times New Roman"/>
          <w:sz w:val="28"/>
          <w:szCs w:val="28"/>
          <w:lang w:val="vi-VN"/>
        </w:rPr>
        <w:t>hiện thực hóa vai trò, vị trí và tầm quan trọng của Bưu chính trong thời đại số.</w:t>
      </w:r>
    </w:p>
    <w:p w14:paraId="0D2A1007" w14:textId="53BC0817" w:rsidR="00D639A8" w:rsidRPr="00DA2CAB" w:rsidRDefault="00D639A8" w:rsidP="00D639A8">
      <w:pPr>
        <w:spacing w:before="120" w:after="120" w:line="288" w:lineRule="auto"/>
        <w:ind w:firstLine="720"/>
        <w:jc w:val="both"/>
        <w:rPr>
          <w:rFonts w:ascii="Times New Roman" w:hAnsi="Times New Roman" w:cs="Times New Roman"/>
          <w:sz w:val="28"/>
          <w:szCs w:val="28"/>
          <w:lang w:val="vi-VN"/>
        </w:rPr>
      </w:pPr>
      <w:r w:rsidRPr="00DA2CAB">
        <w:rPr>
          <w:rFonts w:ascii="Times New Roman" w:hAnsi="Times New Roman" w:cs="Times New Roman"/>
          <w:sz w:val="28"/>
          <w:szCs w:val="28"/>
          <w:lang w:val="vi-VN"/>
        </w:rPr>
        <w:t xml:space="preserve">Thực hiện Nghị quyết số 50/NQ-CP ngày 20/5/2021 của Chính phủ về Chương trình hành động thực hiện Nghị quyết Đại hội đại biểu toàn quốc lần thứ XIII của Đảng, Bộ Thông tin và Truyền thông được giao xây dựng </w:t>
      </w:r>
      <w:r w:rsidR="00DA2658" w:rsidRPr="00175147">
        <w:rPr>
          <w:rFonts w:ascii="Times New Roman" w:hAnsi="Times New Roman" w:cs="Times New Roman"/>
          <w:sz w:val="28"/>
          <w:szCs w:val="28"/>
          <w:lang w:val="vi-VN"/>
        </w:rPr>
        <w:t>“</w:t>
      </w:r>
      <w:r w:rsidRPr="00DA2CAB">
        <w:rPr>
          <w:rFonts w:ascii="Times New Roman" w:hAnsi="Times New Roman" w:cs="Times New Roman"/>
          <w:sz w:val="28"/>
          <w:szCs w:val="28"/>
          <w:lang w:val="vi-VN"/>
        </w:rPr>
        <w:t xml:space="preserve">Chiến lược phát triển hạ tầng Bưu chính đến năm 2025 và định hướng đến năm 2030”. </w:t>
      </w:r>
    </w:p>
    <w:p w14:paraId="21B587C7" w14:textId="6C425AF1" w:rsidR="00D639A8" w:rsidRPr="00DA2CAB" w:rsidRDefault="007E65A7" w:rsidP="00D639A8">
      <w:pPr>
        <w:spacing w:before="120" w:after="120" w:line="288" w:lineRule="auto"/>
        <w:ind w:firstLine="720"/>
        <w:jc w:val="both"/>
        <w:rPr>
          <w:rFonts w:ascii="Times New Roman" w:hAnsi="Times New Roman" w:cs="Times New Roman"/>
          <w:sz w:val="28"/>
          <w:szCs w:val="28"/>
          <w:lang w:val="vi-VN"/>
        </w:rPr>
      </w:pPr>
      <w:r w:rsidRPr="00DA2CAB">
        <w:rPr>
          <w:rFonts w:ascii="Times New Roman" w:hAnsi="Times New Roman" w:cs="Times New Roman"/>
          <w:sz w:val="28"/>
          <w:szCs w:val="28"/>
          <w:lang w:val="vi-VN"/>
        </w:rPr>
        <w:t>V</w:t>
      </w:r>
      <w:r w:rsidR="00D639A8" w:rsidRPr="00DA2CAB">
        <w:rPr>
          <w:rFonts w:ascii="Times New Roman" w:hAnsi="Times New Roman" w:cs="Times New Roman"/>
          <w:sz w:val="28"/>
          <w:szCs w:val="28"/>
          <w:lang w:val="vi-VN"/>
        </w:rPr>
        <w:t>iệc xây dựng, trình Thủ tướng Chính phủ ban hành Chiến lược phát triển hạ tầng Bưu chính đến năm 2025 và định hướng đến năm 2030</w:t>
      </w:r>
      <w:r w:rsidRPr="00DA2CAB">
        <w:rPr>
          <w:rFonts w:ascii="Times New Roman" w:hAnsi="Times New Roman" w:cs="Times New Roman"/>
          <w:sz w:val="28"/>
          <w:szCs w:val="28"/>
          <w:lang w:val="vi-VN"/>
        </w:rPr>
        <w:t xml:space="preserve"> (Chiến lược độc lập đầu tiên của lĩnh vực Bưu chính </w:t>
      </w:r>
      <w:r w:rsidR="00C2402C" w:rsidRPr="00DA2CAB">
        <w:rPr>
          <w:rFonts w:ascii="Times New Roman" w:hAnsi="Times New Roman" w:cs="Times New Roman"/>
          <w:sz w:val="28"/>
          <w:szCs w:val="28"/>
          <w:lang w:val="vi-VN"/>
        </w:rPr>
        <w:t xml:space="preserve">- </w:t>
      </w:r>
      <w:r w:rsidRPr="00DA2CAB">
        <w:rPr>
          <w:rFonts w:ascii="Times New Roman" w:hAnsi="Times New Roman" w:cs="Times New Roman"/>
          <w:sz w:val="28"/>
          <w:szCs w:val="28"/>
          <w:lang w:val="vi-VN"/>
        </w:rPr>
        <w:t xml:space="preserve">không nằm chung trong Chiến lược phát </w:t>
      </w:r>
      <w:r w:rsidRPr="00DA2CAB">
        <w:rPr>
          <w:rFonts w:ascii="Times New Roman" w:hAnsi="Times New Roman" w:cs="Times New Roman"/>
          <w:sz w:val="28"/>
          <w:szCs w:val="28"/>
          <w:lang w:val="vi-VN"/>
        </w:rPr>
        <w:lastRenderedPageBreak/>
        <w:t xml:space="preserve">triển ngành Thông tin và Truyền thông) </w:t>
      </w:r>
      <w:r w:rsidR="00D639A8" w:rsidRPr="00DA2CAB">
        <w:rPr>
          <w:rFonts w:ascii="Times New Roman" w:hAnsi="Times New Roman" w:cs="Times New Roman"/>
          <w:sz w:val="28"/>
          <w:szCs w:val="28"/>
          <w:lang w:val="vi-VN"/>
        </w:rPr>
        <w:t xml:space="preserve">là </w:t>
      </w:r>
      <w:r w:rsidR="000A13B1" w:rsidRPr="00175147">
        <w:rPr>
          <w:rFonts w:ascii="Times New Roman" w:hAnsi="Times New Roman" w:cs="Times New Roman"/>
          <w:sz w:val="28"/>
          <w:szCs w:val="28"/>
          <w:lang w:val="vi-VN"/>
        </w:rPr>
        <w:t>sự</w:t>
      </w:r>
      <w:r w:rsidR="00D639A8" w:rsidRPr="00DA2CAB">
        <w:rPr>
          <w:rFonts w:ascii="Times New Roman" w:hAnsi="Times New Roman" w:cs="Times New Roman"/>
          <w:sz w:val="28"/>
          <w:szCs w:val="28"/>
          <w:lang w:val="vi-VN"/>
        </w:rPr>
        <w:t xml:space="preserve"> ghi nhận vai trò và </w:t>
      </w:r>
      <w:r w:rsidR="000A13B1" w:rsidRPr="00175147">
        <w:rPr>
          <w:rFonts w:ascii="Times New Roman" w:hAnsi="Times New Roman" w:cs="Times New Roman"/>
          <w:sz w:val="28"/>
          <w:szCs w:val="28"/>
          <w:lang w:val="vi-VN"/>
        </w:rPr>
        <w:t xml:space="preserve">đánh giá cao </w:t>
      </w:r>
      <w:r w:rsidR="00D639A8" w:rsidRPr="00DA2CAB">
        <w:rPr>
          <w:rFonts w:ascii="Times New Roman" w:hAnsi="Times New Roman" w:cs="Times New Roman"/>
          <w:sz w:val="28"/>
          <w:szCs w:val="28"/>
          <w:lang w:val="vi-VN"/>
        </w:rPr>
        <w:t xml:space="preserve">tầm quan trọng của Bưu chính trong nền kinh tế nói chung và trong ngành Thông tin và Truyền thông nói riêng. </w:t>
      </w:r>
    </w:p>
    <w:p w14:paraId="667262CC" w14:textId="6509E663" w:rsidR="00D639A8" w:rsidRPr="00DA2CAB" w:rsidRDefault="00D639A8" w:rsidP="00D639A8">
      <w:pPr>
        <w:spacing w:before="120" w:after="120" w:line="288" w:lineRule="auto"/>
        <w:ind w:firstLine="720"/>
        <w:jc w:val="both"/>
        <w:rPr>
          <w:rFonts w:ascii="Times New Roman" w:hAnsi="Times New Roman" w:cs="Times New Roman"/>
          <w:sz w:val="28"/>
          <w:szCs w:val="28"/>
          <w:lang w:val="vi-VN"/>
        </w:rPr>
      </w:pPr>
      <w:r w:rsidRPr="00DA2CAB">
        <w:rPr>
          <w:rFonts w:ascii="Times New Roman" w:hAnsi="Times New Roman" w:cs="Times New Roman"/>
          <w:sz w:val="28"/>
          <w:szCs w:val="28"/>
          <w:lang w:val="vi-VN"/>
        </w:rPr>
        <w:t xml:space="preserve">Việc ban hành Chiến lược </w:t>
      </w:r>
      <w:r w:rsidR="000A13B1" w:rsidRPr="00DA2CAB">
        <w:rPr>
          <w:rFonts w:ascii="Times New Roman" w:hAnsi="Times New Roman" w:cs="Times New Roman"/>
          <w:sz w:val="28"/>
          <w:szCs w:val="28"/>
          <w:lang w:val="vi-VN"/>
        </w:rPr>
        <w:t xml:space="preserve">phát triển hạ tầng Bưu chính đến năm 2025 và định hướng đến năm 2030 </w:t>
      </w:r>
      <w:r w:rsidRPr="00DA2CAB">
        <w:rPr>
          <w:rFonts w:ascii="Times New Roman" w:hAnsi="Times New Roman" w:cs="Times New Roman"/>
          <w:sz w:val="28"/>
          <w:szCs w:val="28"/>
          <w:lang w:val="vi-VN"/>
        </w:rPr>
        <w:t xml:space="preserve">sẽ giúp lĩnh vực </w:t>
      </w:r>
      <w:r w:rsidR="000A13B1" w:rsidRPr="00175147">
        <w:rPr>
          <w:rFonts w:ascii="Times New Roman" w:hAnsi="Times New Roman" w:cs="Times New Roman"/>
          <w:sz w:val="28"/>
          <w:szCs w:val="28"/>
          <w:lang w:val="vi-VN"/>
        </w:rPr>
        <w:t>b</w:t>
      </w:r>
      <w:r w:rsidRPr="00DA2CAB">
        <w:rPr>
          <w:rFonts w:ascii="Times New Roman" w:hAnsi="Times New Roman" w:cs="Times New Roman"/>
          <w:sz w:val="28"/>
          <w:szCs w:val="28"/>
          <w:lang w:val="vi-VN"/>
        </w:rPr>
        <w:t xml:space="preserve">ưu chính được đầu tư, phát triển bài bản với quan điểm, mục tiêu, nhiệm vụ </w:t>
      </w:r>
      <w:r w:rsidR="00F313EB" w:rsidRPr="00175147">
        <w:rPr>
          <w:rFonts w:ascii="Times New Roman" w:hAnsi="Times New Roman" w:cs="Times New Roman"/>
          <w:sz w:val="28"/>
          <w:szCs w:val="28"/>
          <w:lang w:val="vi-VN"/>
        </w:rPr>
        <w:t>và</w:t>
      </w:r>
      <w:r w:rsidR="00F313EB" w:rsidRPr="00DA2CAB">
        <w:rPr>
          <w:rFonts w:ascii="Times New Roman" w:hAnsi="Times New Roman" w:cs="Times New Roman"/>
          <w:sz w:val="28"/>
          <w:szCs w:val="28"/>
          <w:lang w:val="vi-VN"/>
        </w:rPr>
        <w:t xml:space="preserve"> </w:t>
      </w:r>
      <w:r w:rsidRPr="00DA2CAB">
        <w:rPr>
          <w:rFonts w:ascii="Times New Roman" w:hAnsi="Times New Roman" w:cs="Times New Roman"/>
          <w:sz w:val="28"/>
          <w:szCs w:val="28"/>
          <w:lang w:val="vi-VN"/>
        </w:rPr>
        <w:t>các giải pháp, đề án, dự án trọng điểm để đạt được các mục tiêu đề ra, nhằm thúc đẩy phát triển lĩnh vực bưu chính trong giai đoạn mới</w:t>
      </w:r>
      <w:r w:rsidR="000A13B1" w:rsidRPr="00175147">
        <w:rPr>
          <w:rFonts w:ascii="Times New Roman" w:hAnsi="Times New Roman" w:cs="Times New Roman"/>
          <w:sz w:val="28"/>
          <w:szCs w:val="28"/>
          <w:lang w:val="vi-VN"/>
        </w:rPr>
        <w:t>;</w:t>
      </w:r>
      <w:r w:rsidRPr="00DA2CAB">
        <w:rPr>
          <w:rFonts w:ascii="Times New Roman" w:hAnsi="Times New Roman" w:cs="Times New Roman"/>
          <w:sz w:val="28"/>
          <w:szCs w:val="28"/>
          <w:lang w:val="vi-VN"/>
        </w:rPr>
        <w:t xml:space="preserve"> tận dụng tối đa thành tựu của công cuộc chuyển đổi số</w:t>
      </w:r>
      <w:r w:rsidR="00F313EB" w:rsidRPr="00175147">
        <w:rPr>
          <w:rFonts w:ascii="Times New Roman" w:hAnsi="Times New Roman" w:cs="Times New Roman"/>
          <w:sz w:val="28"/>
          <w:szCs w:val="28"/>
          <w:lang w:val="vi-VN"/>
        </w:rPr>
        <w:t xml:space="preserve"> để</w:t>
      </w:r>
      <w:r w:rsidRPr="00DA2CAB">
        <w:rPr>
          <w:rFonts w:ascii="Times New Roman" w:hAnsi="Times New Roman" w:cs="Times New Roman"/>
          <w:sz w:val="28"/>
          <w:szCs w:val="28"/>
          <w:lang w:val="vi-VN"/>
        </w:rPr>
        <w:t xml:space="preserve"> tạo thuận lợi</w:t>
      </w:r>
      <w:r w:rsidR="00F313EB" w:rsidRPr="00175147">
        <w:rPr>
          <w:rFonts w:ascii="Times New Roman" w:hAnsi="Times New Roman" w:cs="Times New Roman"/>
          <w:sz w:val="28"/>
          <w:szCs w:val="28"/>
          <w:lang w:val="vi-VN"/>
        </w:rPr>
        <w:t>,</w:t>
      </w:r>
      <w:r w:rsidRPr="00DA2CAB">
        <w:rPr>
          <w:rFonts w:ascii="Times New Roman" w:hAnsi="Times New Roman" w:cs="Times New Roman"/>
          <w:sz w:val="28"/>
          <w:szCs w:val="28"/>
          <w:lang w:val="vi-VN"/>
        </w:rPr>
        <w:t xml:space="preserve"> thời cơ phát triển lĩnh vực Bưu chính trở thành hạ tầng thiết yếu của quốc gia và của nền kinh tế số, đặc biệt là cho thương mại điện tử</w:t>
      </w:r>
      <w:r w:rsidR="00F313EB" w:rsidRPr="00175147">
        <w:rPr>
          <w:rFonts w:ascii="Times New Roman" w:hAnsi="Times New Roman" w:cs="Times New Roman"/>
          <w:sz w:val="28"/>
          <w:szCs w:val="28"/>
          <w:lang w:val="vi-VN"/>
        </w:rPr>
        <w:t>, logistics</w:t>
      </w:r>
      <w:r w:rsidRPr="00DA2CAB">
        <w:rPr>
          <w:rFonts w:ascii="Times New Roman" w:hAnsi="Times New Roman" w:cs="Times New Roman"/>
          <w:sz w:val="28"/>
          <w:szCs w:val="28"/>
          <w:lang w:val="vi-VN"/>
        </w:rPr>
        <w:t xml:space="preserve">; bảo đảm dòng chảy vật chất bên cạnh dòng chảy dữ liệu; </w:t>
      </w:r>
      <w:r w:rsidR="00F313EB" w:rsidRPr="00175147">
        <w:rPr>
          <w:rFonts w:ascii="Times New Roman" w:hAnsi="Times New Roman" w:cs="Times New Roman"/>
          <w:sz w:val="28"/>
          <w:szCs w:val="28"/>
          <w:lang w:val="vi-VN"/>
        </w:rPr>
        <w:t xml:space="preserve">góp phần </w:t>
      </w:r>
      <w:r w:rsidRPr="00DA2CAB">
        <w:rPr>
          <w:rFonts w:ascii="Times New Roman" w:hAnsi="Times New Roman" w:cs="Times New Roman"/>
          <w:sz w:val="28"/>
          <w:szCs w:val="28"/>
          <w:lang w:val="vi-VN"/>
        </w:rPr>
        <w:t xml:space="preserve">thúc đẩy phát triển Chính phủ số, xã hội số </w:t>
      </w:r>
      <w:r w:rsidR="00F313EB" w:rsidRPr="00175147">
        <w:rPr>
          <w:rFonts w:ascii="Times New Roman" w:hAnsi="Times New Roman" w:cs="Times New Roman"/>
          <w:sz w:val="28"/>
          <w:szCs w:val="28"/>
          <w:lang w:val="vi-VN"/>
        </w:rPr>
        <w:t xml:space="preserve">đóng </w:t>
      </w:r>
      <w:r w:rsidRPr="00DA2CAB">
        <w:rPr>
          <w:rFonts w:ascii="Times New Roman" w:hAnsi="Times New Roman" w:cs="Times New Roman"/>
          <w:sz w:val="28"/>
          <w:szCs w:val="28"/>
          <w:lang w:val="vi-VN"/>
        </w:rPr>
        <w:t xml:space="preserve">góp </w:t>
      </w:r>
      <w:r w:rsidR="00F313EB" w:rsidRPr="00175147">
        <w:rPr>
          <w:rFonts w:ascii="Times New Roman" w:hAnsi="Times New Roman" w:cs="Times New Roman"/>
          <w:sz w:val="28"/>
          <w:szCs w:val="28"/>
          <w:lang w:val="vi-VN"/>
        </w:rPr>
        <w:t>vào việc</w:t>
      </w:r>
      <w:r w:rsidRPr="00DA2CAB">
        <w:rPr>
          <w:rFonts w:ascii="Times New Roman" w:hAnsi="Times New Roman" w:cs="Times New Roman"/>
          <w:sz w:val="28"/>
          <w:szCs w:val="28"/>
          <w:lang w:val="vi-VN"/>
        </w:rPr>
        <w:t xml:space="preserve"> thực hiện mục tiêu hình thành một Việt Nam số vào năm 2030.</w:t>
      </w:r>
    </w:p>
    <w:p w14:paraId="1E7912FA" w14:textId="281F1A74" w:rsidR="00F40B29" w:rsidRDefault="00F40B29" w:rsidP="00A20AB2">
      <w:pPr>
        <w:spacing w:before="120" w:after="120" w:line="288" w:lineRule="auto"/>
        <w:ind w:firstLine="720"/>
        <w:jc w:val="both"/>
        <w:rPr>
          <w:rFonts w:ascii="Times New Roman" w:hAnsi="Times New Roman" w:cs="Times New Roman"/>
          <w:sz w:val="28"/>
          <w:szCs w:val="28"/>
          <w:lang w:val="vi-VN"/>
        </w:rPr>
      </w:pPr>
      <w:r w:rsidRPr="00F40B29">
        <w:rPr>
          <w:rFonts w:ascii="Times New Roman" w:hAnsi="Times New Roman" w:cs="Times New Roman"/>
          <w:sz w:val="28"/>
          <w:szCs w:val="28"/>
          <w:lang w:val="vi-VN"/>
        </w:rPr>
        <w:t xml:space="preserve">Bối cảnh và thực tiễn phát triển nêu trên đòi hỏi </w:t>
      </w:r>
      <w:r w:rsidR="00F313EB" w:rsidRPr="00175147">
        <w:rPr>
          <w:rFonts w:ascii="Times New Roman" w:hAnsi="Times New Roman" w:cs="Times New Roman"/>
          <w:sz w:val="28"/>
          <w:szCs w:val="28"/>
          <w:lang w:val="vi-VN"/>
        </w:rPr>
        <w:t>một</w:t>
      </w:r>
      <w:r w:rsidRPr="00F40B29">
        <w:rPr>
          <w:rFonts w:ascii="Times New Roman" w:hAnsi="Times New Roman" w:cs="Times New Roman"/>
          <w:sz w:val="28"/>
          <w:szCs w:val="28"/>
          <w:lang w:val="vi-VN"/>
        </w:rPr>
        <w:t xml:space="preserve"> Chiến lược mới nhằm phát huy tiềm năng, lợi thế, nền tảng kinh nghiệm để thúc đẩy phát triển </w:t>
      </w:r>
      <w:r w:rsidRPr="00175147">
        <w:rPr>
          <w:rFonts w:ascii="Times New Roman" w:hAnsi="Times New Roman" w:cs="Times New Roman"/>
          <w:sz w:val="28"/>
          <w:szCs w:val="28"/>
          <w:lang w:val="vi-VN"/>
        </w:rPr>
        <w:t xml:space="preserve">bưu chính </w:t>
      </w:r>
      <w:r w:rsidRPr="00F40B29">
        <w:rPr>
          <w:rFonts w:ascii="Times New Roman" w:hAnsi="Times New Roman" w:cs="Times New Roman"/>
          <w:sz w:val="28"/>
          <w:szCs w:val="28"/>
          <w:lang w:val="vi-VN"/>
        </w:rPr>
        <w:t xml:space="preserve">Việt Nam thực sự trở thành </w:t>
      </w:r>
      <w:r w:rsidR="00DE7ADF" w:rsidRPr="00175147">
        <w:rPr>
          <w:rFonts w:ascii="Times New Roman" w:hAnsi="Times New Roman" w:cs="Times New Roman"/>
          <w:sz w:val="28"/>
          <w:szCs w:val="28"/>
          <w:lang w:val="vi-VN"/>
        </w:rPr>
        <w:t>lĩnh vực hạ tầng thiết yếu của đất nước</w:t>
      </w:r>
      <w:r w:rsidRPr="00F40B29">
        <w:rPr>
          <w:rFonts w:ascii="Times New Roman" w:hAnsi="Times New Roman" w:cs="Times New Roman"/>
          <w:sz w:val="28"/>
          <w:szCs w:val="28"/>
          <w:lang w:val="vi-VN"/>
        </w:rPr>
        <w:t>. Do đó, việc xây dựng và ban hành</w:t>
      </w:r>
      <w:r w:rsidR="00DA2658" w:rsidRPr="00175147">
        <w:rPr>
          <w:rFonts w:ascii="Times New Roman" w:hAnsi="Times New Roman" w:cs="Times New Roman"/>
          <w:sz w:val="28"/>
          <w:szCs w:val="28"/>
          <w:lang w:val="vi-VN"/>
        </w:rPr>
        <w:t xml:space="preserve"> </w:t>
      </w:r>
      <w:r w:rsidR="00DA2658" w:rsidRPr="00DA2658">
        <w:rPr>
          <w:rFonts w:ascii="Times New Roman" w:hAnsi="Times New Roman" w:cs="Times New Roman"/>
          <w:sz w:val="28"/>
          <w:szCs w:val="28"/>
          <w:lang w:val="vi-VN"/>
        </w:rPr>
        <w:t>“Chiến lược phát triển hạ tầng Bưu chính đến năm 2025 và định hướng đến năm 2030”</w:t>
      </w:r>
      <w:r w:rsidRPr="00F40B29">
        <w:rPr>
          <w:rFonts w:ascii="Times New Roman" w:hAnsi="Times New Roman" w:cs="Times New Roman"/>
          <w:sz w:val="28"/>
          <w:szCs w:val="28"/>
          <w:lang w:val="vi-VN"/>
        </w:rPr>
        <w:t xml:space="preserve"> là cần thiết, phù hợp với chủ trương của Đảng, Chính phủ và yêu cầu thực tiễn phát triển </w:t>
      </w:r>
      <w:r w:rsidR="00DA2658" w:rsidRPr="00175147">
        <w:rPr>
          <w:rFonts w:ascii="Times New Roman" w:hAnsi="Times New Roman" w:cs="Times New Roman"/>
          <w:sz w:val="28"/>
          <w:szCs w:val="28"/>
          <w:lang w:val="vi-VN"/>
        </w:rPr>
        <w:t>lĩnh vực bưu chính</w:t>
      </w:r>
      <w:r w:rsidRPr="00F40B29">
        <w:rPr>
          <w:rFonts w:ascii="Times New Roman" w:hAnsi="Times New Roman" w:cs="Times New Roman"/>
          <w:sz w:val="28"/>
          <w:szCs w:val="28"/>
          <w:lang w:val="vi-VN"/>
        </w:rPr>
        <w:t xml:space="preserve"> trong giai đoạn mới.</w:t>
      </w:r>
    </w:p>
    <w:p w14:paraId="580EFA5E" w14:textId="77777777" w:rsidR="00D371A4" w:rsidRPr="00D371A4" w:rsidRDefault="000726DA" w:rsidP="00A17743">
      <w:pPr>
        <w:pStyle w:val="Heading1"/>
        <w:numPr>
          <w:ilvl w:val="0"/>
          <w:numId w:val="39"/>
        </w:numPr>
        <w:tabs>
          <w:tab w:val="left" w:pos="1134"/>
        </w:tabs>
        <w:ind w:hanging="11"/>
        <w:jc w:val="left"/>
      </w:pPr>
      <w:bookmarkStart w:id="3" w:name="_Toc78748949"/>
      <w:r w:rsidRPr="00D371A4">
        <w:t>Mục tiêu và quan điểm xây dựng Chiến lược</w:t>
      </w:r>
      <w:bookmarkEnd w:id="3"/>
      <w:r w:rsidRPr="00D371A4">
        <w:t xml:space="preserve"> </w:t>
      </w:r>
    </w:p>
    <w:p w14:paraId="75E381E3" w14:textId="3B6851AA" w:rsidR="000726DA" w:rsidRPr="00D371A4" w:rsidRDefault="000726DA" w:rsidP="00A17743">
      <w:pPr>
        <w:pStyle w:val="Heading1"/>
        <w:ind w:firstLine="709"/>
        <w:jc w:val="left"/>
      </w:pPr>
      <w:bookmarkStart w:id="4" w:name="_Toc78748950"/>
      <w:r w:rsidRPr="00D371A4">
        <w:t>a) Mục tiêu</w:t>
      </w:r>
      <w:bookmarkEnd w:id="4"/>
    </w:p>
    <w:p w14:paraId="5238285B" w14:textId="704DA612" w:rsidR="002F042E" w:rsidRPr="00175147" w:rsidRDefault="003A4C91" w:rsidP="000726DA">
      <w:pPr>
        <w:spacing w:before="120" w:after="120" w:line="288" w:lineRule="auto"/>
        <w:ind w:firstLine="720"/>
        <w:jc w:val="both"/>
        <w:rPr>
          <w:rFonts w:ascii="Times New Roman" w:hAnsi="Times New Roman" w:cs="Times New Roman"/>
          <w:sz w:val="28"/>
          <w:szCs w:val="28"/>
          <w:lang w:val="nb-NO"/>
        </w:rPr>
      </w:pPr>
      <w:r w:rsidRPr="000726DA">
        <w:rPr>
          <w:rFonts w:ascii="Times New Roman" w:hAnsi="Times New Roman" w:cs="Times New Roman"/>
          <w:sz w:val="28"/>
          <w:szCs w:val="28"/>
          <w:lang w:val="vi-VN"/>
        </w:rPr>
        <w:t xml:space="preserve">Nhằm cụ thể hóa Nghị quyết </w:t>
      </w:r>
      <w:r w:rsidRPr="003A4C91">
        <w:rPr>
          <w:rFonts w:ascii="Times New Roman" w:hAnsi="Times New Roman" w:cs="Times New Roman"/>
          <w:sz w:val="28"/>
          <w:szCs w:val="28"/>
          <w:lang w:val="vi-VN"/>
        </w:rPr>
        <w:t>số 50/NQ-CP ngày 20/5/2021 của Chính phủ về Chương trình hành động thực hiện Nghị quyết Đại hội đại biểu toàn quốc lần thứ XIII của Đảng</w:t>
      </w:r>
      <w:r w:rsidR="002F042E" w:rsidRPr="00175147">
        <w:rPr>
          <w:rFonts w:ascii="Times New Roman" w:hAnsi="Times New Roman" w:cs="Times New Roman"/>
          <w:sz w:val="28"/>
          <w:szCs w:val="28"/>
          <w:lang w:val="nb-NO"/>
        </w:rPr>
        <w:t xml:space="preserve"> về </w:t>
      </w:r>
      <w:r w:rsidR="00212D74" w:rsidRPr="00175147">
        <w:rPr>
          <w:rFonts w:ascii="Times New Roman" w:hAnsi="Times New Roman" w:cs="Times New Roman"/>
          <w:sz w:val="28"/>
          <w:szCs w:val="28"/>
          <w:lang w:val="nb-NO"/>
        </w:rPr>
        <w:t>đ</w:t>
      </w:r>
      <w:r w:rsidR="002F042E" w:rsidRPr="00EA32C9">
        <w:rPr>
          <w:rFonts w:ascii="Times New Roman" w:hAnsi="Times New Roman" w:cs="Times New Roman"/>
          <w:sz w:val="28"/>
          <w:szCs w:val="28"/>
          <w:lang w:val="vi-VN"/>
        </w:rPr>
        <w:t>ẩ</w:t>
      </w:r>
      <w:r w:rsidR="002F042E" w:rsidRPr="00D025D0">
        <w:rPr>
          <w:rFonts w:ascii="Times New Roman" w:hAnsi="Times New Roman" w:cs="Times New Roman"/>
          <w:sz w:val="28"/>
          <w:szCs w:val="28"/>
          <w:lang w:val="vi-VN"/>
        </w:rPr>
        <w:t>y mạnh phát triển kinh tế số nông thôn, chuyển đổi số doanh nghiệp bưu chính, chuyển phát và logistics</w:t>
      </w:r>
      <w:r w:rsidR="00212D74" w:rsidRPr="00175147">
        <w:rPr>
          <w:rFonts w:ascii="Times New Roman" w:hAnsi="Times New Roman" w:cs="Times New Roman"/>
          <w:sz w:val="28"/>
          <w:szCs w:val="28"/>
          <w:lang w:val="nb-NO"/>
        </w:rPr>
        <w:t>;</w:t>
      </w:r>
      <w:r w:rsidR="00212D74" w:rsidRPr="00D025D0">
        <w:rPr>
          <w:rFonts w:ascii="Times New Roman" w:hAnsi="Times New Roman" w:cs="Times New Roman"/>
          <w:sz w:val="28"/>
          <w:szCs w:val="28"/>
          <w:lang w:val="vi-VN"/>
        </w:rPr>
        <w:t xml:space="preserve"> đồng</w:t>
      </w:r>
      <w:r w:rsidR="00212D74" w:rsidRPr="000726DA">
        <w:rPr>
          <w:rFonts w:ascii="Times New Roman" w:hAnsi="Times New Roman" w:cs="Times New Roman"/>
          <w:sz w:val="28"/>
          <w:szCs w:val="28"/>
          <w:lang w:val="vi-VN"/>
        </w:rPr>
        <w:t xml:space="preserve"> thời, </w:t>
      </w:r>
      <w:r w:rsidR="00212D74" w:rsidRPr="002A3818">
        <w:rPr>
          <w:rFonts w:ascii="Times New Roman" w:hAnsi="Times New Roman" w:cs="Times New Roman"/>
          <w:sz w:val="28"/>
          <w:szCs w:val="28"/>
          <w:lang w:val="vi-VN"/>
        </w:rPr>
        <w:t xml:space="preserve">đáp </w:t>
      </w:r>
      <w:r w:rsidR="00212D74" w:rsidRPr="007C70FB">
        <w:rPr>
          <w:rFonts w:ascii="Times New Roman" w:hAnsi="Times New Roman" w:cs="Times New Roman"/>
          <w:sz w:val="28"/>
          <w:szCs w:val="28"/>
          <w:lang w:val="vi-VN"/>
        </w:rPr>
        <w:t>ứ</w:t>
      </w:r>
      <w:r w:rsidR="00212D74" w:rsidRPr="00CD1657">
        <w:rPr>
          <w:rFonts w:ascii="Times New Roman" w:hAnsi="Times New Roman" w:cs="Times New Roman"/>
          <w:sz w:val="28"/>
          <w:szCs w:val="28"/>
          <w:lang w:val="vi-VN"/>
        </w:rPr>
        <w:t>ng yêu c</w:t>
      </w:r>
      <w:r w:rsidR="00212D74" w:rsidRPr="00B279A4">
        <w:rPr>
          <w:rFonts w:ascii="Times New Roman" w:hAnsi="Times New Roman" w:cs="Times New Roman"/>
          <w:sz w:val="28"/>
          <w:szCs w:val="28"/>
          <w:lang w:val="vi-VN"/>
        </w:rPr>
        <w:t>ầ</w:t>
      </w:r>
      <w:r w:rsidR="00212D74" w:rsidRPr="00EA32C9">
        <w:rPr>
          <w:rFonts w:ascii="Times New Roman" w:hAnsi="Times New Roman" w:cs="Times New Roman"/>
          <w:sz w:val="28"/>
          <w:szCs w:val="28"/>
          <w:lang w:val="vi-VN"/>
        </w:rPr>
        <w:t>u, đi</w:t>
      </w:r>
      <w:r w:rsidR="00212D74" w:rsidRPr="00D025D0">
        <w:rPr>
          <w:rFonts w:ascii="Times New Roman" w:hAnsi="Times New Roman" w:cs="Times New Roman"/>
          <w:sz w:val="28"/>
          <w:szCs w:val="28"/>
          <w:lang w:val="vi-VN"/>
        </w:rPr>
        <w:t xml:space="preserve">ều kiện phát triển </w:t>
      </w:r>
      <w:r w:rsidR="00212D74" w:rsidRPr="00175147">
        <w:rPr>
          <w:rFonts w:ascii="Times New Roman" w:hAnsi="Times New Roman" w:cs="Times New Roman"/>
          <w:sz w:val="28"/>
          <w:szCs w:val="28"/>
          <w:lang w:val="nb-NO"/>
        </w:rPr>
        <w:t>lĩnh vực bưu chính</w:t>
      </w:r>
      <w:r w:rsidR="00212D74" w:rsidRPr="00D025D0">
        <w:rPr>
          <w:rFonts w:ascii="Times New Roman" w:hAnsi="Times New Roman" w:cs="Times New Roman"/>
          <w:sz w:val="28"/>
          <w:szCs w:val="28"/>
          <w:lang w:val="vi-VN"/>
        </w:rPr>
        <w:t xml:space="preserve"> </w:t>
      </w:r>
      <w:r w:rsidR="00212D74" w:rsidRPr="000726DA">
        <w:rPr>
          <w:rFonts w:ascii="Times New Roman" w:hAnsi="Times New Roman" w:cs="Times New Roman"/>
          <w:sz w:val="28"/>
          <w:szCs w:val="28"/>
          <w:lang w:val="vi-VN"/>
        </w:rPr>
        <w:t>Việt Nam trong giai đoạn mới.</w:t>
      </w:r>
    </w:p>
    <w:p w14:paraId="7BF7B9BA" w14:textId="77777777" w:rsidR="000726DA" w:rsidRPr="00232520" w:rsidRDefault="000726DA" w:rsidP="00A17743">
      <w:pPr>
        <w:pStyle w:val="Heading1"/>
        <w:ind w:firstLine="709"/>
        <w:jc w:val="left"/>
      </w:pPr>
      <w:bookmarkStart w:id="5" w:name="_Toc78748951"/>
      <w:r w:rsidRPr="00232520">
        <w:t>b) Quan điểm</w:t>
      </w:r>
      <w:bookmarkEnd w:id="5"/>
    </w:p>
    <w:p w14:paraId="48C2D23B" w14:textId="1424FE9C" w:rsidR="000726DA" w:rsidRPr="000726DA" w:rsidRDefault="000726DA" w:rsidP="000726DA">
      <w:pPr>
        <w:spacing w:before="120" w:after="120" w:line="288" w:lineRule="auto"/>
        <w:ind w:firstLine="720"/>
        <w:jc w:val="both"/>
        <w:rPr>
          <w:rFonts w:ascii="Times New Roman" w:hAnsi="Times New Roman" w:cs="Times New Roman"/>
          <w:sz w:val="28"/>
          <w:szCs w:val="28"/>
          <w:lang w:val="vi-VN"/>
        </w:rPr>
      </w:pPr>
      <w:r w:rsidRPr="000726DA">
        <w:rPr>
          <w:rFonts w:ascii="Times New Roman" w:hAnsi="Times New Roman" w:cs="Times New Roman"/>
          <w:sz w:val="28"/>
          <w:szCs w:val="28"/>
          <w:lang w:val="vi-VN"/>
        </w:rPr>
        <w:t>-</w:t>
      </w:r>
      <w:r w:rsidR="0082230C" w:rsidRPr="00175147">
        <w:rPr>
          <w:rFonts w:ascii="Times New Roman" w:hAnsi="Times New Roman" w:cs="Times New Roman"/>
          <w:sz w:val="28"/>
          <w:szCs w:val="28"/>
          <w:lang w:val="nb-NO"/>
        </w:rPr>
        <w:t xml:space="preserve"> </w:t>
      </w:r>
      <w:r w:rsidRPr="000726DA">
        <w:rPr>
          <w:rFonts w:ascii="Times New Roman" w:hAnsi="Times New Roman" w:cs="Times New Roman"/>
          <w:sz w:val="28"/>
          <w:szCs w:val="28"/>
          <w:lang w:val="vi-VN"/>
        </w:rPr>
        <w:t xml:space="preserve">Bám sát tinh thần chỉ đạo của </w:t>
      </w:r>
      <w:r w:rsidR="0082230C" w:rsidRPr="000726DA">
        <w:rPr>
          <w:rFonts w:ascii="Times New Roman" w:hAnsi="Times New Roman" w:cs="Times New Roman"/>
          <w:sz w:val="28"/>
          <w:szCs w:val="28"/>
          <w:lang w:val="vi-VN"/>
        </w:rPr>
        <w:t xml:space="preserve">Nghị quyết </w:t>
      </w:r>
      <w:r w:rsidR="0082230C" w:rsidRPr="003A4C91">
        <w:rPr>
          <w:rFonts w:ascii="Times New Roman" w:hAnsi="Times New Roman" w:cs="Times New Roman"/>
          <w:sz w:val="28"/>
          <w:szCs w:val="28"/>
          <w:lang w:val="vi-VN"/>
        </w:rPr>
        <w:t>số 50/NQ-CP ngày 20/5/2021 của Chính phủ về Chương trình hành động thực hiện Nghị quyết Đại hội đại biểu toàn quốc lần thứ XIII của Đảng</w:t>
      </w:r>
      <w:r w:rsidR="0082230C" w:rsidRPr="00175147">
        <w:rPr>
          <w:rFonts w:ascii="Times New Roman" w:hAnsi="Times New Roman" w:cs="Times New Roman"/>
          <w:sz w:val="28"/>
          <w:szCs w:val="28"/>
          <w:lang w:val="nb-NO"/>
        </w:rPr>
        <w:t xml:space="preserve"> về đ</w:t>
      </w:r>
      <w:r w:rsidR="0082230C" w:rsidRPr="002F042E">
        <w:rPr>
          <w:rFonts w:ascii="Times New Roman" w:hAnsi="Times New Roman" w:cs="Times New Roman"/>
          <w:sz w:val="28"/>
          <w:szCs w:val="28"/>
          <w:lang w:val="vi-VN"/>
        </w:rPr>
        <w:t>ẩy mạnh phát triển kinh tế số nông thôn, chuyển đổi số doanh nghiệp bưu chính, chuyển phát và logistics</w:t>
      </w:r>
      <w:r w:rsidRPr="000726DA">
        <w:rPr>
          <w:rFonts w:ascii="Times New Roman" w:hAnsi="Times New Roman" w:cs="Times New Roman"/>
          <w:sz w:val="28"/>
          <w:szCs w:val="28"/>
          <w:lang w:val="vi-VN"/>
        </w:rPr>
        <w:t>; chủ trương, chính sách của Đảng, pháp luật của Nhà nước; chiến lược, quy hoạch tổng thể phát triển kinh tế xã - hội của đất nước.</w:t>
      </w:r>
    </w:p>
    <w:p w14:paraId="70A797E6" w14:textId="43789194" w:rsidR="00AA77A2" w:rsidRDefault="000726DA" w:rsidP="00AA77A2">
      <w:pPr>
        <w:spacing w:before="120" w:after="120" w:line="288" w:lineRule="auto"/>
        <w:ind w:firstLine="720"/>
        <w:jc w:val="both"/>
        <w:rPr>
          <w:rFonts w:ascii="Times New Roman" w:hAnsi="Times New Roman" w:cs="Times New Roman"/>
          <w:sz w:val="28"/>
          <w:szCs w:val="28"/>
          <w:lang w:val="vi-VN"/>
        </w:rPr>
      </w:pPr>
      <w:r w:rsidRPr="000726DA">
        <w:rPr>
          <w:rFonts w:ascii="Times New Roman" w:hAnsi="Times New Roman" w:cs="Times New Roman"/>
          <w:sz w:val="28"/>
          <w:szCs w:val="28"/>
          <w:lang w:val="vi-VN"/>
        </w:rPr>
        <w:t>-</w:t>
      </w:r>
      <w:r w:rsidR="00012783" w:rsidRPr="00175147">
        <w:rPr>
          <w:rFonts w:ascii="Times New Roman" w:hAnsi="Times New Roman" w:cs="Times New Roman"/>
          <w:sz w:val="28"/>
          <w:szCs w:val="28"/>
          <w:lang w:val="vi-VN"/>
        </w:rPr>
        <w:t xml:space="preserve"> </w:t>
      </w:r>
      <w:r w:rsidRPr="000726DA">
        <w:rPr>
          <w:rFonts w:ascii="Times New Roman" w:hAnsi="Times New Roman" w:cs="Times New Roman"/>
          <w:sz w:val="28"/>
          <w:szCs w:val="28"/>
          <w:lang w:val="vi-VN"/>
        </w:rPr>
        <w:t xml:space="preserve">Đổi mới tư duy, nhận thức về </w:t>
      </w:r>
      <w:r w:rsidR="00012783" w:rsidRPr="00175147">
        <w:rPr>
          <w:rFonts w:ascii="Times New Roman" w:hAnsi="Times New Roman" w:cs="Times New Roman"/>
          <w:sz w:val="28"/>
          <w:szCs w:val="28"/>
          <w:lang w:val="vi-VN"/>
        </w:rPr>
        <w:t>lĩnh vực bưu chính</w:t>
      </w:r>
      <w:r w:rsidR="00012783" w:rsidRPr="000726DA">
        <w:rPr>
          <w:rFonts w:ascii="Times New Roman" w:hAnsi="Times New Roman" w:cs="Times New Roman"/>
          <w:sz w:val="28"/>
          <w:szCs w:val="28"/>
          <w:lang w:val="vi-VN"/>
        </w:rPr>
        <w:t xml:space="preserve"> </w:t>
      </w:r>
      <w:r w:rsidRPr="000726DA">
        <w:rPr>
          <w:rFonts w:ascii="Times New Roman" w:hAnsi="Times New Roman" w:cs="Times New Roman"/>
          <w:sz w:val="28"/>
          <w:szCs w:val="28"/>
          <w:lang w:val="vi-VN"/>
        </w:rPr>
        <w:t>với vai trò là ngành kinh tế tổng hợp, có tính liên ngành, liên vùng</w:t>
      </w:r>
      <w:r w:rsidR="00A747DD" w:rsidRPr="00175147">
        <w:rPr>
          <w:rFonts w:ascii="Times New Roman" w:hAnsi="Times New Roman" w:cs="Times New Roman"/>
          <w:sz w:val="28"/>
          <w:szCs w:val="28"/>
          <w:lang w:val="vi-VN"/>
        </w:rPr>
        <w:t xml:space="preserve"> </w:t>
      </w:r>
      <w:r w:rsidRPr="000726DA">
        <w:rPr>
          <w:rFonts w:ascii="Times New Roman" w:hAnsi="Times New Roman" w:cs="Times New Roman"/>
          <w:sz w:val="28"/>
          <w:szCs w:val="28"/>
          <w:lang w:val="vi-VN"/>
        </w:rPr>
        <w:t xml:space="preserve">và hội nhập quốc tế cao; </w:t>
      </w:r>
      <w:r w:rsidR="00AE204C" w:rsidRPr="000726DA">
        <w:rPr>
          <w:rFonts w:ascii="Times New Roman" w:hAnsi="Times New Roman" w:cs="Times New Roman"/>
          <w:sz w:val="28"/>
          <w:szCs w:val="28"/>
          <w:lang w:val="vi-VN"/>
        </w:rPr>
        <w:t xml:space="preserve">là ngành kinh </w:t>
      </w:r>
      <w:r w:rsidR="00AE204C" w:rsidRPr="000726DA">
        <w:rPr>
          <w:rFonts w:ascii="Times New Roman" w:hAnsi="Times New Roman" w:cs="Times New Roman"/>
          <w:sz w:val="28"/>
          <w:szCs w:val="28"/>
          <w:lang w:val="vi-VN"/>
        </w:rPr>
        <w:lastRenderedPageBreak/>
        <w:t xml:space="preserve">tế </w:t>
      </w:r>
      <w:r w:rsidR="00734550" w:rsidRPr="000726DA">
        <w:rPr>
          <w:rFonts w:ascii="Times New Roman" w:hAnsi="Times New Roman" w:cs="Times New Roman"/>
          <w:sz w:val="28"/>
          <w:szCs w:val="28"/>
          <w:lang w:val="vi-VN"/>
        </w:rPr>
        <w:t>vận động theo quy luật của thị trường</w:t>
      </w:r>
      <w:r w:rsidR="00734550" w:rsidRPr="00175147">
        <w:rPr>
          <w:rFonts w:ascii="Times New Roman" w:hAnsi="Times New Roman" w:cs="Times New Roman"/>
          <w:sz w:val="28"/>
          <w:szCs w:val="28"/>
          <w:lang w:val="vi-VN"/>
        </w:rPr>
        <w:t>,</w:t>
      </w:r>
      <w:r w:rsidR="00734550" w:rsidRPr="000726DA">
        <w:rPr>
          <w:rFonts w:ascii="Times New Roman" w:hAnsi="Times New Roman" w:cs="Times New Roman"/>
          <w:sz w:val="28"/>
          <w:szCs w:val="28"/>
          <w:lang w:val="vi-VN"/>
        </w:rPr>
        <w:t xml:space="preserve"> </w:t>
      </w:r>
      <w:r w:rsidR="00AE204C" w:rsidRPr="000726DA">
        <w:rPr>
          <w:rFonts w:ascii="Times New Roman" w:hAnsi="Times New Roman" w:cs="Times New Roman"/>
          <w:sz w:val="28"/>
          <w:szCs w:val="28"/>
          <w:lang w:val="vi-VN"/>
        </w:rPr>
        <w:t>có tính chất lan tỏa, thúc đẩy phát triển các ngành, lĩnh vực khác</w:t>
      </w:r>
      <w:r w:rsidRPr="000726DA">
        <w:rPr>
          <w:rFonts w:ascii="Times New Roman" w:hAnsi="Times New Roman" w:cs="Times New Roman"/>
          <w:sz w:val="28"/>
          <w:szCs w:val="28"/>
          <w:lang w:val="vi-VN"/>
        </w:rPr>
        <w:t>.</w:t>
      </w:r>
    </w:p>
    <w:p w14:paraId="23921ACE" w14:textId="77777777" w:rsidR="00CF4B7B" w:rsidRDefault="00AA77A2" w:rsidP="00CF4B7B">
      <w:pPr>
        <w:spacing w:before="120" w:after="120" w:line="288" w:lineRule="auto"/>
        <w:ind w:firstLine="720"/>
        <w:jc w:val="both"/>
        <w:rPr>
          <w:rFonts w:ascii="Times New Roman" w:hAnsi="Times New Roman" w:cs="Times New Roman"/>
          <w:sz w:val="28"/>
          <w:szCs w:val="28"/>
          <w:lang w:val="vi-VN"/>
        </w:rPr>
      </w:pPr>
      <w:r w:rsidRPr="00175147">
        <w:rPr>
          <w:rFonts w:ascii="Times New Roman" w:hAnsi="Times New Roman" w:cs="Times New Roman"/>
          <w:sz w:val="28"/>
          <w:szCs w:val="28"/>
          <w:lang w:val="vi-VN"/>
        </w:rPr>
        <w:t xml:space="preserve">- </w:t>
      </w:r>
      <w:r w:rsidR="000726DA" w:rsidRPr="00AA77A2">
        <w:rPr>
          <w:rFonts w:ascii="Times New Roman" w:hAnsi="Times New Roman" w:cs="Times New Roman"/>
          <w:sz w:val="28"/>
          <w:szCs w:val="28"/>
          <w:lang w:val="vi-VN"/>
        </w:rPr>
        <w:t xml:space="preserve">Tận dụng cơ hội và thành tựu từ </w:t>
      </w:r>
      <w:r w:rsidR="00CF4B7B" w:rsidRPr="00175147">
        <w:rPr>
          <w:rFonts w:ascii="Times New Roman" w:hAnsi="Times New Roman" w:cs="Times New Roman"/>
          <w:sz w:val="28"/>
          <w:szCs w:val="28"/>
          <w:lang w:val="vi-VN"/>
        </w:rPr>
        <w:t xml:space="preserve">công </w:t>
      </w:r>
      <w:r w:rsidR="000726DA" w:rsidRPr="00AA77A2">
        <w:rPr>
          <w:rFonts w:ascii="Times New Roman" w:hAnsi="Times New Roman" w:cs="Times New Roman"/>
          <w:sz w:val="28"/>
          <w:szCs w:val="28"/>
          <w:lang w:val="vi-VN"/>
        </w:rPr>
        <w:t xml:space="preserve">cuộc </w:t>
      </w:r>
      <w:r w:rsidR="00CF4B7B" w:rsidRPr="00175147">
        <w:rPr>
          <w:rFonts w:ascii="Times New Roman" w:hAnsi="Times New Roman" w:cs="Times New Roman"/>
          <w:sz w:val="28"/>
          <w:szCs w:val="28"/>
          <w:lang w:val="vi-VN"/>
        </w:rPr>
        <w:t xml:space="preserve">chuyển đổi số </w:t>
      </w:r>
      <w:r w:rsidR="000726DA" w:rsidRPr="00AA77A2">
        <w:rPr>
          <w:rFonts w:ascii="Times New Roman" w:hAnsi="Times New Roman" w:cs="Times New Roman"/>
          <w:sz w:val="28"/>
          <w:szCs w:val="28"/>
          <w:lang w:val="vi-VN"/>
        </w:rPr>
        <w:t xml:space="preserve">để thúc đẩy phát triển </w:t>
      </w:r>
      <w:r w:rsidR="00F86179" w:rsidRPr="00175147">
        <w:rPr>
          <w:rFonts w:ascii="Times New Roman" w:hAnsi="Times New Roman" w:cs="Times New Roman"/>
          <w:sz w:val="28"/>
          <w:szCs w:val="28"/>
          <w:lang w:val="vi-VN"/>
        </w:rPr>
        <w:t xml:space="preserve">lĩnh vực bưu chính </w:t>
      </w:r>
      <w:r w:rsidR="000726DA" w:rsidRPr="00AA77A2">
        <w:rPr>
          <w:rFonts w:ascii="Times New Roman" w:hAnsi="Times New Roman" w:cs="Times New Roman"/>
          <w:sz w:val="28"/>
          <w:szCs w:val="28"/>
          <w:lang w:val="vi-VN"/>
        </w:rPr>
        <w:t xml:space="preserve">nhanh, mạnh, đáp ứng nhu cầu thay đổi của khách </w:t>
      </w:r>
      <w:r w:rsidR="00F86179" w:rsidRPr="00175147">
        <w:rPr>
          <w:rFonts w:ascii="Times New Roman" w:hAnsi="Times New Roman" w:cs="Times New Roman"/>
          <w:sz w:val="28"/>
          <w:szCs w:val="28"/>
          <w:lang w:val="vi-VN"/>
        </w:rPr>
        <w:t xml:space="preserve">hàng và xu thế </w:t>
      </w:r>
      <w:r w:rsidR="00CF4B7B" w:rsidRPr="00175147">
        <w:rPr>
          <w:rFonts w:ascii="Times New Roman" w:hAnsi="Times New Roman" w:cs="Times New Roman"/>
          <w:sz w:val="28"/>
          <w:szCs w:val="28"/>
          <w:lang w:val="vi-VN"/>
        </w:rPr>
        <w:t>chung</w:t>
      </w:r>
      <w:r w:rsidR="000726DA" w:rsidRPr="00AA77A2">
        <w:rPr>
          <w:rFonts w:ascii="Times New Roman" w:hAnsi="Times New Roman" w:cs="Times New Roman"/>
          <w:sz w:val="28"/>
          <w:szCs w:val="28"/>
          <w:lang w:val="vi-VN"/>
        </w:rPr>
        <w:t>.</w:t>
      </w:r>
    </w:p>
    <w:p w14:paraId="65999356" w14:textId="269A7388" w:rsidR="000726DA" w:rsidRPr="00CF4B7B" w:rsidRDefault="00CF4B7B" w:rsidP="00CF4B7B">
      <w:pPr>
        <w:spacing w:before="120" w:after="120" w:line="288" w:lineRule="auto"/>
        <w:ind w:firstLine="720"/>
        <w:jc w:val="both"/>
        <w:rPr>
          <w:rFonts w:ascii="Times New Roman" w:hAnsi="Times New Roman" w:cs="Times New Roman"/>
          <w:sz w:val="28"/>
          <w:szCs w:val="28"/>
          <w:lang w:val="vi-VN"/>
        </w:rPr>
      </w:pPr>
      <w:r w:rsidRPr="00175147">
        <w:rPr>
          <w:rFonts w:ascii="Times New Roman" w:hAnsi="Times New Roman" w:cs="Times New Roman"/>
          <w:sz w:val="28"/>
          <w:szCs w:val="28"/>
          <w:lang w:val="vi-VN"/>
        </w:rPr>
        <w:t xml:space="preserve">- </w:t>
      </w:r>
      <w:r w:rsidR="000726DA" w:rsidRPr="00CF4B7B">
        <w:rPr>
          <w:rFonts w:ascii="Times New Roman" w:hAnsi="Times New Roman" w:cs="Times New Roman"/>
          <w:sz w:val="28"/>
          <w:szCs w:val="28"/>
          <w:lang w:val="vi-VN"/>
        </w:rPr>
        <w:t>Đảm bảo tính thực tiễn, khả thi, yêu cầu tiến độ, tiết kiệm, hiệu quả.</w:t>
      </w:r>
    </w:p>
    <w:p w14:paraId="46B65FCD" w14:textId="77777777" w:rsidR="00CF4B7B" w:rsidRDefault="000726DA" w:rsidP="00A17743">
      <w:pPr>
        <w:pStyle w:val="Heading1"/>
        <w:numPr>
          <w:ilvl w:val="0"/>
          <w:numId w:val="39"/>
        </w:numPr>
        <w:tabs>
          <w:tab w:val="left" w:pos="1134"/>
        </w:tabs>
        <w:ind w:hanging="11"/>
        <w:jc w:val="left"/>
      </w:pPr>
      <w:bookmarkStart w:id="6" w:name="_Toc78748952"/>
      <w:r w:rsidRPr="000726DA">
        <w:t>Nhiệm vụ và nội dung xây dựng Chiến lược</w:t>
      </w:r>
      <w:bookmarkEnd w:id="6"/>
      <w:r w:rsidRPr="000726DA">
        <w:t xml:space="preserve"> </w:t>
      </w:r>
    </w:p>
    <w:p w14:paraId="5778253C" w14:textId="423BDB30" w:rsidR="007C2238" w:rsidRPr="00D371A4" w:rsidRDefault="007C2238" w:rsidP="00A17743">
      <w:pPr>
        <w:pStyle w:val="Heading1"/>
        <w:ind w:firstLine="709"/>
        <w:jc w:val="left"/>
      </w:pPr>
      <w:bookmarkStart w:id="7" w:name="_Toc78748953"/>
      <w:r w:rsidRPr="00D371A4">
        <w:t xml:space="preserve">a) </w:t>
      </w:r>
      <w:r w:rsidRPr="00CF4B7B">
        <w:t>Nhiệm vụ</w:t>
      </w:r>
      <w:bookmarkEnd w:id="7"/>
    </w:p>
    <w:p w14:paraId="26D96B7A" w14:textId="4C9DA2D9" w:rsidR="000726DA" w:rsidRPr="000726DA" w:rsidRDefault="000726DA" w:rsidP="000726DA">
      <w:pPr>
        <w:spacing w:before="120" w:after="120" w:line="288" w:lineRule="auto"/>
        <w:ind w:firstLine="720"/>
        <w:jc w:val="both"/>
        <w:rPr>
          <w:rFonts w:ascii="Times New Roman" w:hAnsi="Times New Roman" w:cs="Times New Roman"/>
          <w:sz w:val="28"/>
          <w:szCs w:val="28"/>
          <w:lang w:val="vi-VN"/>
        </w:rPr>
      </w:pPr>
      <w:r w:rsidRPr="000726DA">
        <w:rPr>
          <w:rFonts w:ascii="Times New Roman" w:hAnsi="Times New Roman" w:cs="Times New Roman"/>
          <w:sz w:val="28"/>
          <w:szCs w:val="28"/>
          <w:lang w:val="vi-VN"/>
        </w:rPr>
        <w:t xml:space="preserve">Xây dựng hệ thống quan điểm, mục tiêu, giải pháp và chương trình hành động, bảo đảm phát triển </w:t>
      </w:r>
      <w:r w:rsidR="007C2238" w:rsidRPr="00175147">
        <w:rPr>
          <w:rFonts w:ascii="Times New Roman" w:hAnsi="Times New Roman" w:cs="Times New Roman"/>
          <w:sz w:val="28"/>
          <w:szCs w:val="28"/>
          <w:lang w:val="nb-NO"/>
        </w:rPr>
        <w:t>lĩnh vực bưu chính</w:t>
      </w:r>
      <w:r w:rsidRPr="000726DA">
        <w:rPr>
          <w:rFonts w:ascii="Times New Roman" w:hAnsi="Times New Roman" w:cs="Times New Roman"/>
          <w:sz w:val="28"/>
          <w:szCs w:val="28"/>
          <w:lang w:val="vi-VN"/>
        </w:rPr>
        <w:t xml:space="preserve"> </w:t>
      </w:r>
      <w:r w:rsidR="00734550" w:rsidRPr="00175147">
        <w:rPr>
          <w:rFonts w:ascii="Times New Roman" w:hAnsi="Times New Roman" w:cs="Times New Roman"/>
          <w:sz w:val="28"/>
          <w:szCs w:val="28"/>
          <w:lang w:val="nb-NO"/>
        </w:rPr>
        <w:t xml:space="preserve">Việt Nam </w:t>
      </w:r>
      <w:r w:rsidRPr="000726DA">
        <w:rPr>
          <w:rFonts w:ascii="Times New Roman" w:hAnsi="Times New Roman" w:cs="Times New Roman"/>
          <w:sz w:val="28"/>
          <w:szCs w:val="28"/>
          <w:lang w:val="vi-VN"/>
        </w:rPr>
        <w:t>nhanh, hiệu quả, phù hợp với giai đoạn phát triển từ nay đến năm</w:t>
      </w:r>
      <w:r w:rsidR="00E5506B" w:rsidRPr="00175147">
        <w:rPr>
          <w:rFonts w:ascii="Times New Roman" w:hAnsi="Times New Roman" w:cs="Times New Roman"/>
          <w:sz w:val="28"/>
          <w:szCs w:val="28"/>
          <w:lang w:val="nb-NO"/>
        </w:rPr>
        <w:t xml:space="preserve"> 2025 và</w:t>
      </w:r>
      <w:r w:rsidRPr="000726DA">
        <w:rPr>
          <w:rFonts w:ascii="Times New Roman" w:hAnsi="Times New Roman" w:cs="Times New Roman"/>
          <w:sz w:val="28"/>
          <w:szCs w:val="28"/>
          <w:lang w:val="vi-VN"/>
        </w:rPr>
        <w:t xml:space="preserve"> tầm nhìn đến năm 20</w:t>
      </w:r>
      <w:r w:rsidR="00E5506B" w:rsidRPr="00175147">
        <w:rPr>
          <w:rFonts w:ascii="Times New Roman" w:hAnsi="Times New Roman" w:cs="Times New Roman"/>
          <w:sz w:val="28"/>
          <w:szCs w:val="28"/>
          <w:lang w:val="nb-NO"/>
        </w:rPr>
        <w:t>3</w:t>
      </w:r>
      <w:r w:rsidRPr="000726DA">
        <w:rPr>
          <w:rFonts w:ascii="Times New Roman" w:hAnsi="Times New Roman" w:cs="Times New Roman"/>
          <w:sz w:val="28"/>
          <w:szCs w:val="28"/>
          <w:lang w:val="vi-VN"/>
        </w:rPr>
        <w:t>0.</w:t>
      </w:r>
    </w:p>
    <w:p w14:paraId="6D19DF76" w14:textId="77777777" w:rsidR="000726DA" w:rsidRPr="000726DA" w:rsidRDefault="000726DA" w:rsidP="00A17743">
      <w:pPr>
        <w:pStyle w:val="Heading1"/>
        <w:ind w:firstLine="709"/>
        <w:jc w:val="left"/>
      </w:pPr>
      <w:bookmarkStart w:id="8" w:name="_Toc78748954"/>
      <w:r w:rsidRPr="000726DA">
        <w:t>b) Các nội dung chính</w:t>
      </w:r>
      <w:bookmarkEnd w:id="8"/>
    </w:p>
    <w:p w14:paraId="266A3691" w14:textId="0D466AE4" w:rsidR="000726DA" w:rsidRPr="000726DA" w:rsidRDefault="002F7723" w:rsidP="000726DA">
      <w:pPr>
        <w:spacing w:before="120" w:after="120" w:line="288" w:lineRule="auto"/>
        <w:ind w:firstLine="720"/>
        <w:jc w:val="both"/>
        <w:rPr>
          <w:rFonts w:ascii="Times New Roman" w:hAnsi="Times New Roman" w:cs="Times New Roman"/>
          <w:sz w:val="28"/>
          <w:szCs w:val="28"/>
          <w:lang w:val="vi-VN"/>
        </w:rPr>
      </w:pPr>
      <w:r w:rsidRPr="00175147">
        <w:rPr>
          <w:rFonts w:ascii="Times New Roman" w:hAnsi="Times New Roman" w:cs="Times New Roman"/>
          <w:sz w:val="28"/>
          <w:szCs w:val="28"/>
          <w:lang w:val="vi-VN"/>
        </w:rPr>
        <w:t xml:space="preserve">- </w:t>
      </w:r>
      <w:r w:rsidR="000726DA" w:rsidRPr="000726DA">
        <w:rPr>
          <w:rFonts w:ascii="Times New Roman" w:hAnsi="Times New Roman" w:cs="Times New Roman"/>
          <w:sz w:val="28"/>
          <w:szCs w:val="28"/>
          <w:lang w:val="vi-VN"/>
        </w:rPr>
        <w:t>Đánh giá hiện trạng, bối cảnh trong nước và quốc tế</w:t>
      </w:r>
      <w:r w:rsidR="00734550" w:rsidRPr="00175147">
        <w:rPr>
          <w:rFonts w:ascii="Times New Roman" w:hAnsi="Times New Roman" w:cs="Times New Roman"/>
          <w:sz w:val="28"/>
          <w:szCs w:val="28"/>
          <w:lang w:val="vi-VN"/>
        </w:rPr>
        <w:t>;</w:t>
      </w:r>
      <w:r w:rsidR="000726DA" w:rsidRPr="000726DA">
        <w:rPr>
          <w:rFonts w:ascii="Times New Roman" w:hAnsi="Times New Roman" w:cs="Times New Roman"/>
          <w:sz w:val="28"/>
          <w:szCs w:val="28"/>
          <w:lang w:val="vi-VN"/>
        </w:rPr>
        <w:t xml:space="preserve"> nhận định cơ hội, thách thức đối với phát triển </w:t>
      </w:r>
      <w:r w:rsidR="00734550" w:rsidRPr="00175147">
        <w:rPr>
          <w:rFonts w:ascii="Times New Roman" w:hAnsi="Times New Roman" w:cs="Times New Roman"/>
          <w:sz w:val="28"/>
          <w:szCs w:val="28"/>
          <w:lang w:val="vi-VN"/>
        </w:rPr>
        <w:t>lĩnh vực bưu chính</w:t>
      </w:r>
      <w:r w:rsidR="000726DA" w:rsidRPr="000726DA">
        <w:rPr>
          <w:rFonts w:ascii="Times New Roman" w:hAnsi="Times New Roman" w:cs="Times New Roman"/>
          <w:sz w:val="28"/>
          <w:szCs w:val="28"/>
          <w:lang w:val="vi-VN"/>
        </w:rPr>
        <w:t xml:space="preserve"> Việt Nam trong giai đoạn mới.</w:t>
      </w:r>
    </w:p>
    <w:p w14:paraId="706D22DD" w14:textId="04761F8F" w:rsidR="000726DA" w:rsidRPr="000726DA" w:rsidRDefault="002F7723" w:rsidP="000726DA">
      <w:pPr>
        <w:spacing w:before="120" w:after="120" w:line="288" w:lineRule="auto"/>
        <w:ind w:firstLine="720"/>
        <w:jc w:val="both"/>
        <w:rPr>
          <w:rFonts w:ascii="Times New Roman" w:hAnsi="Times New Roman" w:cs="Times New Roman"/>
          <w:sz w:val="28"/>
          <w:szCs w:val="28"/>
          <w:lang w:val="vi-VN"/>
        </w:rPr>
      </w:pPr>
      <w:r w:rsidRPr="00175147">
        <w:rPr>
          <w:rFonts w:ascii="Times New Roman" w:hAnsi="Times New Roman" w:cs="Times New Roman"/>
          <w:sz w:val="28"/>
          <w:szCs w:val="28"/>
          <w:lang w:val="vi-VN"/>
        </w:rPr>
        <w:t xml:space="preserve">- </w:t>
      </w:r>
      <w:r w:rsidR="000726DA" w:rsidRPr="000726DA">
        <w:rPr>
          <w:rFonts w:ascii="Times New Roman" w:hAnsi="Times New Roman" w:cs="Times New Roman"/>
          <w:sz w:val="28"/>
          <w:szCs w:val="28"/>
          <w:lang w:val="vi-VN"/>
        </w:rPr>
        <w:t>Nghiên cứu, dự báo, xây dựng các hợp phần nội dung của Chiến lược, tập trung vào các vấn đề sau:</w:t>
      </w:r>
    </w:p>
    <w:p w14:paraId="06582508" w14:textId="33C0A11B" w:rsidR="000726DA" w:rsidRPr="000726DA" w:rsidRDefault="00190379" w:rsidP="000726DA">
      <w:pPr>
        <w:spacing w:before="120" w:after="120" w:line="288" w:lineRule="auto"/>
        <w:ind w:firstLine="720"/>
        <w:jc w:val="both"/>
        <w:rPr>
          <w:rFonts w:ascii="Times New Roman" w:hAnsi="Times New Roman" w:cs="Times New Roman"/>
          <w:sz w:val="28"/>
          <w:szCs w:val="28"/>
          <w:lang w:val="vi-VN"/>
        </w:rPr>
      </w:pPr>
      <w:r w:rsidRPr="00175147">
        <w:rPr>
          <w:rFonts w:ascii="Times New Roman" w:hAnsi="Times New Roman" w:cs="Times New Roman"/>
          <w:sz w:val="28"/>
          <w:szCs w:val="28"/>
          <w:lang w:val="vi-VN"/>
        </w:rPr>
        <w:t xml:space="preserve">+ </w:t>
      </w:r>
      <w:r w:rsidR="000726DA" w:rsidRPr="000726DA">
        <w:rPr>
          <w:rFonts w:ascii="Times New Roman" w:hAnsi="Times New Roman" w:cs="Times New Roman"/>
          <w:sz w:val="28"/>
          <w:szCs w:val="28"/>
          <w:lang w:val="vi-VN"/>
        </w:rPr>
        <w:t xml:space="preserve">Xác định quan điểm, </w:t>
      </w:r>
      <w:r w:rsidRPr="000726DA">
        <w:rPr>
          <w:rFonts w:ascii="Times New Roman" w:hAnsi="Times New Roman" w:cs="Times New Roman"/>
          <w:sz w:val="28"/>
          <w:szCs w:val="28"/>
          <w:lang w:val="vi-VN"/>
        </w:rPr>
        <w:t xml:space="preserve">tầm nhìn, </w:t>
      </w:r>
      <w:r w:rsidR="000726DA" w:rsidRPr="000726DA">
        <w:rPr>
          <w:rFonts w:ascii="Times New Roman" w:hAnsi="Times New Roman" w:cs="Times New Roman"/>
          <w:sz w:val="28"/>
          <w:szCs w:val="28"/>
          <w:lang w:val="vi-VN"/>
        </w:rPr>
        <w:t>mục tiêu</w:t>
      </w:r>
      <w:r w:rsidR="00C26F60" w:rsidRPr="00175147">
        <w:rPr>
          <w:rFonts w:ascii="Times New Roman" w:hAnsi="Times New Roman" w:cs="Times New Roman"/>
          <w:sz w:val="28"/>
          <w:szCs w:val="28"/>
          <w:lang w:val="vi-VN"/>
        </w:rPr>
        <w:t xml:space="preserve"> và </w:t>
      </w:r>
      <w:r w:rsidR="000726DA" w:rsidRPr="000726DA">
        <w:rPr>
          <w:rFonts w:ascii="Times New Roman" w:hAnsi="Times New Roman" w:cs="Times New Roman"/>
          <w:sz w:val="28"/>
          <w:szCs w:val="28"/>
          <w:lang w:val="vi-VN"/>
        </w:rPr>
        <w:t>các</w:t>
      </w:r>
      <w:r w:rsidRPr="00175147">
        <w:rPr>
          <w:rFonts w:ascii="Times New Roman" w:hAnsi="Times New Roman" w:cs="Times New Roman"/>
          <w:sz w:val="28"/>
          <w:szCs w:val="28"/>
          <w:lang w:val="vi-VN"/>
        </w:rPr>
        <w:t xml:space="preserve"> nhiệm vụ trọng tâm, đột phá</w:t>
      </w:r>
      <w:r w:rsidR="000726DA" w:rsidRPr="000726DA">
        <w:rPr>
          <w:rFonts w:ascii="Times New Roman" w:hAnsi="Times New Roman" w:cs="Times New Roman"/>
          <w:sz w:val="28"/>
          <w:szCs w:val="28"/>
          <w:lang w:val="vi-VN"/>
        </w:rPr>
        <w:t>.</w:t>
      </w:r>
    </w:p>
    <w:p w14:paraId="2611DBF6" w14:textId="66BF717B" w:rsidR="000726DA" w:rsidRPr="000726DA" w:rsidRDefault="00190379" w:rsidP="000726DA">
      <w:pPr>
        <w:spacing w:before="120" w:after="120" w:line="288" w:lineRule="auto"/>
        <w:ind w:firstLine="720"/>
        <w:jc w:val="both"/>
        <w:rPr>
          <w:rFonts w:ascii="Times New Roman" w:hAnsi="Times New Roman" w:cs="Times New Roman"/>
          <w:sz w:val="28"/>
          <w:szCs w:val="28"/>
          <w:lang w:val="vi-VN"/>
        </w:rPr>
      </w:pPr>
      <w:r w:rsidRPr="00175147">
        <w:rPr>
          <w:rFonts w:ascii="Times New Roman" w:hAnsi="Times New Roman" w:cs="Times New Roman"/>
          <w:sz w:val="28"/>
          <w:szCs w:val="28"/>
          <w:lang w:val="vi-VN"/>
        </w:rPr>
        <w:t>+ Đ</w:t>
      </w:r>
      <w:r w:rsidR="000726DA" w:rsidRPr="000726DA">
        <w:rPr>
          <w:rFonts w:ascii="Times New Roman" w:hAnsi="Times New Roman" w:cs="Times New Roman"/>
          <w:sz w:val="28"/>
          <w:szCs w:val="28"/>
          <w:lang w:val="vi-VN"/>
        </w:rPr>
        <w:t>ề xuất giải pháp, chương trình hành động thực hiện Chiến lược.</w:t>
      </w:r>
    </w:p>
    <w:p w14:paraId="51089EB5" w14:textId="26CBD278" w:rsidR="000726DA" w:rsidRPr="000726DA" w:rsidRDefault="000726DA" w:rsidP="0041645A">
      <w:pPr>
        <w:pStyle w:val="Heading1"/>
        <w:numPr>
          <w:ilvl w:val="0"/>
          <w:numId w:val="39"/>
        </w:numPr>
        <w:jc w:val="left"/>
      </w:pPr>
      <w:bookmarkStart w:id="9" w:name="_Toc78748955"/>
      <w:r w:rsidRPr="000726DA">
        <w:t>Phương pháp thực hiện</w:t>
      </w:r>
      <w:bookmarkEnd w:id="9"/>
    </w:p>
    <w:p w14:paraId="46201ADB" w14:textId="404A2039" w:rsidR="000726DA" w:rsidRPr="00175147" w:rsidRDefault="000726DA" w:rsidP="000726DA">
      <w:pPr>
        <w:spacing w:before="120" w:after="120" w:line="288" w:lineRule="auto"/>
        <w:ind w:firstLine="720"/>
        <w:jc w:val="both"/>
        <w:rPr>
          <w:rFonts w:ascii="Times New Roman" w:hAnsi="Times New Roman" w:cs="Times New Roman"/>
          <w:sz w:val="28"/>
          <w:szCs w:val="28"/>
          <w:lang w:val="nb-NO"/>
        </w:rPr>
      </w:pPr>
      <w:r w:rsidRPr="000726DA">
        <w:rPr>
          <w:rFonts w:ascii="Times New Roman" w:hAnsi="Times New Roman" w:cs="Times New Roman"/>
          <w:sz w:val="28"/>
          <w:szCs w:val="28"/>
          <w:lang w:val="vi-VN"/>
        </w:rPr>
        <w:t>-</w:t>
      </w:r>
      <w:r w:rsidR="00C208AA" w:rsidRPr="00175147">
        <w:rPr>
          <w:rFonts w:ascii="Times New Roman" w:hAnsi="Times New Roman" w:cs="Times New Roman"/>
          <w:sz w:val="28"/>
          <w:szCs w:val="28"/>
          <w:lang w:val="nb-NO"/>
        </w:rPr>
        <w:t xml:space="preserve"> </w:t>
      </w:r>
      <w:r w:rsidRPr="00175147">
        <w:rPr>
          <w:rFonts w:ascii="Times New Roman" w:hAnsi="Times New Roman" w:cs="Times New Roman"/>
          <w:sz w:val="28"/>
          <w:szCs w:val="28"/>
          <w:lang w:val="nb-NO"/>
        </w:rPr>
        <w:t>Phương pháp khảo sát, thực địa</w:t>
      </w:r>
    </w:p>
    <w:p w14:paraId="6B395B30" w14:textId="34724AEF" w:rsidR="000726DA" w:rsidRPr="00862FDA" w:rsidRDefault="000726DA" w:rsidP="000726DA">
      <w:pPr>
        <w:spacing w:before="120" w:after="120" w:line="288" w:lineRule="auto"/>
        <w:ind w:firstLine="720"/>
        <w:jc w:val="both"/>
        <w:rPr>
          <w:rFonts w:ascii="Times New Roman" w:hAnsi="Times New Roman" w:cs="Times New Roman"/>
          <w:sz w:val="28"/>
          <w:szCs w:val="28"/>
          <w:lang w:val="nb-NO"/>
        </w:rPr>
      </w:pPr>
      <w:r w:rsidRPr="00862FDA">
        <w:rPr>
          <w:rFonts w:ascii="Times New Roman" w:hAnsi="Times New Roman" w:cs="Times New Roman"/>
          <w:sz w:val="28"/>
          <w:szCs w:val="28"/>
          <w:lang w:val="nb-NO"/>
        </w:rPr>
        <w:t>-</w:t>
      </w:r>
      <w:r w:rsidR="00C208AA" w:rsidRPr="00862FDA">
        <w:rPr>
          <w:rFonts w:ascii="Times New Roman" w:hAnsi="Times New Roman" w:cs="Times New Roman"/>
          <w:sz w:val="28"/>
          <w:szCs w:val="28"/>
          <w:lang w:val="nb-NO"/>
        </w:rPr>
        <w:t xml:space="preserve"> </w:t>
      </w:r>
      <w:r w:rsidRPr="00862FDA">
        <w:rPr>
          <w:rFonts w:ascii="Times New Roman" w:hAnsi="Times New Roman" w:cs="Times New Roman"/>
          <w:sz w:val="28"/>
          <w:szCs w:val="28"/>
          <w:lang w:val="nb-NO"/>
        </w:rPr>
        <w:t>Phương pháp tổng hợp, phân tích</w:t>
      </w:r>
    </w:p>
    <w:p w14:paraId="5D632C0C" w14:textId="79B8E410" w:rsidR="000726DA" w:rsidRPr="00862FDA" w:rsidRDefault="000726DA" w:rsidP="000726DA">
      <w:pPr>
        <w:spacing w:before="120" w:after="120" w:line="288" w:lineRule="auto"/>
        <w:ind w:firstLine="720"/>
        <w:jc w:val="both"/>
        <w:rPr>
          <w:rFonts w:ascii="Times New Roman" w:hAnsi="Times New Roman" w:cs="Times New Roman"/>
          <w:sz w:val="28"/>
          <w:szCs w:val="28"/>
          <w:lang w:val="nb-NO"/>
        </w:rPr>
      </w:pPr>
      <w:r w:rsidRPr="00862FDA">
        <w:rPr>
          <w:rFonts w:ascii="Times New Roman" w:hAnsi="Times New Roman" w:cs="Times New Roman"/>
          <w:sz w:val="28"/>
          <w:szCs w:val="28"/>
          <w:lang w:val="nb-NO"/>
        </w:rPr>
        <w:t>-</w:t>
      </w:r>
      <w:r w:rsidR="00C208AA" w:rsidRPr="00862FDA">
        <w:rPr>
          <w:rFonts w:ascii="Times New Roman" w:hAnsi="Times New Roman" w:cs="Times New Roman"/>
          <w:sz w:val="28"/>
          <w:szCs w:val="28"/>
          <w:lang w:val="nb-NO"/>
        </w:rPr>
        <w:t xml:space="preserve"> </w:t>
      </w:r>
      <w:r w:rsidRPr="00862FDA">
        <w:rPr>
          <w:rFonts w:ascii="Times New Roman" w:hAnsi="Times New Roman" w:cs="Times New Roman"/>
          <w:sz w:val="28"/>
          <w:szCs w:val="28"/>
          <w:lang w:val="nb-NO"/>
        </w:rPr>
        <w:t>Phương pháp chuyên gia</w:t>
      </w:r>
    </w:p>
    <w:p w14:paraId="30A68294" w14:textId="76794AF3" w:rsidR="00F40B29" w:rsidRPr="00862FDA" w:rsidRDefault="000726DA" w:rsidP="000726DA">
      <w:pPr>
        <w:spacing w:before="120" w:after="120" w:line="288" w:lineRule="auto"/>
        <w:ind w:firstLine="720"/>
        <w:jc w:val="both"/>
        <w:rPr>
          <w:rFonts w:ascii="Times New Roman" w:hAnsi="Times New Roman" w:cs="Times New Roman"/>
          <w:sz w:val="28"/>
          <w:szCs w:val="28"/>
          <w:lang w:val="nb-NO"/>
        </w:rPr>
      </w:pPr>
      <w:r w:rsidRPr="00862FDA">
        <w:rPr>
          <w:rFonts w:ascii="Times New Roman" w:hAnsi="Times New Roman" w:cs="Times New Roman"/>
          <w:sz w:val="28"/>
          <w:szCs w:val="28"/>
          <w:lang w:val="nb-NO"/>
        </w:rPr>
        <w:t>-</w:t>
      </w:r>
      <w:r w:rsidR="00C208AA" w:rsidRPr="00862FDA">
        <w:rPr>
          <w:rFonts w:ascii="Times New Roman" w:hAnsi="Times New Roman" w:cs="Times New Roman"/>
          <w:sz w:val="28"/>
          <w:szCs w:val="28"/>
          <w:lang w:val="nb-NO"/>
        </w:rPr>
        <w:t xml:space="preserve"> </w:t>
      </w:r>
      <w:r w:rsidRPr="00862FDA">
        <w:rPr>
          <w:rFonts w:ascii="Times New Roman" w:hAnsi="Times New Roman" w:cs="Times New Roman"/>
          <w:sz w:val="28"/>
          <w:szCs w:val="28"/>
          <w:lang w:val="nb-NO"/>
        </w:rPr>
        <w:t>Phương pháp dự báo</w:t>
      </w:r>
      <w:r w:rsidR="00C208AA" w:rsidRPr="00862FDA">
        <w:rPr>
          <w:rFonts w:ascii="Times New Roman" w:hAnsi="Times New Roman" w:cs="Times New Roman"/>
          <w:sz w:val="28"/>
          <w:szCs w:val="28"/>
          <w:lang w:val="nb-NO"/>
        </w:rPr>
        <w:t>.</w:t>
      </w:r>
    </w:p>
    <w:p w14:paraId="35948D20" w14:textId="7F3AAC5E" w:rsidR="00E66250" w:rsidRPr="00D03A74" w:rsidRDefault="00E66250" w:rsidP="00A20AB2">
      <w:pPr>
        <w:shd w:val="clear" w:color="auto" w:fill="FFFFFF"/>
        <w:spacing w:before="120" w:after="120" w:line="288" w:lineRule="auto"/>
        <w:jc w:val="both"/>
        <w:rPr>
          <w:rFonts w:ascii="Times New Roman" w:hAnsi="Times New Roman" w:cs="Times New Roman"/>
          <w:sz w:val="28"/>
          <w:szCs w:val="28"/>
          <w:lang w:val="vi-VN"/>
        </w:rPr>
      </w:pPr>
    </w:p>
    <w:p w14:paraId="60682643" w14:textId="77777777" w:rsidR="00187FEA" w:rsidRPr="00D03A74" w:rsidRDefault="00187FEA" w:rsidP="00A20AB2">
      <w:pPr>
        <w:spacing w:before="120" w:after="120" w:line="288" w:lineRule="auto"/>
        <w:rPr>
          <w:rFonts w:ascii="Times New Roman" w:eastAsia="Times New Roman" w:hAnsi="Times New Roman" w:cs="Times New Roman"/>
          <w:b/>
          <w:sz w:val="28"/>
          <w:szCs w:val="28"/>
          <w:lang w:val="vi-VN"/>
        </w:rPr>
      </w:pPr>
      <w:r w:rsidRPr="00862FDA">
        <w:rPr>
          <w:rFonts w:ascii="Times New Roman" w:hAnsi="Times New Roman" w:cs="Times New Roman"/>
          <w:sz w:val="28"/>
          <w:szCs w:val="28"/>
          <w:lang w:val="nb-NO"/>
        </w:rPr>
        <w:br w:type="page"/>
      </w:r>
    </w:p>
    <w:p w14:paraId="5910E983" w14:textId="188FE885" w:rsidR="00993317" w:rsidRDefault="009C0F45" w:rsidP="00107145">
      <w:pPr>
        <w:pStyle w:val="Heading1"/>
      </w:pPr>
      <w:bookmarkStart w:id="10" w:name="_Toc78748956"/>
      <w:r w:rsidRPr="00D03A74">
        <w:lastRenderedPageBreak/>
        <w:t xml:space="preserve">Phần </w:t>
      </w:r>
      <w:r w:rsidR="002331AF">
        <w:t>thứ nhất</w:t>
      </w:r>
      <w:bookmarkEnd w:id="10"/>
    </w:p>
    <w:p w14:paraId="4FDF8E5F" w14:textId="1137221D" w:rsidR="00325BBF" w:rsidRPr="00D03A74" w:rsidRDefault="002E59CC" w:rsidP="00107145">
      <w:pPr>
        <w:pStyle w:val="Heading1"/>
      </w:pPr>
      <w:bookmarkStart w:id="11" w:name="_Toc78748957"/>
      <w:r w:rsidRPr="002E59CC">
        <w:t xml:space="preserve">BỐI CẢNH PHÁT TRIỂN </w:t>
      </w:r>
      <w:r w:rsidR="00EA2DE7">
        <w:t xml:space="preserve">LĨNH VỰC </w:t>
      </w:r>
      <w:r w:rsidR="00622FB5" w:rsidRPr="00D03A74">
        <w:t xml:space="preserve">BƯU CHÍNH </w:t>
      </w:r>
      <w:r w:rsidR="00734550">
        <w:t>VIỆT NAM</w:t>
      </w:r>
      <w:bookmarkEnd w:id="11"/>
    </w:p>
    <w:p w14:paraId="4F5EEB4E" w14:textId="77777777" w:rsidR="00EA195E" w:rsidRPr="00862FDA" w:rsidRDefault="00EA195E" w:rsidP="00A20AB2">
      <w:pPr>
        <w:spacing w:before="120" w:after="120" w:line="288" w:lineRule="auto"/>
        <w:rPr>
          <w:rFonts w:ascii="Times New Roman" w:hAnsi="Times New Roman" w:cs="Times New Roman"/>
          <w:sz w:val="28"/>
          <w:szCs w:val="28"/>
          <w:lang w:val="vi-VN"/>
        </w:rPr>
      </w:pPr>
    </w:p>
    <w:p w14:paraId="1CBFD1E1" w14:textId="5A483F77" w:rsidR="00B14E4D" w:rsidRPr="00862FDA" w:rsidRDefault="00B14E4D" w:rsidP="0064067D">
      <w:pPr>
        <w:pStyle w:val="Heading2"/>
        <w:rPr>
          <w:lang w:val="vi-VN"/>
        </w:rPr>
      </w:pPr>
      <w:bookmarkStart w:id="12" w:name="_Toc78748958"/>
      <w:r w:rsidRPr="00862FDA">
        <w:rPr>
          <w:lang w:val="vi-VN"/>
        </w:rPr>
        <w:t xml:space="preserve">I. </w:t>
      </w:r>
      <w:r w:rsidR="00EB5CEE" w:rsidRPr="00862FDA">
        <w:rPr>
          <w:lang w:val="vi-VN"/>
        </w:rPr>
        <w:t>HOẠT ĐỘNG BƯU CHÍNH VÀ MỘT SỐ NÉT ĐẶC TRƯNG CỦA HOẠT ĐỘNG CUNG ỨNG DỊCH VỤ BƯU CHÍNH</w:t>
      </w:r>
      <w:bookmarkEnd w:id="12"/>
      <w:r w:rsidR="00EB5CEE" w:rsidRPr="00862FDA">
        <w:rPr>
          <w:lang w:val="vi-VN"/>
        </w:rPr>
        <w:t xml:space="preserve"> </w:t>
      </w:r>
    </w:p>
    <w:p w14:paraId="724AC9B0" w14:textId="77777777" w:rsidR="00230483" w:rsidRPr="00862FDA" w:rsidRDefault="00B14E4D" w:rsidP="00A20AB2">
      <w:pPr>
        <w:pStyle w:val="Heading3"/>
      </w:pPr>
      <w:bookmarkStart w:id="13" w:name="_Toc78748959"/>
      <w:r w:rsidRPr="00D03A74">
        <w:t xml:space="preserve">1. </w:t>
      </w:r>
      <w:r w:rsidR="00A81875" w:rsidRPr="00862FDA">
        <w:t>Khái niệm</w:t>
      </w:r>
      <w:bookmarkEnd w:id="13"/>
      <w:r w:rsidR="00A81875" w:rsidRPr="00862FDA">
        <w:t xml:space="preserve"> </w:t>
      </w:r>
    </w:p>
    <w:p w14:paraId="370B3273" w14:textId="51D8E09D" w:rsidR="00230483" w:rsidRPr="00862FDA" w:rsidRDefault="00230483" w:rsidP="00A20AB2">
      <w:pPr>
        <w:pStyle w:val="Heading3"/>
      </w:pPr>
      <w:bookmarkStart w:id="14" w:name="_Toc78748960"/>
      <w:r w:rsidRPr="00862FDA">
        <w:t xml:space="preserve">a) </w:t>
      </w:r>
      <w:r w:rsidR="00DD5F83" w:rsidRPr="00862FDA">
        <w:t>Hoạt động bưu chính và dịch vụ bưu chính</w:t>
      </w:r>
      <w:bookmarkEnd w:id="14"/>
    </w:p>
    <w:p w14:paraId="47D271A0" w14:textId="1EF48B37" w:rsidR="00F93239" w:rsidRPr="00862FDA" w:rsidRDefault="00F93239" w:rsidP="000C4917">
      <w:pPr>
        <w:ind w:firstLine="720"/>
        <w:jc w:val="both"/>
        <w:rPr>
          <w:rFonts w:ascii="Times New Roman" w:hAnsi="Times New Roman" w:cs="Times New Roman"/>
          <w:sz w:val="28"/>
          <w:szCs w:val="28"/>
          <w:lang w:val="vi-VN"/>
        </w:rPr>
      </w:pPr>
      <w:r w:rsidRPr="00862FDA">
        <w:rPr>
          <w:rFonts w:ascii="Times New Roman" w:hAnsi="Times New Roman" w:cs="Times New Roman"/>
          <w:sz w:val="28"/>
          <w:szCs w:val="28"/>
          <w:lang w:val="vi-VN"/>
        </w:rPr>
        <w:t xml:space="preserve">Điều </w:t>
      </w:r>
      <w:r w:rsidR="000C4917" w:rsidRPr="00862FDA">
        <w:rPr>
          <w:rFonts w:ascii="Times New Roman" w:hAnsi="Times New Roman" w:cs="Times New Roman"/>
          <w:sz w:val="28"/>
          <w:szCs w:val="28"/>
          <w:lang w:val="vi-VN"/>
        </w:rPr>
        <w:t xml:space="preserve">3 Luật </w:t>
      </w:r>
      <w:r w:rsidRPr="00862FDA">
        <w:rPr>
          <w:rFonts w:ascii="Times New Roman" w:hAnsi="Times New Roman" w:cs="Times New Roman"/>
          <w:sz w:val="28"/>
          <w:szCs w:val="28"/>
          <w:lang w:val="vi-VN"/>
        </w:rPr>
        <w:t>bưu chính</w:t>
      </w:r>
      <w:r w:rsidR="000C4917" w:rsidRPr="00862FDA">
        <w:rPr>
          <w:rFonts w:ascii="Times New Roman" w:hAnsi="Times New Roman" w:cs="Times New Roman"/>
          <w:sz w:val="28"/>
          <w:szCs w:val="28"/>
          <w:lang w:val="vi-VN"/>
        </w:rPr>
        <w:t xml:space="preserve"> </w:t>
      </w:r>
      <w:r w:rsidRPr="00862FDA">
        <w:rPr>
          <w:rFonts w:ascii="Times New Roman" w:hAnsi="Times New Roman" w:cs="Times New Roman"/>
          <w:sz w:val="28"/>
          <w:szCs w:val="28"/>
          <w:lang w:val="vi-VN"/>
        </w:rPr>
        <w:t xml:space="preserve">quy định </w:t>
      </w:r>
      <w:r w:rsidR="000C4917" w:rsidRPr="00862FDA">
        <w:rPr>
          <w:rFonts w:ascii="Times New Roman" w:hAnsi="Times New Roman" w:cs="Times New Roman"/>
          <w:sz w:val="28"/>
          <w:szCs w:val="28"/>
          <w:lang w:val="vi-VN"/>
        </w:rPr>
        <w:t>hoạt động bưu chính và dịch vụ bưu chính như sau:</w:t>
      </w:r>
    </w:p>
    <w:p w14:paraId="6F5DDD84" w14:textId="49357724" w:rsidR="00F93239" w:rsidRPr="00862FDA" w:rsidRDefault="00F93239" w:rsidP="00E215A9">
      <w:pPr>
        <w:jc w:val="both"/>
        <w:rPr>
          <w:rFonts w:ascii="Times New Roman" w:hAnsi="Times New Roman" w:cs="Times New Roman"/>
          <w:sz w:val="28"/>
          <w:szCs w:val="28"/>
          <w:lang w:val="vi-VN"/>
        </w:rPr>
      </w:pPr>
      <w:r w:rsidRPr="00862FDA">
        <w:rPr>
          <w:rFonts w:ascii="Times New Roman" w:hAnsi="Times New Roman" w:cs="Times New Roman"/>
          <w:sz w:val="28"/>
          <w:szCs w:val="28"/>
          <w:lang w:val="vi-VN"/>
        </w:rPr>
        <w:t xml:space="preserve">“1. </w:t>
      </w:r>
      <w:r w:rsidR="00340A24" w:rsidRPr="00862FDA">
        <w:rPr>
          <w:rFonts w:ascii="Times New Roman" w:hAnsi="Times New Roman" w:cs="Times New Roman"/>
          <w:sz w:val="28"/>
          <w:szCs w:val="28"/>
          <w:lang w:val="vi-VN"/>
        </w:rPr>
        <w:t>Hoạt động bưu chính gồm các hoạt động đầu tư, kinh doanh, cung ứng, sử dụng dịch vụ bưu chính, dịch vụ bưu chính công ích, tem bưu chính</w:t>
      </w:r>
      <w:r w:rsidRPr="00862FDA">
        <w:rPr>
          <w:rFonts w:ascii="Times New Roman" w:hAnsi="Times New Roman" w:cs="Times New Roman"/>
          <w:sz w:val="28"/>
          <w:szCs w:val="28"/>
          <w:lang w:val="vi-VN"/>
        </w:rPr>
        <w:t>.</w:t>
      </w:r>
    </w:p>
    <w:p w14:paraId="60913CDA" w14:textId="7EAD6103" w:rsidR="002B4B34" w:rsidRPr="00862FDA" w:rsidRDefault="002B4B34" w:rsidP="00E215A9">
      <w:pPr>
        <w:jc w:val="both"/>
        <w:rPr>
          <w:rFonts w:ascii="Times New Roman" w:hAnsi="Times New Roman" w:cs="Times New Roman"/>
          <w:sz w:val="28"/>
          <w:szCs w:val="28"/>
          <w:lang w:val="vi-VN"/>
        </w:rPr>
      </w:pPr>
      <w:r w:rsidRPr="00862FDA">
        <w:rPr>
          <w:rFonts w:ascii="Times New Roman" w:hAnsi="Times New Roman" w:cs="Times New Roman"/>
          <w:sz w:val="28"/>
          <w:szCs w:val="28"/>
          <w:lang w:val="vi-VN"/>
        </w:rPr>
        <w:t>3. Dịch vụ bưu chính là dịch vụ chấp nhận, vận chuyển và phát bưu gửi bằng các phương thức từ địa điểm của người gửi đến địa điểm của người nhận qua mạng bưu chính, trừ phương thức điện tử.</w:t>
      </w:r>
    </w:p>
    <w:p w14:paraId="0DE87E14" w14:textId="77777777" w:rsidR="002B4B34" w:rsidRPr="002B4B34" w:rsidRDefault="002B4B34" w:rsidP="00E215A9">
      <w:pPr>
        <w:jc w:val="both"/>
        <w:rPr>
          <w:rFonts w:ascii="Times New Roman" w:hAnsi="Times New Roman" w:cs="Times New Roman"/>
          <w:sz w:val="28"/>
          <w:szCs w:val="28"/>
        </w:rPr>
      </w:pPr>
      <w:r w:rsidRPr="002B4B34">
        <w:rPr>
          <w:rFonts w:ascii="Times New Roman" w:hAnsi="Times New Roman" w:cs="Times New Roman"/>
          <w:sz w:val="28"/>
          <w:szCs w:val="28"/>
        </w:rPr>
        <w:t>4. Dịch vụ bưu chính công ích là dịch vụ bưu chính được cung ứng theo yêu cầu của Nhà nước, gồm dịch vụ bưu chính phổ cập, dịch vụ bưu chính phục vụ quốc phòng, an ninh và nhiệm vụ đặc thù khác.</w:t>
      </w:r>
    </w:p>
    <w:p w14:paraId="42A22F2C" w14:textId="6F096577" w:rsidR="00F93239" w:rsidRDefault="002B4B34" w:rsidP="00E215A9">
      <w:pPr>
        <w:jc w:val="both"/>
        <w:rPr>
          <w:rFonts w:ascii="Times New Roman" w:hAnsi="Times New Roman" w:cs="Times New Roman"/>
          <w:sz w:val="28"/>
          <w:szCs w:val="28"/>
        </w:rPr>
      </w:pPr>
      <w:r w:rsidRPr="002B4B34">
        <w:rPr>
          <w:rFonts w:ascii="Times New Roman" w:hAnsi="Times New Roman" w:cs="Times New Roman"/>
          <w:sz w:val="28"/>
          <w:szCs w:val="28"/>
        </w:rPr>
        <w:t>5. Dịch vụ bưu chính phổ cập là dịch vụ bưu chính được cung ứng thường xuyên đến người dân theo các điều kiện về khối lượng, chất lượng và giá cước do cơ quan nhà nước có thẩm quyền quy định.</w:t>
      </w:r>
      <w:r w:rsidR="00E215A9">
        <w:rPr>
          <w:rFonts w:ascii="Times New Roman" w:hAnsi="Times New Roman" w:cs="Times New Roman"/>
          <w:sz w:val="28"/>
          <w:szCs w:val="28"/>
        </w:rPr>
        <w:t>”</w:t>
      </w:r>
    </w:p>
    <w:p w14:paraId="5686793F" w14:textId="2F74FCCA" w:rsidR="00EB1CC2" w:rsidRPr="00F93239" w:rsidRDefault="00294FB1" w:rsidP="00E215A9">
      <w:pPr>
        <w:jc w:val="both"/>
        <w:rPr>
          <w:rFonts w:ascii="Times New Roman" w:hAnsi="Times New Roman" w:cs="Times New Roman"/>
          <w:sz w:val="28"/>
          <w:szCs w:val="28"/>
        </w:rPr>
      </w:pPr>
      <w:r>
        <w:rPr>
          <w:rFonts w:ascii="Times New Roman" w:hAnsi="Times New Roman" w:cs="Times New Roman"/>
          <w:sz w:val="28"/>
          <w:szCs w:val="28"/>
        </w:rPr>
        <w:tab/>
        <w:t xml:space="preserve">Với khái niệm như hiện nay được quy định trong Luật bưu chính, </w:t>
      </w:r>
      <w:r w:rsidR="00C30ECD">
        <w:rPr>
          <w:rFonts w:ascii="Times New Roman" w:hAnsi="Times New Roman" w:cs="Times New Roman"/>
          <w:sz w:val="28"/>
          <w:szCs w:val="28"/>
        </w:rPr>
        <w:t xml:space="preserve">dịch vụ </w:t>
      </w:r>
      <w:r>
        <w:rPr>
          <w:rFonts w:ascii="Times New Roman" w:hAnsi="Times New Roman" w:cs="Times New Roman"/>
          <w:sz w:val="28"/>
          <w:szCs w:val="28"/>
        </w:rPr>
        <w:t>bưu chính</w:t>
      </w:r>
      <w:r w:rsidR="00C30ECD">
        <w:rPr>
          <w:rFonts w:ascii="Times New Roman" w:hAnsi="Times New Roman" w:cs="Times New Roman"/>
          <w:sz w:val="28"/>
          <w:szCs w:val="28"/>
        </w:rPr>
        <w:t xml:space="preserve"> </w:t>
      </w:r>
      <w:r w:rsidR="00663BF3">
        <w:rPr>
          <w:rFonts w:ascii="Times New Roman" w:hAnsi="Times New Roman" w:cs="Times New Roman"/>
          <w:sz w:val="28"/>
          <w:szCs w:val="28"/>
        </w:rPr>
        <w:t>đang giới hạn</w:t>
      </w:r>
      <w:r w:rsidR="00C30ECD">
        <w:rPr>
          <w:rFonts w:ascii="Times New Roman" w:hAnsi="Times New Roman" w:cs="Times New Roman"/>
          <w:sz w:val="28"/>
          <w:szCs w:val="28"/>
        </w:rPr>
        <w:t xml:space="preserve"> </w:t>
      </w:r>
      <w:r w:rsidR="00663BF3">
        <w:rPr>
          <w:rFonts w:ascii="Times New Roman" w:hAnsi="Times New Roman" w:cs="Times New Roman"/>
          <w:sz w:val="28"/>
          <w:szCs w:val="28"/>
        </w:rPr>
        <w:t xml:space="preserve">chỉ </w:t>
      </w:r>
      <w:r w:rsidR="00C30ECD">
        <w:rPr>
          <w:rFonts w:ascii="Times New Roman" w:hAnsi="Times New Roman" w:cs="Times New Roman"/>
          <w:sz w:val="28"/>
          <w:szCs w:val="28"/>
        </w:rPr>
        <w:t xml:space="preserve">trong </w:t>
      </w:r>
      <w:r w:rsidR="00734550">
        <w:rPr>
          <w:rFonts w:ascii="Times New Roman" w:hAnsi="Times New Roman" w:cs="Times New Roman"/>
          <w:sz w:val="28"/>
          <w:szCs w:val="28"/>
        </w:rPr>
        <w:t xml:space="preserve">hoạt động </w:t>
      </w:r>
      <w:r w:rsidR="00C30ECD">
        <w:rPr>
          <w:rFonts w:ascii="Times New Roman" w:hAnsi="Times New Roman" w:cs="Times New Roman"/>
          <w:sz w:val="28"/>
          <w:szCs w:val="28"/>
        </w:rPr>
        <w:t>chuyển phát bưu gửi (thư, gói, kiện hàng hóa)</w:t>
      </w:r>
      <w:r w:rsidR="00E36A72">
        <w:rPr>
          <w:rFonts w:ascii="Times New Roman" w:hAnsi="Times New Roman" w:cs="Times New Roman"/>
          <w:sz w:val="28"/>
          <w:szCs w:val="28"/>
        </w:rPr>
        <w:t>.</w:t>
      </w:r>
    </w:p>
    <w:p w14:paraId="34F0C2D4" w14:textId="0A64A349" w:rsidR="00622FB5" w:rsidRPr="00D03A74" w:rsidRDefault="00CC3A8F" w:rsidP="00A20AB2">
      <w:pPr>
        <w:pStyle w:val="Heading3"/>
        <w:rPr>
          <w:lang w:val="en-US"/>
        </w:rPr>
      </w:pPr>
      <w:bookmarkStart w:id="15" w:name="_Toc78748961"/>
      <w:r>
        <w:rPr>
          <w:lang w:val="en-US"/>
        </w:rPr>
        <w:t xml:space="preserve">b) </w:t>
      </w:r>
      <w:r w:rsidR="00A81875" w:rsidRPr="00D03A74">
        <w:rPr>
          <w:lang w:val="en-US"/>
        </w:rPr>
        <w:t>Hạ tầng</w:t>
      </w:r>
      <w:r>
        <w:rPr>
          <w:lang w:val="en-US"/>
        </w:rPr>
        <w:t xml:space="preserve"> và h</w:t>
      </w:r>
      <w:r w:rsidRPr="00D03A74">
        <w:t>ạ tầng bưu chính</w:t>
      </w:r>
      <w:bookmarkEnd w:id="15"/>
    </w:p>
    <w:p w14:paraId="29710718" w14:textId="32497CF7" w:rsidR="00A81875" w:rsidRPr="00D03A74" w:rsidRDefault="00524F2F" w:rsidP="00A81875">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81875" w:rsidRPr="00D03A74">
        <w:rPr>
          <w:rFonts w:ascii="Times New Roman" w:hAnsi="Times New Roman" w:cs="Times New Roman"/>
          <w:sz w:val="28"/>
          <w:szCs w:val="28"/>
        </w:rPr>
        <w:t>Theo các từ điển chuyên ngành ngôn ngữ</w:t>
      </w:r>
      <w:r w:rsidR="00096DEC" w:rsidRPr="00D03A74">
        <w:rPr>
          <w:rStyle w:val="FootnoteReference"/>
          <w:rFonts w:ascii="Times New Roman" w:hAnsi="Times New Roman" w:cs="Times New Roman"/>
          <w:sz w:val="28"/>
          <w:szCs w:val="28"/>
        </w:rPr>
        <w:footnoteReference w:id="4"/>
      </w:r>
      <w:r w:rsidR="00A81875" w:rsidRPr="00D03A74">
        <w:rPr>
          <w:rFonts w:ascii="Times New Roman" w:hAnsi="Times New Roman" w:cs="Times New Roman"/>
          <w:sz w:val="28"/>
          <w:szCs w:val="28"/>
        </w:rPr>
        <w:t xml:space="preserve">, </w:t>
      </w:r>
      <w:r w:rsidR="00A81875" w:rsidRPr="00D025D0">
        <w:rPr>
          <w:rFonts w:ascii="Times New Roman" w:hAnsi="Times New Roman" w:cs="Times New Roman"/>
          <w:sz w:val="28"/>
          <w:szCs w:val="28"/>
        </w:rPr>
        <w:t>hạ tầng</w:t>
      </w:r>
      <w:r w:rsidR="00A81875" w:rsidRPr="00D03A74">
        <w:rPr>
          <w:rFonts w:ascii="Times New Roman" w:hAnsi="Times New Roman" w:cs="Times New Roman"/>
          <w:sz w:val="28"/>
          <w:szCs w:val="28"/>
        </w:rPr>
        <w:t xml:space="preserve"> là các cơ sở, hệ thống, dịch vụ cơ bản cần thiết của một quốc gia hoặc tổ chức để vận hành hoạt động trôi chảy,</w:t>
      </w:r>
      <w:r w:rsidR="00663BF3">
        <w:rPr>
          <w:rFonts w:ascii="Times New Roman" w:hAnsi="Times New Roman" w:cs="Times New Roman"/>
          <w:sz w:val="28"/>
          <w:szCs w:val="28"/>
        </w:rPr>
        <w:t xml:space="preserve"> như xây dựng, giao thông vận tải, điện, nước</w:t>
      </w:r>
      <w:r w:rsidR="007B019C" w:rsidRPr="00D03A74">
        <w:rPr>
          <w:rFonts w:ascii="Times New Roman" w:hAnsi="Times New Roman" w:cs="Times New Roman"/>
          <w:sz w:val="28"/>
          <w:szCs w:val="28"/>
        </w:rPr>
        <w:t>.</w:t>
      </w:r>
    </w:p>
    <w:p w14:paraId="26B20B66" w14:textId="289C7A16" w:rsidR="00622FB5" w:rsidRPr="00D03A74" w:rsidRDefault="00A81875" w:rsidP="00A81875">
      <w:pPr>
        <w:spacing w:before="120" w:after="120" w:line="288" w:lineRule="auto"/>
        <w:ind w:firstLine="720"/>
        <w:jc w:val="both"/>
        <w:rPr>
          <w:rFonts w:ascii="Times New Roman" w:hAnsi="Times New Roman" w:cs="Times New Roman"/>
          <w:sz w:val="28"/>
          <w:szCs w:val="28"/>
        </w:rPr>
      </w:pPr>
      <w:r w:rsidRPr="00D03A74">
        <w:rPr>
          <w:rFonts w:ascii="Times New Roman" w:hAnsi="Times New Roman" w:cs="Times New Roman"/>
          <w:sz w:val="28"/>
          <w:szCs w:val="28"/>
        </w:rPr>
        <w:t>Theo các tổ chức nghiên cứu kinh tế</w:t>
      </w:r>
      <w:r w:rsidR="00D10BD5" w:rsidRPr="00D03A74">
        <w:rPr>
          <w:rFonts w:ascii="Times New Roman" w:hAnsi="Times New Roman" w:cs="Times New Roman"/>
          <w:sz w:val="28"/>
          <w:szCs w:val="28"/>
        </w:rPr>
        <w:t>:</w:t>
      </w:r>
      <w:r w:rsidRPr="00D03A74">
        <w:rPr>
          <w:rFonts w:ascii="Times New Roman" w:hAnsi="Times New Roman" w:cs="Times New Roman"/>
          <w:sz w:val="28"/>
          <w:szCs w:val="28"/>
        </w:rPr>
        <w:t xml:space="preserve"> </w:t>
      </w:r>
      <w:r w:rsidR="00D10BD5" w:rsidRPr="00D03A74">
        <w:rPr>
          <w:rStyle w:val="FootnoteReference"/>
          <w:rFonts w:ascii="Times New Roman" w:hAnsi="Times New Roman" w:cs="Times New Roman"/>
          <w:sz w:val="28"/>
          <w:szCs w:val="28"/>
        </w:rPr>
        <w:footnoteReference w:id="5"/>
      </w:r>
      <w:r w:rsidR="00D10BD5" w:rsidRPr="00D03A74">
        <w:rPr>
          <w:rFonts w:ascii="Times New Roman" w:hAnsi="Times New Roman" w:cs="Times New Roman"/>
          <w:sz w:val="28"/>
          <w:szCs w:val="28"/>
        </w:rPr>
        <w:t>C</w:t>
      </w:r>
      <w:r w:rsidRPr="00D03A74">
        <w:rPr>
          <w:rFonts w:ascii="Times New Roman" w:hAnsi="Times New Roman" w:cs="Times New Roman"/>
          <w:sz w:val="28"/>
          <w:szCs w:val="28"/>
        </w:rPr>
        <w:t xml:space="preserve">ơ sở hạ tầng là hệ thống vật lý cơ bản, tài sản cố định của một doanh nghiệp, khu vực hoặc quốc gia để cung cấp các dịch vụ cơ bản, củng cố cấu trúc nền kinh tế. Có thể phân loại nhiều loại hạ tầng khác nhau: hạ tầng mềm/soft infrastrucure, hạ tầng cứng/hard infrastructure, </w:t>
      </w:r>
      <w:r w:rsidRPr="00D03A74">
        <w:rPr>
          <w:rFonts w:ascii="Times New Roman" w:hAnsi="Times New Roman" w:cs="Times New Roman"/>
          <w:sz w:val="28"/>
          <w:szCs w:val="28"/>
        </w:rPr>
        <w:lastRenderedPageBreak/>
        <w:t xml:space="preserve">hạ tầng trọng yếu/critical infrastructure, hạ tầng đặc biệt </w:t>
      </w:r>
      <w:r w:rsidR="00524F2F">
        <w:rPr>
          <w:rFonts w:ascii="Times New Roman" w:hAnsi="Times New Roman" w:cs="Times New Roman"/>
          <w:sz w:val="28"/>
          <w:szCs w:val="28"/>
        </w:rPr>
        <w:t>(</w:t>
      </w:r>
      <w:r w:rsidRPr="00D03A74">
        <w:rPr>
          <w:rFonts w:ascii="Times New Roman" w:hAnsi="Times New Roman" w:cs="Times New Roman"/>
          <w:sz w:val="28"/>
          <w:szCs w:val="28"/>
        </w:rPr>
        <w:t>là Hạ tầng CNTT/IT infrastructure</w:t>
      </w:r>
      <w:r w:rsidR="00524F2F">
        <w:rPr>
          <w:rFonts w:ascii="Times New Roman" w:hAnsi="Times New Roman" w:cs="Times New Roman"/>
          <w:sz w:val="28"/>
          <w:szCs w:val="28"/>
        </w:rPr>
        <w:t>)</w:t>
      </w:r>
      <w:r w:rsidRPr="00D03A74">
        <w:rPr>
          <w:rFonts w:ascii="Times New Roman" w:hAnsi="Times New Roman" w:cs="Times New Roman"/>
          <w:sz w:val="28"/>
          <w:szCs w:val="28"/>
        </w:rPr>
        <w:t xml:space="preserve">.  </w:t>
      </w:r>
    </w:p>
    <w:p w14:paraId="2701A689" w14:textId="0E978D57" w:rsidR="00622FB5" w:rsidRPr="00D03A74" w:rsidRDefault="00D10BD5" w:rsidP="007B019C">
      <w:pPr>
        <w:spacing w:before="120" w:after="120" w:line="288" w:lineRule="auto"/>
        <w:jc w:val="both"/>
        <w:rPr>
          <w:rFonts w:ascii="Times New Roman" w:hAnsi="Times New Roman" w:cs="Times New Roman"/>
          <w:sz w:val="28"/>
          <w:szCs w:val="28"/>
        </w:rPr>
      </w:pPr>
      <w:r w:rsidRPr="00D03A74">
        <w:rPr>
          <w:rFonts w:ascii="Times New Roman" w:hAnsi="Times New Roman" w:cs="Times New Roman"/>
          <w:sz w:val="28"/>
          <w:szCs w:val="28"/>
        </w:rPr>
        <w:tab/>
      </w:r>
      <w:r w:rsidR="007B019C" w:rsidRPr="00D03A74">
        <w:rPr>
          <w:rFonts w:ascii="Times New Roman" w:hAnsi="Times New Roman" w:cs="Times New Roman"/>
          <w:sz w:val="28"/>
          <w:szCs w:val="28"/>
        </w:rPr>
        <w:t xml:space="preserve">Mặc dù có </w:t>
      </w:r>
      <w:r w:rsidR="00524F2F">
        <w:rPr>
          <w:rFonts w:ascii="Times New Roman" w:hAnsi="Times New Roman" w:cs="Times New Roman"/>
          <w:sz w:val="28"/>
          <w:szCs w:val="28"/>
        </w:rPr>
        <w:t xml:space="preserve">các </w:t>
      </w:r>
      <w:r w:rsidR="007B019C" w:rsidRPr="00D03A74">
        <w:rPr>
          <w:rFonts w:ascii="Times New Roman" w:hAnsi="Times New Roman" w:cs="Times New Roman"/>
          <w:sz w:val="28"/>
          <w:szCs w:val="28"/>
        </w:rPr>
        <w:t xml:space="preserve">định nghĩa khác nhau về “hạ tầng” </w:t>
      </w:r>
      <w:r w:rsidR="00524F2F">
        <w:rPr>
          <w:rFonts w:ascii="Times New Roman" w:hAnsi="Times New Roman" w:cs="Times New Roman"/>
          <w:sz w:val="28"/>
          <w:szCs w:val="28"/>
        </w:rPr>
        <w:t>như trên</w:t>
      </w:r>
      <w:r w:rsidR="007B019C" w:rsidRPr="00D03A74">
        <w:rPr>
          <w:rFonts w:ascii="Times New Roman" w:hAnsi="Times New Roman" w:cs="Times New Roman"/>
          <w:sz w:val="28"/>
          <w:szCs w:val="28"/>
        </w:rPr>
        <w:t xml:space="preserve"> nhưng có thể nhận thấy đặc tính chung </w:t>
      </w:r>
      <w:r w:rsidR="00524F2F">
        <w:rPr>
          <w:rFonts w:ascii="Times New Roman" w:hAnsi="Times New Roman" w:cs="Times New Roman"/>
          <w:sz w:val="28"/>
          <w:szCs w:val="28"/>
        </w:rPr>
        <w:t xml:space="preserve">của </w:t>
      </w:r>
      <w:r w:rsidR="00524F2F" w:rsidRPr="00D03A74">
        <w:rPr>
          <w:rFonts w:ascii="Times New Roman" w:hAnsi="Times New Roman" w:cs="Times New Roman"/>
          <w:sz w:val="28"/>
          <w:szCs w:val="28"/>
        </w:rPr>
        <w:t xml:space="preserve">“hạ tầng” </w:t>
      </w:r>
      <w:r w:rsidR="007B019C" w:rsidRPr="00D03A74">
        <w:rPr>
          <w:rFonts w:ascii="Times New Roman" w:hAnsi="Times New Roman" w:cs="Times New Roman"/>
          <w:sz w:val="28"/>
          <w:szCs w:val="28"/>
        </w:rPr>
        <w:t>là hệ thống các cơ sở và dịch vụ cung cấp lợi ích cơ bản cho cộng đồng, thúc đẩy hoạt động kinh tế, nâng cao chất lượng cuộc sống của người dân.</w:t>
      </w:r>
    </w:p>
    <w:p w14:paraId="1D023E34" w14:textId="4EEAD5B2" w:rsidR="007B019C" w:rsidRPr="007B019C" w:rsidRDefault="007B019C" w:rsidP="00507893">
      <w:pPr>
        <w:spacing w:before="60" w:after="60" w:line="264" w:lineRule="auto"/>
        <w:ind w:firstLine="720"/>
        <w:jc w:val="both"/>
        <w:rPr>
          <w:rFonts w:ascii="Times New Roman" w:eastAsia="Times New Roman" w:hAnsi="Times New Roman" w:cs="Times New Roman"/>
          <w:sz w:val="28"/>
          <w:szCs w:val="28"/>
        </w:rPr>
      </w:pPr>
      <w:r w:rsidRPr="007B019C">
        <w:rPr>
          <w:rFonts w:ascii="Times New Roman" w:eastAsia="Times New Roman" w:hAnsi="Times New Roman" w:cs="Times New Roman"/>
          <w:sz w:val="28"/>
          <w:szCs w:val="28"/>
        </w:rPr>
        <w:t xml:space="preserve">- Về pháp luật quốc tế: Công ước của Liên minh </w:t>
      </w:r>
      <w:r w:rsidR="00403227" w:rsidRPr="00D03A74">
        <w:rPr>
          <w:rFonts w:ascii="Times New Roman" w:eastAsia="Times New Roman" w:hAnsi="Times New Roman" w:cs="Times New Roman"/>
          <w:sz w:val="28"/>
          <w:szCs w:val="28"/>
        </w:rPr>
        <w:t>B</w:t>
      </w:r>
      <w:r w:rsidRPr="007B019C">
        <w:rPr>
          <w:rFonts w:ascii="Times New Roman" w:eastAsia="Times New Roman" w:hAnsi="Times New Roman" w:cs="Times New Roman"/>
          <w:sz w:val="28"/>
          <w:szCs w:val="28"/>
        </w:rPr>
        <w:t xml:space="preserve">ưu chính thế giới (UPU) </w:t>
      </w:r>
      <w:r w:rsidR="002902B6">
        <w:rPr>
          <w:rFonts w:ascii="Times New Roman" w:eastAsia="Times New Roman" w:hAnsi="Times New Roman" w:cs="Times New Roman"/>
          <w:sz w:val="28"/>
          <w:szCs w:val="28"/>
        </w:rPr>
        <w:t xml:space="preserve">và </w:t>
      </w:r>
      <w:r w:rsidRPr="007B019C">
        <w:rPr>
          <w:rFonts w:ascii="Times New Roman" w:eastAsia="Times New Roman" w:hAnsi="Times New Roman" w:cs="Times New Roman"/>
          <w:sz w:val="28"/>
          <w:szCs w:val="28"/>
        </w:rPr>
        <w:t xml:space="preserve">Luật bưu chính của </w:t>
      </w:r>
      <w:r w:rsidR="002902B6">
        <w:rPr>
          <w:rFonts w:ascii="Times New Roman" w:eastAsia="Times New Roman" w:hAnsi="Times New Roman" w:cs="Times New Roman"/>
          <w:sz w:val="28"/>
          <w:szCs w:val="28"/>
        </w:rPr>
        <w:t>một số</w:t>
      </w:r>
      <w:r w:rsidR="002902B6" w:rsidRPr="007B019C">
        <w:rPr>
          <w:rFonts w:ascii="Times New Roman" w:eastAsia="Times New Roman" w:hAnsi="Times New Roman" w:cs="Times New Roman"/>
          <w:sz w:val="28"/>
          <w:szCs w:val="28"/>
        </w:rPr>
        <w:t xml:space="preserve"> </w:t>
      </w:r>
      <w:r w:rsidRPr="007B019C">
        <w:rPr>
          <w:rFonts w:ascii="Times New Roman" w:eastAsia="Times New Roman" w:hAnsi="Times New Roman" w:cs="Times New Roman"/>
          <w:sz w:val="28"/>
          <w:szCs w:val="28"/>
        </w:rPr>
        <w:t>nước thành viên UPU (Malaysia, Nhật Bản, Hàn Quốc, Anh, Pháp, Đức, Mỹ, Việt Nam…)</w:t>
      </w:r>
      <w:r w:rsidR="00507893">
        <w:rPr>
          <w:rFonts w:ascii="Times New Roman" w:eastAsia="Times New Roman" w:hAnsi="Times New Roman" w:cs="Times New Roman"/>
          <w:sz w:val="28"/>
          <w:szCs w:val="28"/>
        </w:rPr>
        <w:t xml:space="preserve"> không quy định cụ thể về “hạ tầng bưu chính” mà</w:t>
      </w:r>
      <w:r w:rsidRPr="007B019C">
        <w:rPr>
          <w:rFonts w:ascii="Times New Roman" w:eastAsia="Times New Roman" w:hAnsi="Times New Roman" w:cs="Times New Roman"/>
          <w:sz w:val="28"/>
          <w:szCs w:val="28"/>
        </w:rPr>
        <w:t xml:space="preserve"> chỉ định nghĩa Mạng bưu chính</w:t>
      </w:r>
      <w:r w:rsidR="002902B6">
        <w:rPr>
          <w:rFonts w:ascii="Times New Roman" w:eastAsia="Times New Roman" w:hAnsi="Times New Roman" w:cs="Times New Roman"/>
          <w:sz w:val="28"/>
          <w:szCs w:val="28"/>
        </w:rPr>
        <w:t>. T</w:t>
      </w:r>
      <w:r w:rsidRPr="007B019C">
        <w:rPr>
          <w:rFonts w:ascii="Times New Roman" w:eastAsia="Times New Roman" w:hAnsi="Times New Roman" w:cs="Times New Roman"/>
          <w:sz w:val="28"/>
          <w:szCs w:val="28"/>
        </w:rPr>
        <w:t xml:space="preserve">heo đó, </w:t>
      </w:r>
      <w:r w:rsidR="00045EFC">
        <w:rPr>
          <w:rFonts w:ascii="Times New Roman" w:eastAsia="Times New Roman" w:hAnsi="Times New Roman" w:cs="Times New Roman"/>
          <w:sz w:val="28"/>
          <w:szCs w:val="28"/>
        </w:rPr>
        <w:t>m</w:t>
      </w:r>
      <w:r w:rsidR="002902B6">
        <w:rPr>
          <w:rFonts w:ascii="Times New Roman" w:eastAsia="Times New Roman" w:hAnsi="Times New Roman" w:cs="Times New Roman"/>
          <w:sz w:val="28"/>
          <w:szCs w:val="28"/>
        </w:rPr>
        <w:t xml:space="preserve">ạng bưu chính </w:t>
      </w:r>
      <w:r w:rsidRPr="007B019C">
        <w:rPr>
          <w:rFonts w:ascii="Times New Roman" w:eastAsia="Times New Roman" w:hAnsi="Times New Roman" w:cs="Times New Roman"/>
          <w:sz w:val="28"/>
          <w:szCs w:val="28"/>
        </w:rPr>
        <w:t xml:space="preserve">là hệ thống </w:t>
      </w:r>
      <w:r w:rsidR="002902B6">
        <w:rPr>
          <w:rFonts w:ascii="Times New Roman" w:eastAsia="Times New Roman" w:hAnsi="Times New Roman" w:cs="Times New Roman"/>
          <w:sz w:val="28"/>
          <w:szCs w:val="28"/>
        </w:rPr>
        <w:t xml:space="preserve">gồm </w:t>
      </w:r>
      <w:r w:rsidRPr="007B019C">
        <w:rPr>
          <w:rFonts w:ascii="Times New Roman" w:eastAsia="Times New Roman" w:hAnsi="Times New Roman" w:cs="Times New Roman"/>
          <w:i/>
          <w:sz w:val="28"/>
          <w:szCs w:val="28"/>
        </w:rPr>
        <w:t>mạng điểm phục vụ</w:t>
      </w:r>
      <w:r w:rsidRPr="007B019C">
        <w:rPr>
          <w:rFonts w:ascii="Times New Roman" w:eastAsia="Times New Roman" w:hAnsi="Times New Roman" w:cs="Times New Roman"/>
          <w:sz w:val="28"/>
          <w:szCs w:val="28"/>
        </w:rPr>
        <w:t xml:space="preserve"> (bưu cục nhận gửi/phát, kiốt, đại lý, thùng thư công cộng…), </w:t>
      </w:r>
      <w:r w:rsidRPr="007B019C">
        <w:rPr>
          <w:rFonts w:ascii="Times New Roman" w:eastAsia="Times New Roman" w:hAnsi="Times New Roman" w:cs="Times New Roman"/>
          <w:i/>
          <w:sz w:val="28"/>
          <w:szCs w:val="28"/>
        </w:rPr>
        <w:t>mạng vận chuyển</w:t>
      </w:r>
      <w:r w:rsidRPr="007B019C">
        <w:rPr>
          <w:rFonts w:ascii="Times New Roman" w:eastAsia="Times New Roman" w:hAnsi="Times New Roman" w:cs="Times New Roman"/>
          <w:sz w:val="28"/>
          <w:szCs w:val="28"/>
        </w:rPr>
        <w:t xml:space="preserve"> (tuyến vận chuyển, phương tiện vận chuyển), </w:t>
      </w:r>
      <w:r w:rsidRPr="007B019C">
        <w:rPr>
          <w:rFonts w:ascii="Times New Roman" w:eastAsia="Times New Roman" w:hAnsi="Times New Roman" w:cs="Times New Roman"/>
          <w:i/>
          <w:sz w:val="28"/>
          <w:szCs w:val="28"/>
        </w:rPr>
        <w:t>mạng khai thác</w:t>
      </w:r>
      <w:r w:rsidRPr="007B019C">
        <w:rPr>
          <w:rFonts w:ascii="Times New Roman" w:eastAsia="Times New Roman" w:hAnsi="Times New Roman" w:cs="Times New Roman"/>
          <w:sz w:val="28"/>
          <w:szCs w:val="28"/>
        </w:rPr>
        <w:t xml:space="preserve"> (các trung tâm chia chọn), </w:t>
      </w:r>
      <w:r w:rsidRPr="007B019C">
        <w:rPr>
          <w:rFonts w:ascii="Times New Roman" w:eastAsia="Times New Roman" w:hAnsi="Times New Roman" w:cs="Times New Roman"/>
          <w:i/>
          <w:sz w:val="28"/>
          <w:szCs w:val="28"/>
        </w:rPr>
        <w:t>mạng phát và các phương thức phục vụ khác</w:t>
      </w:r>
      <w:r w:rsidRPr="007B019C">
        <w:rPr>
          <w:rFonts w:ascii="Times New Roman" w:eastAsia="Times New Roman" w:hAnsi="Times New Roman" w:cs="Times New Roman"/>
          <w:sz w:val="28"/>
          <w:szCs w:val="28"/>
        </w:rPr>
        <w:t xml:space="preserve"> (hộp thư bưu chính điện tử, hệ thống điện tử trao đổi chuyến thư và hệ thống giải quyết khiếu nại điện tử....). </w:t>
      </w:r>
    </w:p>
    <w:p w14:paraId="7A190676" w14:textId="1DE85F9A" w:rsidR="007B019C" w:rsidRPr="007B019C" w:rsidRDefault="007B019C" w:rsidP="007B019C">
      <w:pPr>
        <w:spacing w:before="60" w:after="60" w:line="264" w:lineRule="auto"/>
        <w:jc w:val="both"/>
        <w:rPr>
          <w:rFonts w:ascii="Times New Roman" w:eastAsia="Times New Roman" w:hAnsi="Times New Roman" w:cs="Times New Roman"/>
          <w:sz w:val="28"/>
          <w:szCs w:val="28"/>
        </w:rPr>
      </w:pPr>
      <w:r w:rsidRPr="007B019C">
        <w:rPr>
          <w:rFonts w:ascii="Times New Roman" w:eastAsia="Times New Roman" w:hAnsi="Times New Roman" w:cs="Times New Roman"/>
          <w:sz w:val="28"/>
          <w:szCs w:val="28"/>
        </w:rPr>
        <w:tab/>
        <w:t>Năm 2015, UPU đã mở rộng cách hiểu về mạng điểm phục vụ gồm cả hộp thư bưu chính điện tử, cửa hàng bán sản phẩm và tem bưu chính trực tuyến, cổng mua bán bưu chính trực tuyến</w:t>
      </w:r>
      <w:r w:rsidR="008F20DB">
        <w:rPr>
          <w:rFonts w:ascii="Times New Roman" w:eastAsia="Times New Roman" w:hAnsi="Times New Roman" w:cs="Times New Roman"/>
          <w:sz w:val="28"/>
          <w:szCs w:val="28"/>
        </w:rPr>
        <w:t>/</w:t>
      </w:r>
      <w:r w:rsidRPr="007B019C">
        <w:rPr>
          <w:rFonts w:ascii="Times New Roman" w:eastAsia="Times New Roman" w:hAnsi="Times New Roman" w:cs="Times New Roman"/>
          <w:sz w:val="28"/>
          <w:szCs w:val="28"/>
        </w:rPr>
        <w:t xml:space="preserve">online shopping mall portal, điểm truy cập Internet công cộng tại các điểm phục vụ, trung tâm khách hàng trực tuyến. </w:t>
      </w:r>
    </w:p>
    <w:p w14:paraId="2D19D833" w14:textId="76A85548" w:rsidR="007B019C" w:rsidRPr="007B019C" w:rsidRDefault="007B019C" w:rsidP="007B019C">
      <w:pPr>
        <w:spacing w:before="60" w:after="60" w:line="264" w:lineRule="auto"/>
        <w:jc w:val="both"/>
        <w:rPr>
          <w:rFonts w:ascii="Times New Roman" w:eastAsia="Times New Roman" w:hAnsi="Times New Roman" w:cs="Times New Roman"/>
          <w:i/>
          <w:sz w:val="28"/>
          <w:szCs w:val="28"/>
        </w:rPr>
      </w:pPr>
      <w:r w:rsidRPr="007B019C">
        <w:rPr>
          <w:rFonts w:ascii="Times New Roman" w:eastAsia="Times New Roman" w:hAnsi="Times New Roman" w:cs="Times New Roman"/>
          <w:sz w:val="28"/>
          <w:szCs w:val="28"/>
        </w:rPr>
        <w:tab/>
        <w:t>- Về pháp luật Việt Nam: Luật bưu chính chỉ quy định “</w:t>
      </w:r>
      <w:r w:rsidRPr="007B019C">
        <w:rPr>
          <w:rFonts w:ascii="Times New Roman" w:eastAsia="Times New Roman" w:hAnsi="Times New Roman" w:cs="Times New Roman"/>
          <w:i/>
          <w:sz w:val="28"/>
          <w:szCs w:val="28"/>
        </w:rPr>
        <w:t>Mạng bưu chính là hệ thống cơ sở khai thác bưu gửi, điểm phục vụ bưu chính được kết nối bằng các tuyến vận chuyển và tuyến phát” (</w:t>
      </w:r>
      <w:r w:rsidRPr="007B019C">
        <w:rPr>
          <w:rFonts w:ascii="Times New Roman" w:eastAsia="Times New Roman" w:hAnsi="Times New Roman" w:cs="Times New Roman"/>
          <w:sz w:val="28"/>
          <w:szCs w:val="28"/>
        </w:rPr>
        <w:t xml:space="preserve">khoản 9 </w:t>
      </w:r>
      <w:r w:rsidR="008F20DB">
        <w:rPr>
          <w:rFonts w:ascii="Times New Roman" w:eastAsia="Times New Roman" w:hAnsi="Times New Roman" w:cs="Times New Roman"/>
          <w:sz w:val="28"/>
          <w:szCs w:val="28"/>
        </w:rPr>
        <w:t>Đ</w:t>
      </w:r>
      <w:r w:rsidRPr="007B019C">
        <w:rPr>
          <w:rFonts w:ascii="Times New Roman" w:eastAsia="Times New Roman" w:hAnsi="Times New Roman" w:cs="Times New Roman"/>
          <w:sz w:val="28"/>
          <w:szCs w:val="28"/>
        </w:rPr>
        <w:t>iều 3).</w:t>
      </w:r>
    </w:p>
    <w:p w14:paraId="4C4584D8" w14:textId="32DCB028" w:rsidR="00480765" w:rsidRDefault="00480765" w:rsidP="00480765">
      <w:pPr>
        <w:pStyle w:val="Heading3"/>
        <w:rPr>
          <w:lang w:val="en-US"/>
        </w:rPr>
      </w:pPr>
      <w:bookmarkStart w:id="16" w:name="_Toc78748962"/>
      <w:r>
        <w:rPr>
          <w:lang w:val="en-US"/>
        </w:rPr>
        <w:t>2</w:t>
      </w:r>
      <w:r w:rsidRPr="00D03A74">
        <w:t xml:space="preserve">. </w:t>
      </w:r>
      <w:r w:rsidR="003669AD">
        <w:rPr>
          <w:lang w:val="en-US"/>
        </w:rPr>
        <w:t>Vai trò</w:t>
      </w:r>
      <w:r w:rsidR="0078230F">
        <w:rPr>
          <w:lang w:val="en-US"/>
        </w:rPr>
        <w:t>,</w:t>
      </w:r>
      <w:r w:rsidR="003669AD">
        <w:rPr>
          <w:lang w:val="en-US"/>
        </w:rPr>
        <w:t xml:space="preserve"> đặc điểm </w:t>
      </w:r>
      <w:r>
        <w:rPr>
          <w:lang w:val="en-US"/>
        </w:rPr>
        <w:t xml:space="preserve">của </w:t>
      </w:r>
      <w:r w:rsidR="002F5F93">
        <w:rPr>
          <w:lang w:val="en-US"/>
        </w:rPr>
        <w:t xml:space="preserve">hoạt động </w:t>
      </w:r>
      <w:r w:rsidR="00864B27">
        <w:rPr>
          <w:lang w:val="en-US"/>
        </w:rPr>
        <w:t>bưu chính</w:t>
      </w:r>
      <w:bookmarkEnd w:id="16"/>
      <w:r w:rsidR="00864B27">
        <w:rPr>
          <w:lang w:val="en-US"/>
        </w:rPr>
        <w:t xml:space="preserve"> </w:t>
      </w:r>
    </w:p>
    <w:p w14:paraId="5A7887ED" w14:textId="68281F0D" w:rsidR="00CA5FB9" w:rsidRPr="00D44A54" w:rsidRDefault="00CA5FB9" w:rsidP="00D44A54">
      <w:pPr>
        <w:pStyle w:val="Heading3"/>
        <w:rPr>
          <w:lang w:val="en-US"/>
        </w:rPr>
      </w:pPr>
      <w:bookmarkStart w:id="17" w:name="_Toc78748963"/>
      <w:r w:rsidRPr="00D44A54">
        <w:rPr>
          <w:lang w:val="en-US"/>
        </w:rPr>
        <w:t>a) Vai trò</w:t>
      </w:r>
      <w:bookmarkEnd w:id="17"/>
      <w:r w:rsidRPr="00D44A54">
        <w:rPr>
          <w:lang w:val="en-US"/>
        </w:rPr>
        <w:t xml:space="preserve"> </w:t>
      </w:r>
    </w:p>
    <w:p w14:paraId="6AABF66D" w14:textId="4306E868" w:rsidR="00CA5FB9" w:rsidRDefault="00CA5FB9" w:rsidP="00CA5FB9">
      <w:pPr>
        <w:spacing w:before="60" w:after="60" w:line="264" w:lineRule="auto"/>
        <w:ind w:firstLine="720"/>
        <w:jc w:val="both"/>
        <w:rPr>
          <w:rFonts w:ascii="Times New Roman" w:hAnsi="Times New Roman" w:cs="Times New Roman"/>
          <w:sz w:val="28"/>
          <w:szCs w:val="28"/>
        </w:rPr>
      </w:pPr>
      <w:r w:rsidRPr="00CA5FB9">
        <w:rPr>
          <w:rFonts w:ascii="Times New Roman" w:hAnsi="Times New Roman" w:cs="Times New Roman"/>
          <w:sz w:val="28"/>
          <w:szCs w:val="28"/>
        </w:rPr>
        <w:t xml:space="preserve">Ở tất cả các quốc gia trên thế giới, tính </w:t>
      </w:r>
      <w:r w:rsidR="00B52FC1">
        <w:rPr>
          <w:rFonts w:ascii="Times New Roman" w:hAnsi="Times New Roman" w:cs="Times New Roman"/>
          <w:sz w:val="28"/>
          <w:szCs w:val="28"/>
        </w:rPr>
        <w:t xml:space="preserve">cơ bản, </w:t>
      </w:r>
      <w:r w:rsidRPr="00CA5FB9">
        <w:rPr>
          <w:rFonts w:ascii="Times New Roman" w:hAnsi="Times New Roman" w:cs="Times New Roman"/>
          <w:sz w:val="28"/>
          <w:szCs w:val="28"/>
        </w:rPr>
        <w:t xml:space="preserve">thiết yếu của dịch vụ bưu chính luôn được thừa nhận </w:t>
      </w:r>
      <w:r w:rsidR="00C32FE9">
        <w:rPr>
          <w:rFonts w:ascii="Times New Roman" w:hAnsi="Times New Roman" w:cs="Times New Roman"/>
          <w:sz w:val="28"/>
          <w:szCs w:val="28"/>
        </w:rPr>
        <w:t xml:space="preserve">bởi tác động kép về kinh tế </w:t>
      </w:r>
      <w:r w:rsidR="00B52FC1" w:rsidRPr="00CA5FB9">
        <w:rPr>
          <w:rFonts w:ascii="Times New Roman" w:hAnsi="Times New Roman" w:cs="Times New Roman"/>
          <w:sz w:val="28"/>
          <w:szCs w:val="28"/>
        </w:rPr>
        <w:t>v</w:t>
      </w:r>
      <w:r w:rsidR="00292876">
        <w:rPr>
          <w:rFonts w:ascii="Times New Roman" w:hAnsi="Times New Roman" w:cs="Times New Roman"/>
          <w:sz w:val="28"/>
          <w:szCs w:val="28"/>
        </w:rPr>
        <w:t>à</w:t>
      </w:r>
      <w:r w:rsidR="00B52FC1" w:rsidRPr="00CA5FB9">
        <w:rPr>
          <w:rFonts w:ascii="Times New Roman" w:hAnsi="Times New Roman" w:cs="Times New Roman"/>
          <w:sz w:val="28"/>
          <w:szCs w:val="28"/>
        </w:rPr>
        <w:t xml:space="preserve"> xã hội</w:t>
      </w:r>
      <w:r w:rsidR="00536831">
        <w:rPr>
          <w:rFonts w:ascii="Times New Roman" w:hAnsi="Times New Roman" w:cs="Times New Roman"/>
          <w:sz w:val="28"/>
          <w:szCs w:val="28"/>
        </w:rPr>
        <w:t xml:space="preserve"> mà hoạt động bưu chính mang lại</w:t>
      </w:r>
      <w:r w:rsidR="00C32FE9">
        <w:rPr>
          <w:rFonts w:ascii="Times New Roman" w:hAnsi="Times New Roman" w:cs="Times New Roman"/>
          <w:sz w:val="28"/>
          <w:szCs w:val="28"/>
        </w:rPr>
        <w:t xml:space="preserve">. </w:t>
      </w:r>
      <w:r w:rsidR="004B4718">
        <w:rPr>
          <w:rFonts w:ascii="Times New Roman" w:hAnsi="Times New Roman" w:cs="Times New Roman"/>
          <w:sz w:val="28"/>
          <w:szCs w:val="28"/>
        </w:rPr>
        <w:t>Dịch vụ</w:t>
      </w:r>
      <w:r w:rsidR="0091792C" w:rsidRPr="00CA5FB9">
        <w:rPr>
          <w:rFonts w:ascii="Times New Roman" w:hAnsi="Times New Roman" w:cs="Times New Roman"/>
          <w:sz w:val="28"/>
          <w:szCs w:val="28"/>
        </w:rPr>
        <w:t xml:space="preserve"> bưu chính lâu nay vẫn được xã hội xem như là một kênh </w:t>
      </w:r>
      <w:r w:rsidR="004B4718" w:rsidRPr="00CA5FB9">
        <w:rPr>
          <w:rFonts w:ascii="Times New Roman" w:hAnsi="Times New Roman" w:cs="Times New Roman"/>
          <w:sz w:val="28"/>
          <w:szCs w:val="28"/>
        </w:rPr>
        <w:t xml:space="preserve">bảo </w:t>
      </w:r>
      <w:r w:rsidR="0091792C" w:rsidRPr="00CA5FB9">
        <w:rPr>
          <w:rFonts w:ascii="Times New Roman" w:hAnsi="Times New Roman" w:cs="Times New Roman"/>
          <w:sz w:val="28"/>
          <w:szCs w:val="28"/>
        </w:rPr>
        <w:t>đảm các hoạt động cung cấp thông tin liên lạc thiết yếu, quen thuộc và tin cậy cho xã hội</w:t>
      </w:r>
      <w:r w:rsidR="0091792C">
        <w:rPr>
          <w:rFonts w:ascii="Times New Roman" w:hAnsi="Times New Roman" w:cs="Times New Roman"/>
          <w:sz w:val="28"/>
          <w:szCs w:val="28"/>
        </w:rPr>
        <w:t>.</w:t>
      </w:r>
      <w:r w:rsidR="004B4718">
        <w:rPr>
          <w:rFonts w:ascii="Times New Roman" w:hAnsi="Times New Roman" w:cs="Times New Roman"/>
          <w:sz w:val="28"/>
          <w:szCs w:val="28"/>
        </w:rPr>
        <w:t xml:space="preserve"> </w:t>
      </w:r>
      <w:r w:rsidR="00536831">
        <w:rPr>
          <w:rFonts w:ascii="Times New Roman" w:hAnsi="Times New Roman" w:cs="Times New Roman"/>
          <w:sz w:val="28"/>
          <w:szCs w:val="28"/>
        </w:rPr>
        <w:t>Do đó</w:t>
      </w:r>
      <w:r w:rsidR="00B52FC1">
        <w:rPr>
          <w:rFonts w:ascii="Times New Roman" w:hAnsi="Times New Roman" w:cs="Times New Roman"/>
          <w:sz w:val="28"/>
          <w:szCs w:val="28"/>
        </w:rPr>
        <w:t xml:space="preserve">, </w:t>
      </w:r>
      <w:r w:rsidR="00292876">
        <w:rPr>
          <w:rFonts w:ascii="Times New Roman" w:hAnsi="Times New Roman" w:cs="Times New Roman"/>
          <w:sz w:val="28"/>
          <w:szCs w:val="28"/>
        </w:rPr>
        <w:t xml:space="preserve">việc </w:t>
      </w:r>
      <w:r w:rsidRPr="00CA5FB9">
        <w:rPr>
          <w:rFonts w:ascii="Times New Roman" w:hAnsi="Times New Roman" w:cs="Times New Roman"/>
          <w:sz w:val="28"/>
          <w:szCs w:val="28"/>
        </w:rPr>
        <w:t xml:space="preserve">duy trì cung ứng các dịch vụ bưu chính nhằm phục vụ </w:t>
      </w:r>
      <w:r w:rsidR="00292876">
        <w:rPr>
          <w:rFonts w:ascii="Times New Roman" w:hAnsi="Times New Roman" w:cs="Times New Roman"/>
          <w:sz w:val="28"/>
          <w:szCs w:val="28"/>
        </w:rPr>
        <w:t xml:space="preserve">sự </w:t>
      </w:r>
      <w:r w:rsidRPr="00CA5FB9">
        <w:rPr>
          <w:rFonts w:ascii="Times New Roman" w:hAnsi="Times New Roman" w:cs="Times New Roman"/>
          <w:sz w:val="28"/>
          <w:szCs w:val="28"/>
        </w:rPr>
        <w:t>điều hành của Nhà nước và sự ổn định, phát triển các hoạt hoạt động kinh tế- xã hội</w:t>
      </w:r>
      <w:r w:rsidR="00292876">
        <w:rPr>
          <w:rFonts w:ascii="Times New Roman" w:hAnsi="Times New Roman" w:cs="Times New Roman"/>
          <w:sz w:val="28"/>
          <w:szCs w:val="28"/>
        </w:rPr>
        <w:t xml:space="preserve"> </w:t>
      </w:r>
      <w:r w:rsidR="00292876" w:rsidRPr="00CA5FB9">
        <w:rPr>
          <w:rFonts w:ascii="Times New Roman" w:hAnsi="Times New Roman" w:cs="Times New Roman"/>
          <w:sz w:val="28"/>
          <w:szCs w:val="28"/>
        </w:rPr>
        <w:t xml:space="preserve">luôn </w:t>
      </w:r>
      <w:r w:rsidR="00292876">
        <w:rPr>
          <w:rFonts w:ascii="Times New Roman" w:hAnsi="Times New Roman" w:cs="Times New Roman"/>
          <w:sz w:val="28"/>
          <w:szCs w:val="28"/>
        </w:rPr>
        <w:t xml:space="preserve">được </w:t>
      </w:r>
      <w:r w:rsidR="00292876" w:rsidRPr="00CA5FB9">
        <w:rPr>
          <w:rFonts w:ascii="Times New Roman" w:hAnsi="Times New Roman" w:cs="Times New Roman"/>
          <w:sz w:val="28"/>
          <w:szCs w:val="28"/>
        </w:rPr>
        <w:t>Nhà nước bảo đảm</w:t>
      </w:r>
      <w:r w:rsidR="00292876">
        <w:rPr>
          <w:rFonts w:ascii="Times New Roman" w:hAnsi="Times New Roman" w:cs="Times New Roman"/>
          <w:sz w:val="28"/>
          <w:szCs w:val="28"/>
        </w:rPr>
        <w:t>.</w:t>
      </w:r>
    </w:p>
    <w:p w14:paraId="61DD9148" w14:textId="7616B70D" w:rsidR="00D31C9A" w:rsidRDefault="00CA5FB9" w:rsidP="00CA5FB9">
      <w:pPr>
        <w:spacing w:before="60" w:after="60" w:line="264" w:lineRule="auto"/>
        <w:ind w:firstLine="720"/>
        <w:jc w:val="both"/>
        <w:rPr>
          <w:rFonts w:ascii="Times New Roman" w:hAnsi="Times New Roman" w:cs="Times New Roman"/>
          <w:sz w:val="28"/>
          <w:szCs w:val="28"/>
        </w:rPr>
      </w:pPr>
      <w:r w:rsidRPr="00CA5FB9">
        <w:rPr>
          <w:rFonts w:ascii="Times New Roman" w:hAnsi="Times New Roman" w:cs="Times New Roman"/>
          <w:sz w:val="28"/>
          <w:szCs w:val="28"/>
        </w:rPr>
        <w:t xml:space="preserve">Ở Việt Nam, trong </w:t>
      </w:r>
      <w:r w:rsidR="0091792C">
        <w:rPr>
          <w:rFonts w:ascii="Times New Roman" w:hAnsi="Times New Roman" w:cs="Times New Roman"/>
          <w:sz w:val="28"/>
          <w:szCs w:val="28"/>
        </w:rPr>
        <w:t xml:space="preserve">hơn </w:t>
      </w:r>
      <w:r w:rsidR="00D31C9A">
        <w:rPr>
          <w:rFonts w:ascii="Times New Roman" w:hAnsi="Times New Roman" w:cs="Times New Roman"/>
          <w:sz w:val="28"/>
          <w:szCs w:val="28"/>
        </w:rPr>
        <w:t>7</w:t>
      </w:r>
      <w:r w:rsidRPr="00CA5FB9">
        <w:rPr>
          <w:rFonts w:ascii="Times New Roman" w:hAnsi="Times New Roman" w:cs="Times New Roman"/>
          <w:sz w:val="28"/>
          <w:szCs w:val="28"/>
        </w:rPr>
        <w:t xml:space="preserve">0 năm xây dựng và phát triển, </w:t>
      </w:r>
      <w:r w:rsidR="003007EA">
        <w:rPr>
          <w:rFonts w:ascii="Times New Roman" w:hAnsi="Times New Roman" w:cs="Times New Roman"/>
          <w:sz w:val="28"/>
          <w:szCs w:val="28"/>
        </w:rPr>
        <w:t>ngành</w:t>
      </w:r>
      <w:r w:rsidR="0091792C">
        <w:rPr>
          <w:rFonts w:ascii="Times New Roman" w:hAnsi="Times New Roman" w:cs="Times New Roman"/>
          <w:sz w:val="28"/>
          <w:szCs w:val="28"/>
        </w:rPr>
        <w:t xml:space="preserve"> b</w:t>
      </w:r>
      <w:r w:rsidRPr="00CA5FB9">
        <w:rPr>
          <w:rFonts w:ascii="Times New Roman" w:hAnsi="Times New Roman" w:cs="Times New Roman"/>
          <w:sz w:val="28"/>
          <w:szCs w:val="28"/>
        </w:rPr>
        <w:t xml:space="preserve">ưu chính Việt Nam đã hoàn thành tốt nhiệm vụ bảo </w:t>
      </w:r>
      <w:r w:rsidR="003007EA" w:rsidRPr="00CA5FB9">
        <w:rPr>
          <w:rFonts w:ascii="Times New Roman" w:hAnsi="Times New Roman" w:cs="Times New Roman"/>
          <w:sz w:val="28"/>
          <w:szCs w:val="28"/>
        </w:rPr>
        <w:t xml:space="preserve">đảm </w:t>
      </w:r>
      <w:r w:rsidRPr="00CA5FB9">
        <w:rPr>
          <w:rFonts w:ascii="Times New Roman" w:hAnsi="Times New Roman" w:cs="Times New Roman"/>
          <w:sz w:val="28"/>
          <w:szCs w:val="28"/>
        </w:rPr>
        <w:t xml:space="preserve">thông tin liên lạc phục vụ </w:t>
      </w:r>
      <w:r w:rsidR="003007EA">
        <w:rPr>
          <w:rFonts w:ascii="Times New Roman" w:hAnsi="Times New Roman" w:cs="Times New Roman"/>
          <w:sz w:val="28"/>
          <w:szCs w:val="28"/>
        </w:rPr>
        <w:t>chỉ đạo, điều hành</w:t>
      </w:r>
      <w:r w:rsidRPr="00CA5FB9">
        <w:rPr>
          <w:rFonts w:ascii="Times New Roman" w:hAnsi="Times New Roman" w:cs="Times New Roman"/>
          <w:sz w:val="28"/>
          <w:szCs w:val="28"/>
        </w:rPr>
        <w:t xml:space="preserve"> của Đảng, Nhà nước và các </w:t>
      </w:r>
      <w:r w:rsidR="003007EA">
        <w:rPr>
          <w:rFonts w:ascii="Times New Roman" w:hAnsi="Times New Roman" w:cs="Times New Roman"/>
          <w:sz w:val="28"/>
          <w:szCs w:val="28"/>
        </w:rPr>
        <w:t xml:space="preserve">hoạt động </w:t>
      </w:r>
      <w:r w:rsidRPr="00CA5FB9">
        <w:rPr>
          <w:rFonts w:ascii="Times New Roman" w:hAnsi="Times New Roman" w:cs="Times New Roman"/>
          <w:sz w:val="28"/>
          <w:szCs w:val="28"/>
        </w:rPr>
        <w:t xml:space="preserve">trong xã hội, kể cả trong kháng chiến cũng như trong thời kỳ hoà bình, xây dựng đất nước. </w:t>
      </w:r>
    </w:p>
    <w:p w14:paraId="273931E7" w14:textId="519EB177" w:rsidR="00526E7E" w:rsidRDefault="00DB578B" w:rsidP="00526E7E">
      <w:pPr>
        <w:spacing w:before="60" w:after="60" w:line="264" w:lineRule="auto"/>
        <w:ind w:firstLine="720"/>
        <w:jc w:val="both"/>
        <w:rPr>
          <w:rFonts w:ascii="Times New Roman" w:hAnsi="Times New Roman" w:cs="Times New Roman"/>
          <w:sz w:val="28"/>
          <w:szCs w:val="28"/>
        </w:rPr>
      </w:pPr>
      <w:r w:rsidRPr="00DB578B">
        <w:rPr>
          <w:rFonts w:ascii="Times New Roman" w:hAnsi="Times New Roman" w:cs="Times New Roman"/>
          <w:sz w:val="28"/>
          <w:szCs w:val="28"/>
        </w:rPr>
        <w:t xml:space="preserve">Cuộc cách mạng công nghiệp lần thứ tư </w:t>
      </w:r>
      <w:r w:rsidR="004F0146">
        <w:rPr>
          <w:rFonts w:ascii="Times New Roman" w:hAnsi="Times New Roman" w:cs="Times New Roman"/>
          <w:sz w:val="28"/>
          <w:szCs w:val="28"/>
        </w:rPr>
        <w:t>với</w:t>
      </w:r>
      <w:r w:rsidRPr="00DB578B">
        <w:rPr>
          <w:rFonts w:ascii="Times New Roman" w:hAnsi="Times New Roman" w:cs="Times New Roman"/>
          <w:sz w:val="28"/>
          <w:szCs w:val="28"/>
        </w:rPr>
        <w:t xml:space="preserve"> các công nghệ như Internet of Things (IoT), robot và trí tuệ nhân tạo </w:t>
      </w:r>
      <w:r w:rsidR="003007EA">
        <w:rPr>
          <w:rFonts w:ascii="Times New Roman" w:hAnsi="Times New Roman" w:cs="Times New Roman"/>
          <w:sz w:val="28"/>
          <w:szCs w:val="28"/>
        </w:rPr>
        <w:t xml:space="preserve">đã và </w:t>
      </w:r>
      <w:r w:rsidRPr="00DB578B">
        <w:rPr>
          <w:rFonts w:ascii="Times New Roman" w:hAnsi="Times New Roman" w:cs="Times New Roman"/>
          <w:sz w:val="28"/>
          <w:szCs w:val="28"/>
        </w:rPr>
        <w:t xml:space="preserve">đang thay đổi cơ bản cách sống, </w:t>
      </w:r>
      <w:r w:rsidR="004F0146">
        <w:rPr>
          <w:rFonts w:ascii="Times New Roman" w:hAnsi="Times New Roman" w:cs="Times New Roman"/>
          <w:sz w:val="28"/>
          <w:szCs w:val="28"/>
        </w:rPr>
        <w:t xml:space="preserve">làm việc và </w:t>
      </w:r>
      <w:r w:rsidRPr="00DB578B">
        <w:rPr>
          <w:rFonts w:ascii="Times New Roman" w:hAnsi="Times New Roman" w:cs="Times New Roman"/>
          <w:sz w:val="28"/>
          <w:szCs w:val="28"/>
        </w:rPr>
        <w:t>kinh doanh</w:t>
      </w:r>
      <w:r w:rsidR="003007EA" w:rsidRPr="003007EA">
        <w:rPr>
          <w:rFonts w:ascii="Times New Roman" w:hAnsi="Times New Roman" w:cs="Times New Roman"/>
          <w:sz w:val="28"/>
          <w:szCs w:val="28"/>
        </w:rPr>
        <w:t xml:space="preserve"> </w:t>
      </w:r>
      <w:r w:rsidR="003007EA">
        <w:rPr>
          <w:rFonts w:ascii="Times New Roman" w:hAnsi="Times New Roman" w:cs="Times New Roman"/>
          <w:sz w:val="28"/>
          <w:szCs w:val="28"/>
        </w:rPr>
        <w:t xml:space="preserve">của </w:t>
      </w:r>
      <w:r w:rsidR="003007EA" w:rsidRPr="00DB578B">
        <w:rPr>
          <w:rFonts w:ascii="Times New Roman" w:hAnsi="Times New Roman" w:cs="Times New Roman"/>
          <w:sz w:val="28"/>
          <w:szCs w:val="28"/>
        </w:rPr>
        <w:t>mọi người</w:t>
      </w:r>
      <w:r w:rsidRPr="00DB578B">
        <w:rPr>
          <w:rFonts w:ascii="Times New Roman" w:hAnsi="Times New Roman" w:cs="Times New Roman"/>
          <w:sz w:val="28"/>
          <w:szCs w:val="28"/>
        </w:rPr>
        <w:t>.</w:t>
      </w:r>
      <w:r w:rsidR="004F0146" w:rsidRPr="00DB578B">
        <w:rPr>
          <w:rFonts w:ascii="Times New Roman" w:hAnsi="Times New Roman" w:cs="Times New Roman"/>
          <w:sz w:val="28"/>
          <w:szCs w:val="28"/>
        </w:rPr>
        <w:t xml:space="preserve"> </w:t>
      </w:r>
      <w:r w:rsidR="00D1757E">
        <w:rPr>
          <w:rFonts w:ascii="Times New Roman" w:hAnsi="Times New Roman" w:cs="Times New Roman"/>
          <w:sz w:val="28"/>
          <w:szCs w:val="28"/>
        </w:rPr>
        <w:t xml:space="preserve">Điều này </w:t>
      </w:r>
      <w:r w:rsidR="003007EA">
        <w:rPr>
          <w:rFonts w:ascii="Times New Roman" w:hAnsi="Times New Roman" w:cs="Times New Roman"/>
          <w:sz w:val="28"/>
          <w:szCs w:val="28"/>
        </w:rPr>
        <w:t xml:space="preserve">cũng tác động </w:t>
      </w:r>
      <w:r w:rsidR="00D1757E">
        <w:rPr>
          <w:rFonts w:ascii="Times New Roman" w:hAnsi="Times New Roman" w:cs="Times New Roman"/>
          <w:sz w:val="28"/>
          <w:szCs w:val="28"/>
        </w:rPr>
        <w:t xml:space="preserve">làm </w:t>
      </w:r>
      <w:r w:rsidR="003007EA">
        <w:rPr>
          <w:rFonts w:ascii="Times New Roman" w:hAnsi="Times New Roman" w:cs="Times New Roman"/>
          <w:sz w:val="28"/>
          <w:szCs w:val="28"/>
        </w:rPr>
        <w:t xml:space="preserve">thay đổi phương </w:t>
      </w:r>
      <w:r w:rsidR="003007EA">
        <w:rPr>
          <w:rFonts w:ascii="Times New Roman" w:hAnsi="Times New Roman" w:cs="Times New Roman"/>
          <w:sz w:val="28"/>
          <w:szCs w:val="28"/>
        </w:rPr>
        <w:lastRenderedPageBreak/>
        <w:t xml:space="preserve">thức </w:t>
      </w:r>
      <w:r w:rsidR="00D1757E">
        <w:rPr>
          <w:rFonts w:ascii="Times New Roman" w:hAnsi="Times New Roman" w:cs="Times New Roman"/>
          <w:sz w:val="28"/>
          <w:szCs w:val="28"/>
        </w:rPr>
        <w:t>hoạt động bưu chính h</w:t>
      </w:r>
      <w:r w:rsidR="00F84742">
        <w:rPr>
          <w:rFonts w:ascii="Times New Roman" w:hAnsi="Times New Roman" w:cs="Times New Roman"/>
          <w:sz w:val="28"/>
          <w:szCs w:val="28"/>
        </w:rPr>
        <w:t>à</w:t>
      </w:r>
      <w:r w:rsidR="00D1757E">
        <w:rPr>
          <w:rFonts w:ascii="Times New Roman" w:hAnsi="Times New Roman" w:cs="Times New Roman"/>
          <w:sz w:val="28"/>
          <w:szCs w:val="28"/>
        </w:rPr>
        <w:t>ng ngày.</w:t>
      </w:r>
      <w:r w:rsidR="00282340">
        <w:rPr>
          <w:rFonts w:ascii="Times New Roman" w:hAnsi="Times New Roman" w:cs="Times New Roman"/>
          <w:sz w:val="28"/>
          <w:szCs w:val="28"/>
        </w:rPr>
        <w:t xml:space="preserve"> </w:t>
      </w:r>
      <w:r w:rsidR="005F1DF9">
        <w:rPr>
          <w:rFonts w:ascii="Times New Roman" w:hAnsi="Times New Roman" w:cs="Times New Roman"/>
          <w:sz w:val="28"/>
          <w:szCs w:val="28"/>
        </w:rPr>
        <w:t>G</w:t>
      </w:r>
      <w:r w:rsidR="00F84742" w:rsidRPr="00F84742">
        <w:rPr>
          <w:rFonts w:ascii="Times New Roman" w:hAnsi="Times New Roman" w:cs="Times New Roman"/>
          <w:sz w:val="28"/>
          <w:szCs w:val="28"/>
        </w:rPr>
        <w:t>iờ</w:t>
      </w:r>
      <w:r w:rsidR="005F1DF9">
        <w:rPr>
          <w:rFonts w:ascii="Times New Roman" w:hAnsi="Times New Roman" w:cs="Times New Roman"/>
          <w:sz w:val="28"/>
          <w:szCs w:val="28"/>
        </w:rPr>
        <w:t xml:space="preserve"> đây</w:t>
      </w:r>
      <w:r w:rsidR="00F84742" w:rsidRPr="00F84742">
        <w:rPr>
          <w:rFonts w:ascii="Times New Roman" w:hAnsi="Times New Roman" w:cs="Times New Roman"/>
          <w:sz w:val="28"/>
          <w:szCs w:val="28"/>
        </w:rPr>
        <w:t xml:space="preserve">, </w:t>
      </w:r>
      <w:r w:rsidR="005F1DF9">
        <w:rPr>
          <w:rFonts w:ascii="Times New Roman" w:hAnsi="Times New Roman" w:cs="Times New Roman"/>
          <w:sz w:val="28"/>
          <w:szCs w:val="28"/>
        </w:rPr>
        <w:t>lĩnh vực</w:t>
      </w:r>
      <w:r w:rsidR="00F84742" w:rsidRPr="00F84742">
        <w:rPr>
          <w:rFonts w:ascii="Times New Roman" w:hAnsi="Times New Roman" w:cs="Times New Roman"/>
          <w:sz w:val="28"/>
          <w:szCs w:val="28"/>
        </w:rPr>
        <w:t xml:space="preserve"> bưu chính </w:t>
      </w:r>
      <w:r w:rsidR="003007EA">
        <w:rPr>
          <w:rFonts w:ascii="Times New Roman" w:hAnsi="Times New Roman" w:cs="Times New Roman"/>
          <w:sz w:val="28"/>
          <w:szCs w:val="28"/>
        </w:rPr>
        <w:t>đang</w:t>
      </w:r>
      <w:r w:rsidR="00F84742" w:rsidRPr="00F84742">
        <w:rPr>
          <w:rFonts w:ascii="Times New Roman" w:hAnsi="Times New Roman" w:cs="Times New Roman"/>
          <w:sz w:val="28"/>
          <w:szCs w:val="28"/>
        </w:rPr>
        <w:t xml:space="preserve"> ở ngã </w:t>
      </w:r>
      <w:r w:rsidR="005F1DF9">
        <w:rPr>
          <w:rFonts w:ascii="Times New Roman" w:hAnsi="Times New Roman" w:cs="Times New Roman"/>
          <w:sz w:val="28"/>
          <w:szCs w:val="28"/>
        </w:rPr>
        <w:t xml:space="preserve">ba </w:t>
      </w:r>
      <w:r w:rsidR="00F84742" w:rsidRPr="00F84742">
        <w:rPr>
          <w:rFonts w:ascii="Times New Roman" w:hAnsi="Times New Roman" w:cs="Times New Roman"/>
          <w:sz w:val="28"/>
          <w:szCs w:val="28"/>
        </w:rPr>
        <w:t xml:space="preserve">của </w:t>
      </w:r>
      <w:r w:rsidR="00B60B01">
        <w:rPr>
          <w:rFonts w:ascii="Times New Roman" w:hAnsi="Times New Roman" w:cs="Times New Roman"/>
          <w:sz w:val="28"/>
          <w:szCs w:val="28"/>
        </w:rPr>
        <w:t xml:space="preserve">3 </w:t>
      </w:r>
      <w:r w:rsidR="00F9039E">
        <w:rPr>
          <w:rFonts w:ascii="Times New Roman" w:hAnsi="Times New Roman" w:cs="Times New Roman"/>
          <w:sz w:val="28"/>
          <w:szCs w:val="28"/>
        </w:rPr>
        <w:t>lĩnh vực</w:t>
      </w:r>
      <w:r w:rsidR="00F84742" w:rsidRPr="00F84742">
        <w:rPr>
          <w:rFonts w:ascii="Times New Roman" w:hAnsi="Times New Roman" w:cs="Times New Roman"/>
          <w:sz w:val="28"/>
          <w:szCs w:val="28"/>
        </w:rPr>
        <w:t xml:space="preserve"> quan trọng đối với nền kinh tế</w:t>
      </w:r>
      <w:r w:rsidR="00B60B01">
        <w:rPr>
          <w:rFonts w:ascii="Times New Roman" w:hAnsi="Times New Roman" w:cs="Times New Roman"/>
          <w:sz w:val="28"/>
          <w:szCs w:val="28"/>
        </w:rPr>
        <w:t>, đó là</w:t>
      </w:r>
      <w:r w:rsidR="00F84742" w:rsidRPr="00F84742">
        <w:rPr>
          <w:rFonts w:ascii="Times New Roman" w:hAnsi="Times New Roman" w:cs="Times New Roman"/>
          <w:sz w:val="28"/>
          <w:szCs w:val="28"/>
        </w:rPr>
        <w:t xml:space="preserve">: vận tải (bao gồm cả hậu </w:t>
      </w:r>
      <w:r w:rsidR="00F84742" w:rsidRPr="002A3818">
        <w:rPr>
          <w:rFonts w:ascii="Times New Roman" w:hAnsi="Times New Roman" w:cs="Times New Roman"/>
          <w:sz w:val="28"/>
          <w:szCs w:val="28"/>
        </w:rPr>
        <w:t>cầ</w:t>
      </w:r>
      <w:r w:rsidR="00F84742" w:rsidRPr="007C70FB">
        <w:rPr>
          <w:rFonts w:ascii="Times New Roman" w:hAnsi="Times New Roman" w:cs="Times New Roman"/>
          <w:sz w:val="28"/>
          <w:szCs w:val="28"/>
        </w:rPr>
        <w:t>n</w:t>
      </w:r>
      <w:r w:rsidR="003007EA" w:rsidRPr="00CD1657">
        <w:rPr>
          <w:rFonts w:ascii="Times New Roman" w:hAnsi="Times New Roman" w:cs="Times New Roman"/>
          <w:sz w:val="28"/>
          <w:szCs w:val="28"/>
        </w:rPr>
        <w:t>/</w:t>
      </w:r>
      <w:r w:rsidR="003007EA" w:rsidRPr="00B279A4">
        <w:rPr>
          <w:rFonts w:ascii="Times New Roman" w:hAnsi="Times New Roman" w:cs="Times New Roman"/>
          <w:sz w:val="28"/>
          <w:szCs w:val="28"/>
        </w:rPr>
        <w:t>logistics</w:t>
      </w:r>
      <w:r w:rsidR="00F84742" w:rsidRPr="00A80C5B">
        <w:rPr>
          <w:rFonts w:ascii="Times New Roman" w:hAnsi="Times New Roman" w:cs="Times New Roman"/>
          <w:sz w:val="28"/>
          <w:szCs w:val="28"/>
        </w:rPr>
        <w:t>)</w:t>
      </w:r>
      <w:r w:rsidR="0094260B" w:rsidRPr="00EA32C9">
        <w:rPr>
          <w:rFonts w:ascii="Times New Roman" w:hAnsi="Times New Roman" w:cs="Times New Roman"/>
          <w:sz w:val="28"/>
          <w:szCs w:val="28"/>
        </w:rPr>
        <w:t xml:space="preserve">, </w:t>
      </w:r>
      <w:r w:rsidR="0094260B">
        <w:rPr>
          <w:rFonts w:ascii="Times New Roman" w:hAnsi="Times New Roman" w:cs="Times New Roman"/>
          <w:sz w:val="28"/>
          <w:szCs w:val="28"/>
        </w:rPr>
        <w:t>thương mại điện tử</w:t>
      </w:r>
      <w:r w:rsidR="00F84742" w:rsidRPr="00F84742">
        <w:rPr>
          <w:rFonts w:ascii="Times New Roman" w:hAnsi="Times New Roman" w:cs="Times New Roman"/>
          <w:sz w:val="28"/>
          <w:szCs w:val="28"/>
        </w:rPr>
        <w:t xml:space="preserve"> và tài chính. </w:t>
      </w:r>
      <w:r w:rsidR="00DB2237" w:rsidRPr="00F84742">
        <w:rPr>
          <w:rFonts w:ascii="Times New Roman" w:hAnsi="Times New Roman" w:cs="Times New Roman"/>
          <w:sz w:val="28"/>
          <w:szCs w:val="28"/>
        </w:rPr>
        <w:t xml:space="preserve">Dịch vụ bưu chính bảo đảm chuyển phát hàng </w:t>
      </w:r>
      <w:r w:rsidR="00DB2237">
        <w:rPr>
          <w:rFonts w:ascii="Times New Roman" w:hAnsi="Times New Roman" w:cs="Times New Roman"/>
          <w:sz w:val="28"/>
          <w:szCs w:val="28"/>
        </w:rPr>
        <w:t xml:space="preserve">hóa, nhất là hàng </w:t>
      </w:r>
      <w:r w:rsidR="00DB2237" w:rsidRPr="00F84742">
        <w:rPr>
          <w:rFonts w:ascii="Times New Roman" w:hAnsi="Times New Roman" w:cs="Times New Roman"/>
          <w:sz w:val="28"/>
          <w:szCs w:val="28"/>
        </w:rPr>
        <w:t>thương mại điện tử mỗi ngày</w:t>
      </w:r>
      <w:r w:rsidR="00DB2237">
        <w:rPr>
          <w:rFonts w:ascii="Times New Roman" w:hAnsi="Times New Roman" w:cs="Times New Roman"/>
          <w:sz w:val="28"/>
          <w:szCs w:val="28"/>
        </w:rPr>
        <w:t xml:space="preserve">. </w:t>
      </w:r>
      <w:r w:rsidR="008E52F9">
        <w:rPr>
          <w:rFonts w:ascii="Times New Roman" w:hAnsi="Times New Roman" w:cs="Times New Roman"/>
          <w:sz w:val="28"/>
          <w:szCs w:val="28"/>
        </w:rPr>
        <w:t>H</w:t>
      </w:r>
      <w:r w:rsidR="008125B0">
        <w:rPr>
          <w:rFonts w:ascii="Times New Roman" w:hAnsi="Times New Roman" w:cs="Times New Roman"/>
          <w:sz w:val="28"/>
          <w:szCs w:val="28"/>
        </w:rPr>
        <w:t xml:space="preserve">ệ thống </w:t>
      </w:r>
      <w:r w:rsidR="008125B0" w:rsidRPr="00F84742">
        <w:rPr>
          <w:rFonts w:ascii="Times New Roman" w:hAnsi="Times New Roman" w:cs="Times New Roman"/>
          <w:sz w:val="28"/>
          <w:szCs w:val="28"/>
        </w:rPr>
        <w:t xml:space="preserve">bưu </w:t>
      </w:r>
      <w:r w:rsidR="008125B0">
        <w:rPr>
          <w:rFonts w:ascii="Times New Roman" w:hAnsi="Times New Roman" w:cs="Times New Roman"/>
          <w:sz w:val="28"/>
          <w:szCs w:val="28"/>
        </w:rPr>
        <w:t xml:space="preserve">chính </w:t>
      </w:r>
      <w:r w:rsidR="008E52F9">
        <w:rPr>
          <w:rFonts w:ascii="Times New Roman" w:hAnsi="Times New Roman" w:cs="Times New Roman"/>
          <w:sz w:val="28"/>
          <w:szCs w:val="28"/>
        </w:rPr>
        <w:t>giúp m</w:t>
      </w:r>
      <w:r w:rsidR="00DB2237">
        <w:rPr>
          <w:rFonts w:ascii="Times New Roman" w:hAnsi="Times New Roman" w:cs="Times New Roman"/>
          <w:sz w:val="28"/>
          <w:szCs w:val="28"/>
        </w:rPr>
        <w:t xml:space="preserve">ọi </w:t>
      </w:r>
      <w:r w:rsidR="00DB2237" w:rsidRPr="00F84742">
        <w:rPr>
          <w:rFonts w:ascii="Times New Roman" w:hAnsi="Times New Roman" w:cs="Times New Roman"/>
          <w:sz w:val="28"/>
          <w:szCs w:val="28"/>
        </w:rPr>
        <w:t xml:space="preserve">người </w:t>
      </w:r>
      <w:r w:rsidR="00DB2237">
        <w:rPr>
          <w:rFonts w:ascii="Times New Roman" w:hAnsi="Times New Roman" w:cs="Times New Roman"/>
          <w:sz w:val="28"/>
          <w:szCs w:val="28"/>
        </w:rPr>
        <w:t>dân đều</w:t>
      </w:r>
      <w:r w:rsidR="00DB2237" w:rsidRPr="00F84742">
        <w:rPr>
          <w:rFonts w:ascii="Times New Roman" w:hAnsi="Times New Roman" w:cs="Times New Roman"/>
          <w:sz w:val="28"/>
          <w:szCs w:val="28"/>
        </w:rPr>
        <w:t xml:space="preserve"> có quyền truy cập</w:t>
      </w:r>
      <w:r w:rsidR="008E52F9">
        <w:rPr>
          <w:rFonts w:ascii="Times New Roman" w:hAnsi="Times New Roman" w:cs="Times New Roman"/>
          <w:sz w:val="28"/>
          <w:szCs w:val="28"/>
        </w:rPr>
        <w:t>, tiếp cận</w:t>
      </w:r>
      <w:r w:rsidR="00DB2237" w:rsidRPr="00F84742">
        <w:rPr>
          <w:rFonts w:ascii="Times New Roman" w:hAnsi="Times New Roman" w:cs="Times New Roman"/>
          <w:sz w:val="28"/>
          <w:szCs w:val="28"/>
        </w:rPr>
        <w:t xml:space="preserve"> các dịch vụ tài chính</w:t>
      </w:r>
      <w:r w:rsidR="00DB2237">
        <w:rPr>
          <w:rFonts w:ascii="Times New Roman" w:hAnsi="Times New Roman" w:cs="Times New Roman"/>
          <w:sz w:val="28"/>
          <w:szCs w:val="28"/>
        </w:rPr>
        <w:t xml:space="preserve"> (</w:t>
      </w:r>
      <w:r w:rsidR="00DB2237" w:rsidRPr="00F84742">
        <w:rPr>
          <w:rFonts w:ascii="Times New Roman" w:hAnsi="Times New Roman" w:cs="Times New Roman"/>
          <w:sz w:val="28"/>
          <w:szCs w:val="28"/>
        </w:rPr>
        <w:t>thanh toán</w:t>
      </w:r>
      <w:r w:rsidR="00DB2237">
        <w:rPr>
          <w:rFonts w:ascii="Times New Roman" w:hAnsi="Times New Roman" w:cs="Times New Roman"/>
          <w:sz w:val="28"/>
          <w:szCs w:val="28"/>
        </w:rPr>
        <w:t>,</w:t>
      </w:r>
      <w:r w:rsidR="00DB2237" w:rsidRPr="00F84742">
        <w:rPr>
          <w:rFonts w:ascii="Times New Roman" w:hAnsi="Times New Roman" w:cs="Times New Roman"/>
          <w:sz w:val="28"/>
          <w:szCs w:val="28"/>
        </w:rPr>
        <w:t xml:space="preserve"> gửi tiền, nhận tiền</w:t>
      </w:r>
      <w:r w:rsidR="00DB2237">
        <w:rPr>
          <w:rFonts w:ascii="Times New Roman" w:hAnsi="Times New Roman" w:cs="Times New Roman"/>
          <w:sz w:val="28"/>
          <w:szCs w:val="28"/>
        </w:rPr>
        <w:t xml:space="preserve"> hoặc vay), góp phần </w:t>
      </w:r>
      <w:r w:rsidR="00DB2237" w:rsidRPr="00F84742">
        <w:rPr>
          <w:rFonts w:ascii="Times New Roman" w:hAnsi="Times New Roman" w:cs="Times New Roman"/>
          <w:sz w:val="28"/>
          <w:szCs w:val="28"/>
        </w:rPr>
        <w:t xml:space="preserve">giảm </w:t>
      </w:r>
      <w:r w:rsidR="00AC401A">
        <w:rPr>
          <w:rFonts w:ascii="Times New Roman" w:hAnsi="Times New Roman" w:cs="Times New Roman"/>
          <w:sz w:val="28"/>
          <w:szCs w:val="28"/>
        </w:rPr>
        <w:t xml:space="preserve">thiểu </w:t>
      </w:r>
      <w:r w:rsidR="00DB2237" w:rsidRPr="00F84742">
        <w:rPr>
          <w:rFonts w:ascii="Times New Roman" w:hAnsi="Times New Roman" w:cs="Times New Roman"/>
          <w:sz w:val="28"/>
          <w:szCs w:val="28"/>
        </w:rPr>
        <w:t xml:space="preserve">rủi ro </w:t>
      </w:r>
      <w:r w:rsidR="00AC401A">
        <w:rPr>
          <w:rFonts w:ascii="Times New Roman" w:hAnsi="Times New Roman" w:cs="Times New Roman"/>
          <w:sz w:val="28"/>
          <w:szCs w:val="28"/>
        </w:rPr>
        <w:t xml:space="preserve">cho </w:t>
      </w:r>
      <w:r w:rsidR="00DB2237" w:rsidRPr="00F84742">
        <w:rPr>
          <w:rFonts w:ascii="Times New Roman" w:hAnsi="Times New Roman" w:cs="Times New Roman"/>
          <w:sz w:val="28"/>
          <w:szCs w:val="28"/>
        </w:rPr>
        <w:t xml:space="preserve">người tiêu dùng </w:t>
      </w:r>
      <w:r w:rsidR="00DB2237">
        <w:rPr>
          <w:rFonts w:ascii="Times New Roman" w:hAnsi="Times New Roman" w:cs="Times New Roman"/>
          <w:sz w:val="28"/>
          <w:szCs w:val="28"/>
        </w:rPr>
        <w:t xml:space="preserve">do </w:t>
      </w:r>
      <w:r w:rsidR="00DB2237" w:rsidRPr="00F84742">
        <w:rPr>
          <w:rFonts w:ascii="Times New Roman" w:hAnsi="Times New Roman" w:cs="Times New Roman"/>
          <w:sz w:val="28"/>
          <w:szCs w:val="28"/>
        </w:rPr>
        <w:t xml:space="preserve">sử dụng các </w:t>
      </w:r>
      <w:r w:rsidR="00DB2237">
        <w:rPr>
          <w:rFonts w:ascii="Times New Roman" w:hAnsi="Times New Roman" w:cs="Times New Roman"/>
          <w:sz w:val="28"/>
          <w:szCs w:val="28"/>
        </w:rPr>
        <w:t>hệ thống k</w:t>
      </w:r>
      <w:r w:rsidR="00DB2237" w:rsidRPr="00F84742">
        <w:rPr>
          <w:rFonts w:ascii="Times New Roman" w:hAnsi="Times New Roman" w:cs="Times New Roman"/>
          <w:sz w:val="28"/>
          <w:szCs w:val="28"/>
        </w:rPr>
        <w:t>hông chính th</w:t>
      </w:r>
      <w:r w:rsidR="00DB2237">
        <w:rPr>
          <w:rFonts w:ascii="Times New Roman" w:hAnsi="Times New Roman" w:cs="Times New Roman"/>
          <w:sz w:val="28"/>
          <w:szCs w:val="28"/>
        </w:rPr>
        <w:t>ống.</w:t>
      </w:r>
      <w:r w:rsidR="00526E7E">
        <w:rPr>
          <w:rFonts w:ascii="Times New Roman" w:hAnsi="Times New Roman" w:cs="Times New Roman"/>
          <w:sz w:val="28"/>
          <w:szCs w:val="28"/>
        </w:rPr>
        <w:t xml:space="preserve"> Có được điều này là bởi lĩnh vực </w:t>
      </w:r>
      <w:r w:rsidR="00526E7E" w:rsidRPr="00F84742">
        <w:rPr>
          <w:rFonts w:ascii="Times New Roman" w:hAnsi="Times New Roman" w:cs="Times New Roman"/>
          <w:sz w:val="28"/>
          <w:szCs w:val="28"/>
        </w:rPr>
        <w:t>bưu chính</w:t>
      </w:r>
      <w:r w:rsidR="00526E7E">
        <w:rPr>
          <w:rFonts w:ascii="Times New Roman" w:hAnsi="Times New Roman" w:cs="Times New Roman"/>
          <w:sz w:val="28"/>
          <w:szCs w:val="28"/>
        </w:rPr>
        <w:t xml:space="preserve"> </w:t>
      </w:r>
      <w:r w:rsidR="00526E7E" w:rsidRPr="00F84742">
        <w:rPr>
          <w:rFonts w:ascii="Times New Roman" w:hAnsi="Times New Roman" w:cs="Times New Roman"/>
          <w:sz w:val="28"/>
          <w:szCs w:val="28"/>
        </w:rPr>
        <w:t xml:space="preserve">có mạng lưới phân phối lớn nhất có thể kết nối </w:t>
      </w:r>
      <w:r w:rsidR="003007EA">
        <w:rPr>
          <w:rFonts w:ascii="Times New Roman" w:hAnsi="Times New Roman" w:cs="Times New Roman"/>
          <w:sz w:val="28"/>
          <w:szCs w:val="28"/>
        </w:rPr>
        <w:t>trực tiếp</w:t>
      </w:r>
      <w:r w:rsidR="00526E7E" w:rsidRPr="00F84742">
        <w:rPr>
          <w:rFonts w:ascii="Times New Roman" w:hAnsi="Times New Roman" w:cs="Times New Roman"/>
          <w:sz w:val="28"/>
          <w:szCs w:val="28"/>
        </w:rPr>
        <w:t xml:space="preserve"> tất cả mọi người trên khắp </w:t>
      </w:r>
      <w:r w:rsidR="00526E7E">
        <w:rPr>
          <w:rFonts w:ascii="Times New Roman" w:hAnsi="Times New Roman" w:cs="Times New Roman"/>
          <w:sz w:val="28"/>
          <w:szCs w:val="28"/>
        </w:rPr>
        <w:t xml:space="preserve">đất nước và </w:t>
      </w:r>
      <w:r w:rsidR="00526E7E" w:rsidRPr="00F84742">
        <w:rPr>
          <w:rFonts w:ascii="Times New Roman" w:hAnsi="Times New Roman" w:cs="Times New Roman"/>
          <w:sz w:val="28"/>
          <w:szCs w:val="28"/>
        </w:rPr>
        <w:t xml:space="preserve">là một hạ tầng thiết yếu tạo điều kiện cho hoạt động của </w:t>
      </w:r>
      <w:r w:rsidR="00526E7E">
        <w:rPr>
          <w:rFonts w:ascii="Times New Roman" w:hAnsi="Times New Roman" w:cs="Times New Roman"/>
          <w:sz w:val="28"/>
          <w:szCs w:val="28"/>
        </w:rPr>
        <w:t>các lĩnh vực</w:t>
      </w:r>
      <w:r w:rsidR="003007EA">
        <w:rPr>
          <w:rFonts w:ascii="Times New Roman" w:hAnsi="Times New Roman" w:cs="Times New Roman"/>
          <w:sz w:val="28"/>
          <w:szCs w:val="28"/>
        </w:rPr>
        <w:t xml:space="preserve"> </w:t>
      </w:r>
      <w:r w:rsidR="00526E7E">
        <w:rPr>
          <w:rFonts w:ascii="Times New Roman" w:hAnsi="Times New Roman" w:cs="Times New Roman"/>
          <w:sz w:val="28"/>
          <w:szCs w:val="28"/>
        </w:rPr>
        <w:t>khác trong</w:t>
      </w:r>
      <w:r w:rsidR="00526E7E" w:rsidRPr="00F84742">
        <w:rPr>
          <w:rFonts w:ascii="Times New Roman" w:hAnsi="Times New Roman" w:cs="Times New Roman"/>
          <w:sz w:val="28"/>
          <w:szCs w:val="28"/>
        </w:rPr>
        <w:t xml:space="preserve"> kinh t</w:t>
      </w:r>
      <w:r w:rsidR="00526E7E">
        <w:rPr>
          <w:rFonts w:ascii="Times New Roman" w:hAnsi="Times New Roman" w:cs="Times New Roman"/>
          <w:sz w:val="28"/>
          <w:szCs w:val="28"/>
        </w:rPr>
        <w:t>ế</w:t>
      </w:r>
      <w:r w:rsidR="00526E7E" w:rsidRPr="00F84742">
        <w:rPr>
          <w:rFonts w:ascii="Times New Roman" w:hAnsi="Times New Roman" w:cs="Times New Roman"/>
          <w:sz w:val="28"/>
          <w:szCs w:val="28"/>
        </w:rPr>
        <w:t>. </w:t>
      </w:r>
    </w:p>
    <w:p w14:paraId="791FE33A" w14:textId="1357B6E4" w:rsidR="00E10BB3" w:rsidRPr="00D025D0" w:rsidRDefault="00F84742" w:rsidP="00F84742">
      <w:pPr>
        <w:spacing w:before="60" w:after="60" w:line="264" w:lineRule="auto"/>
        <w:ind w:firstLine="720"/>
        <w:jc w:val="both"/>
        <w:rPr>
          <w:rFonts w:ascii="Times New Roman" w:hAnsi="Times New Roman" w:cs="Times New Roman"/>
          <w:i/>
          <w:iCs/>
          <w:sz w:val="28"/>
          <w:szCs w:val="28"/>
        </w:rPr>
      </w:pPr>
      <w:r w:rsidRPr="00D025D0">
        <w:rPr>
          <w:rFonts w:ascii="Times New Roman" w:hAnsi="Times New Roman" w:cs="Times New Roman"/>
          <w:i/>
          <w:iCs/>
          <w:sz w:val="28"/>
          <w:szCs w:val="28"/>
        </w:rPr>
        <w:t>Trong thế giới đang thay đổi nhanh chóng</w:t>
      </w:r>
      <w:r w:rsidR="00AC401A" w:rsidRPr="00D025D0">
        <w:rPr>
          <w:rFonts w:ascii="Times New Roman" w:hAnsi="Times New Roman" w:cs="Times New Roman"/>
          <w:i/>
          <w:iCs/>
          <w:sz w:val="28"/>
          <w:szCs w:val="28"/>
        </w:rPr>
        <w:t xml:space="preserve"> hiện nay</w:t>
      </w:r>
      <w:r w:rsidRPr="00D025D0">
        <w:rPr>
          <w:rFonts w:ascii="Times New Roman" w:hAnsi="Times New Roman" w:cs="Times New Roman"/>
          <w:i/>
          <w:iCs/>
          <w:sz w:val="28"/>
          <w:szCs w:val="28"/>
        </w:rPr>
        <w:t>, vai trò của bưu chính tron</w:t>
      </w:r>
      <w:r w:rsidR="009E6232" w:rsidRPr="00D025D0">
        <w:rPr>
          <w:rFonts w:ascii="Times New Roman" w:hAnsi="Times New Roman" w:cs="Times New Roman"/>
          <w:i/>
          <w:iCs/>
          <w:sz w:val="28"/>
          <w:szCs w:val="28"/>
        </w:rPr>
        <w:t>g</w:t>
      </w:r>
      <w:r w:rsidRPr="00D025D0">
        <w:rPr>
          <w:rFonts w:ascii="Times New Roman" w:hAnsi="Times New Roman" w:cs="Times New Roman"/>
          <w:i/>
          <w:iCs/>
          <w:sz w:val="28"/>
          <w:szCs w:val="28"/>
        </w:rPr>
        <w:t xml:space="preserve"> việc bảo</w:t>
      </w:r>
      <w:r w:rsidR="00AC401A" w:rsidRPr="00D025D0">
        <w:rPr>
          <w:rFonts w:ascii="Times New Roman" w:hAnsi="Times New Roman" w:cs="Times New Roman"/>
          <w:i/>
          <w:iCs/>
          <w:sz w:val="28"/>
          <w:szCs w:val="28"/>
        </w:rPr>
        <w:t xml:space="preserve"> đảm</w:t>
      </w:r>
      <w:r w:rsidRPr="00D025D0">
        <w:rPr>
          <w:rFonts w:ascii="Times New Roman" w:hAnsi="Times New Roman" w:cs="Times New Roman"/>
          <w:i/>
          <w:iCs/>
          <w:sz w:val="28"/>
          <w:szCs w:val="28"/>
        </w:rPr>
        <w:t xml:space="preserve"> quyền giao tiếp </w:t>
      </w:r>
      <w:r w:rsidR="0064640B" w:rsidRPr="00D025D0">
        <w:rPr>
          <w:rFonts w:ascii="Times New Roman" w:hAnsi="Times New Roman" w:cs="Times New Roman"/>
          <w:i/>
          <w:iCs/>
          <w:sz w:val="28"/>
          <w:szCs w:val="28"/>
        </w:rPr>
        <w:t>của</w:t>
      </w:r>
      <w:r w:rsidR="00B80813" w:rsidRPr="00D025D0">
        <w:rPr>
          <w:rFonts w:ascii="Times New Roman" w:hAnsi="Times New Roman" w:cs="Times New Roman"/>
          <w:i/>
          <w:iCs/>
          <w:sz w:val="28"/>
          <w:szCs w:val="28"/>
        </w:rPr>
        <w:t xml:space="preserve"> </w:t>
      </w:r>
      <w:r w:rsidR="0064640B" w:rsidRPr="00D025D0">
        <w:rPr>
          <w:rFonts w:ascii="Times New Roman" w:hAnsi="Times New Roman" w:cs="Times New Roman"/>
          <w:i/>
          <w:iCs/>
          <w:sz w:val="28"/>
          <w:szCs w:val="28"/>
        </w:rPr>
        <w:t>tổ chức</w:t>
      </w:r>
      <w:r w:rsidR="00B80813" w:rsidRPr="00D025D0">
        <w:rPr>
          <w:rFonts w:ascii="Times New Roman" w:hAnsi="Times New Roman" w:cs="Times New Roman"/>
          <w:i/>
          <w:iCs/>
          <w:sz w:val="28"/>
          <w:szCs w:val="28"/>
        </w:rPr>
        <w:t>,</w:t>
      </w:r>
      <w:r w:rsidR="0064640B" w:rsidRPr="00D025D0">
        <w:rPr>
          <w:rFonts w:ascii="Times New Roman" w:hAnsi="Times New Roman" w:cs="Times New Roman"/>
          <w:i/>
          <w:iCs/>
          <w:sz w:val="28"/>
          <w:szCs w:val="28"/>
        </w:rPr>
        <w:t xml:space="preserve"> cá nhân </w:t>
      </w:r>
      <w:r w:rsidR="00AC401A" w:rsidRPr="00D025D0">
        <w:rPr>
          <w:rFonts w:ascii="Times New Roman" w:hAnsi="Times New Roman" w:cs="Times New Roman"/>
          <w:i/>
          <w:iCs/>
          <w:sz w:val="28"/>
          <w:szCs w:val="28"/>
        </w:rPr>
        <w:t>(</w:t>
      </w:r>
      <w:r w:rsidRPr="00D025D0">
        <w:rPr>
          <w:rFonts w:ascii="Times New Roman" w:hAnsi="Times New Roman" w:cs="Times New Roman"/>
          <w:i/>
          <w:iCs/>
          <w:sz w:val="28"/>
          <w:szCs w:val="28"/>
        </w:rPr>
        <w:t xml:space="preserve">trao đổi </w:t>
      </w:r>
      <w:r w:rsidR="0064640B" w:rsidRPr="00D025D0">
        <w:rPr>
          <w:rFonts w:ascii="Times New Roman" w:hAnsi="Times New Roman" w:cs="Times New Roman"/>
          <w:i/>
          <w:iCs/>
          <w:sz w:val="28"/>
          <w:szCs w:val="28"/>
        </w:rPr>
        <w:t>tài liệu</w:t>
      </w:r>
      <w:r w:rsidRPr="00D025D0">
        <w:rPr>
          <w:rFonts w:ascii="Times New Roman" w:hAnsi="Times New Roman" w:cs="Times New Roman"/>
          <w:i/>
          <w:iCs/>
          <w:sz w:val="28"/>
          <w:szCs w:val="28"/>
        </w:rPr>
        <w:t xml:space="preserve">, </w:t>
      </w:r>
      <w:r w:rsidR="0064640B" w:rsidRPr="00D025D0">
        <w:rPr>
          <w:rFonts w:ascii="Times New Roman" w:hAnsi="Times New Roman" w:cs="Times New Roman"/>
          <w:i/>
          <w:iCs/>
          <w:sz w:val="28"/>
          <w:szCs w:val="28"/>
        </w:rPr>
        <w:t>h</w:t>
      </w:r>
      <w:r w:rsidR="00E56C70" w:rsidRPr="00D025D0">
        <w:rPr>
          <w:rFonts w:ascii="Times New Roman" w:hAnsi="Times New Roman" w:cs="Times New Roman"/>
          <w:i/>
          <w:iCs/>
          <w:sz w:val="28"/>
          <w:szCs w:val="28"/>
        </w:rPr>
        <w:t>à</w:t>
      </w:r>
      <w:r w:rsidR="0064640B" w:rsidRPr="00D025D0">
        <w:rPr>
          <w:rFonts w:ascii="Times New Roman" w:hAnsi="Times New Roman" w:cs="Times New Roman"/>
          <w:i/>
          <w:iCs/>
          <w:sz w:val="28"/>
          <w:szCs w:val="28"/>
        </w:rPr>
        <w:t>ng hóa</w:t>
      </w:r>
      <w:r w:rsidR="00554125" w:rsidRPr="00D025D0">
        <w:rPr>
          <w:rFonts w:ascii="Times New Roman" w:hAnsi="Times New Roman" w:cs="Times New Roman"/>
          <w:i/>
          <w:iCs/>
          <w:sz w:val="28"/>
          <w:szCs w:val="28"/>
        </w:rPr>
        <w:t xml:space="preserve"> </w:t>
      </w:r>
      <w:r w:rsidRPr="00D025D0">
        <w:rPr>
          <w:rFonts w:ascii="Times New Roman" w:hAnsi="Times New Roman" w:cs="Times New Roman"/>
          <w:i/>
          <w:iCs/>
          <w:sz w:val="28"/>
          <w:szCs w:val="28"/>
        </w:rPr>
        <w:t xml:space="preserve">hoặc </w:t>
      </w:r>
      <w:r w:rsidR="00E56C70" w:rsidRPr="00D025D0">
        <w:rPr>
          <w:rFonts w:ascii="Times New Roman" w:hAnsi="Times New Roman" w:cs="Times New Roman"/>
          <w:i/>
          <w:iCs/>
          <w:sz w:val="28"/>
          <w:szCs w:val="28"/>
        </w:rPr>
        <w:t>thanh toán tài chính</w:t>
      </w:r>
      <w:r w:rsidR="00AC401A" w:rsidRPr="00D025D0">
        <w:rPr>
          <w:rFonts w:ascii="Times New Roman" w:hAnsi="Times New Roman" w:cs="Times New Roman"/>
          <w:i/>
          <w:iCs/>
          <w:sz w:val="28"/>
          <w:szCs w:val="28"/>
        </w:rPr>
        <w:t>)</w:t>
      </w:r>
      <w:r w:rsidR="00E56C70" w:rsidRPr="00D025D0">
        <w:rPr>
          <w:rFonts w:ascii="Times New Roman" w:hAnsi="Times New Roman" w:cs="Times New Roman"/>
          <w:i/>
          <w:iCs/>
          <w:sz w:val="28"/>
          <w:szCs w:val="28"/>
        </w:rPr>
        <w:t xml:space="preserve"> </w:t>
      </w:r>
      <w:r w:rsidR="00AC401A" w:rsidRPr="00D025D0">
        <w:rPr>
          <w:rFonts w:ascii="Times New Roman" w:hAnsi="Times New Roman" w:cs="Times New Roman"/>
          <w:i/>
          <w:iCs/>
          <w:sz w:val="28"/>
          <w:szCs w:val="28"/>
        </w:rPr>
        <w:t xml:space="preserve">thể hiện rõ </w:t>
      </w:r>
      <w:r w:rsidRPr="00D025D0">
        <w:rPr>
          <w:rFonts w:ascii="Times New Roman" w:hAnsi="Times New Roman" w:cs="Times New Roman"/>
          <w:i/>
          <w:iCs/>
          <w:sz w:val="28"/>
          <w:szCs w:val="28"/>
        </w:rPr>
        <w:t>hơn bao giờ hết. </w:t>
      </w:r>
      <w:r w:rsidR="00526E7E" w:rsidRPr="00D025D0">
        <w:rPr>
          <w:rFonts w:ascii="Times New Roman" w:hAnsi="Times New Roman" w:cs="Times New Roman"/>
          <w:i/>
          <w:iCs/>
          <w:sz w:val="28"/>
          <w:szCs w:val="28"/>
        </w:rPr>
        <w:t xml:space="preserve"> </w:t>
      </w:r>
      <w:r w:rsidR="009E6232" w:rsidRPr="00D025D0">
        <w:rPr>
          <w:rFonts w:ascii="Times New Roman" w:hAnsi="Times New Roman" w:cs="Times New Roman"/>
          <w:i/>
          <w:iCs/>
          <w:sz w:val="28"/>
          <w:szCs w:val="28"/>
        </w:rPr>
        <w:t>T</w:t>
      </w:r>
      <w:r w:rsidR="00AC401A" w:rsidRPr="00D025D0">
        <w:rPr>
          <w:rFonts w:ascii="Times New Roman" w:hAnsi="Times New Roman" w:cs="Times New Roman"/>
          <w:i/>
          <w:iCs/>
          <w:sz w:val="28"/>
          <w:szCs w:val="28"/>
        </w:rPr>
        <w:t xml:space="preserve">iềm năng </w:t>
      </w:r>
      <w:r w:rsidR="009E6232" w:rsidRPr="00D025D0">
        <w:rPr>
          <w:rFonts w:ascii="Times New Roman" w:hAnsi="Times New Roman" w:cs="Times New Roman"/>
          <w:i/>
          <w:iCs/>
          <w:sz w:val="28"/>
          <w:szCs w:val="28"/>
        </w:rPr>
        <w:t>phát triển và khả năng đóng góp kinh tế</w:t>
      </w:r>
      <w:r w:rsidR="009E6232" w:rsidRPr="00D025D0" w:rsidDel="009E6232">
        <w:rPr>
          <w:rFonts w:ascii="Times New Roman" w:hAnsi="Times New Roman" w:cs="Times New Roman"/>
          <w:i/>
          <w:iCs/>
          <w:sz w:val="28"/>
          <w:szCs w:val="28"/>
        </w:rPr>
        <w:t xml:space="preserve"> </w:t>
      </w:r>
      <w:r w:rsidR="00526E7E" w:rsidRPr="00D025D0">
        <w:rPr>
          <w:rFonts w:ascii="Times New Roman" w:hAnsi="Times New Roman" w:cs="Times New Roman"/>
          <w:i/>
          <w:iCs/>
          <w:sz w:val="28"/>
          <w:szCs w:val="28"/>
        </w:rPr>
        <w:t xml:space="preserve">của lĩnh vực bưu chính trong tương lai sẽ </w:t>
      </w:r>
      <w:r w:rsidR="009E6232" w:rsidRPr="00D025D0">
        <w:rPr>
          <w:rFonts w:ascii="Times New Roman" w:hAnsi="Times New Roman" w:cs="Times New Roman"/>
          <w:i/>
          <w:iCs/>
          <w:sz w:val="28"/>
          <w:szCs w:val="28"/>
        </w:rPr>
        <w:t xml:space="preserve">gắn chặt chẽ </w:t>
      </w:r>
      <w:r w:rsidR="00526E7E" w:rsidRPr="00D025D0">
        <w:rPr>
          <w:rFonts w:ascii="Times New Roman" w:hAnsi="Times New Roman" w:cs="Times New Roman"/>
          <w:i/>
          <w:iCs/>
          <w:sz w:val="28"/>
          <w:szCs w:val="28"/>
        </w:rPr>
        <w:t>với các thị trường liên quan này.</w:t>
      </w:r>
      <w:r w:rsidR="009E6232" w:rsidRPr="00D025D0">
        <w:rPr>
          <w:rFonts w:ascii="Times New Roman" w:hAnsi="Times New Roman" w:cs="Times New Roman"/>
          <w:i/>
          <w:iCs/>
          <w:sz w:val="28"/>
          <w:szCs w:val="28"/>
        </w:rPr>
        <w:t xml:space="preserve"> </w:t>
      </w:r>
    </w:p>
    <w:p w14:paraId="34C61447" w14:textId="0D2F45C6" w:rsidR="00CD755E" w:rsidRPr="00D44A54" w:rsidRDefault="00CD755E" w:rsidP="00CD755E">
      <w:pPr>
        <w:pStyle w:val="Heading3"/>
        <w:rPr>
          <w:lang w:val="en-US"/>
        </w:rPr>
      </w:pPr>
      <w:bookmarkStart w:id="18" w:name="_Toc78748964"/>
      <w:r>
        <w:rPr>
          <w:lang w:val="en-US"/>
        </w:rPr>
        <w:t>b</w:t>
      </w:r>
      <w:r w:rsidRPr="00D44A54">
        <w:rPr>
          <w:lang w:val="en-US"/>
        </w:rPr>
        <w:t xml:space="preserve">) </w:t>
      </w:r>
      <w:r>
        <w:rPr>
          <w:lang w:val="en-US"/>
        </w:rPr>
        <w:t>Đặc điểm</w:t>
      </w:r>
      <w:bookmarkEnd w:id="18"/>
      <w:r w:rsidRPr="00D44A54">
        <w:rPr>
          <w:lang w:val="en-US"/>
        </w:rPr>
        <w:t xml:space="preserve"> </w:t>
      </w:r>
    </w:p>
    <w:p w14:paraId="20EC9BB0" w14:textId="72FB9F05" w:rsidR="00251D3A" w:rsidRPr="00251D3A" w:rsidRDefault="009E6232" w:rsidP="00251D3A">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Pr="00251D3A">
        <w:rPr>
          <w:rFonts w:ascii="Times New Roman" w:hAnsi="Times New Roman" w:cs="Times New Roman"/>
          <w:sz w:val="28"/>
          <w:szCs w:val="28"/>
        </w:rPr>
        <w:t>goài những đặc điểm chung của ngành kinh tế dịch vụ</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 h</w:t>
      </w:r>
      <w:r w:rsidR="00251D3A" w:rsidRPr="00251D3A">
        <w:rPr>
          <w:rFonts w:ascii="Times New Roman" w:hAnsi="Times New Roman" w:cs="Times New Roman"/>
          <w:sz w:val="28"/>
          <w:szCs w:val="28"/>
        </w:rPr>
        <w:t xml:space="preserve">oạt động cung ứng dịch bưu chính trên mạng </w:t>
      </w:r>
      <w:r w:rsidR="00251D3A">
        <w:rPr>
          <w:rFonts w:ascii="Times New Roman" w:hAnsi="Times New Roman" w:cs="Times New Roman"/>
          <w:sz w:val="28"/>
          <w:szCs w:val="28"/>
        </w:rPr>
        <w:t>b</w:t>
      </w:r>
      <w:r w:rsidR="00251D3A" w:rsidRPr="00251D3A">
        <w:rPr>
          <w:rFonts w:ascii="Times New Roman" w:hAnsi="Times New Roman" w:cs="Times New Roman"/>
          <w:sz w:val="28"/>
          <w:szCs w:val="28"/>
        </w:rPr>
        <w:t>ưu chính còn có những đặc thù riêng</w:t>
      </w:r>
      <w:r>
        <w:rPr>
          <w:rFonts w:ascii="Times New Roman" w:hAnsi="Times New Roman" w:cs="Times New Roman"/>
          <w:sz w:val="28"/>
          <w:szCs w:val="28"/>
        </w:rPr>
        <w:t>. Đ</w:t>
      </w:r>
      <w:r w:rsidR="00251D3A" w:rsidRPr="00251D3A">
        <w:rPr>
          <w:rFonts w:ascii="Times New Roman" w:hAnsi="Times New Roman" w:cs="Times New Roman"/>
          <w:sz w:val="28"/>
          <w:szCs w:val="28"/>
        </w:rPr>
        <w:t>ó là:</w:t>
      </w:r>
    </w:p>
    <w:p w14:paraId="301D7A64" w14:textId="7BD7A6A5" w:rsidR="00251D3A" w:rsidRPr="00E17F78" w:rsidRDefault="00137678" w:rsidP="008E417D">
      <w:pPr>
        <w:spacing w:before="60" w:after="60" w:line="264"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w:t>
      </w:r>
      <w:r w:rsidR="00251D3A" w:rsidRPr="00E17F78">
        <w:rPr>
          <w:rFonts w:ascii="Times New Roman" w:hAnsi="Times New Roman" w:cs="Times New Roman"/>
          <w:i/>
          <w:iCs/>
          <w:sz w:val="28"/>
          <w:szCs w:val="28"/>
        </w:rPr>
        <w:t xml:space="preserve"> </w:t>
      </w:r>
      <w:r w:rsidR="009E6232">
        <w:rPr>
          <w:rFonts w:ascii="Times New Roman" w:hAnsi="Times New Roman" w:cs="Times New Roman"/>
          <w:i/>
          <w:iCs/>
          <w:sz w:val="28"/>
          <w:szCs w:val="28"/>
        </w:rPr>
        <w:t>T</w:t>
      </w:r>
      <w:r w:rsidR="008E417D" w:rsidRPr="00E17F78">
        <w:rPr>
          <w:rFonts w:ascii="Times New Roman" w:hAnsi="Times New Roman" w:cs="Times New Roman"/>
          <w:i/>
          <w:iCs/>
          <w:sz w:val="28"/>
          <w:szCs w:val="28"/>
        </w:rPr>
        <w:t xml:space="preserve">ính </w:t>
      </w:r>
      <w:r w:rsidR="00251D3A" w:rsidRPr="00E17F78">
        <w:rPr>
          <w:rFonts w:ascii="Times New Roman" w:hAnsi="Times New Roman" w:cs="Times New Roman"/>
          <w:i/>
          <w:iCs/>
          <w:sz w:val="28"/>
          <w:szCs w:val="28"/>
        </w:rPr>
        <w:t>an toàn, kịp thời và chính xác</w:t>
      </w:r>
      <w:r w:rsidR="00AC7BE7">
        <w:rPr>
          <w:rFonts w:ascii="Times New Roman" w:hAnsi="Times New Roman" w:cs="Times New Roman"/>
          <w:i/>
          <w:iCs/>
          <w:sz w:val="28"/>
          <w:szCs w:val="28"/>
        </w:rPr>
        <w:t xml:space="preserve"> cao</w:t>
      </w:r>
    </w:p>
    <w:p w14:paraId="19AE5175" w14:textId="213B818B" w:rsidR="009E6232" w:rsidRDefault="00251D3A" w:rsidP="008E417D">
      <w:pPr>
        <w:spacing w:before="60" w:after="60" w:line="264" w:lineRule="auto"/>
        <w:ind w:firstLine="720"/>
        <w:jc w:val="both"/>
        <w:rPr>
          <w:rFonts w:ascii="Times New Roman" w:hAnsi="Times New Roman" w:cs="Times New Roman"/>
          <w:sz w:val="28"/>
          <w:szCs w:val="28"/>
        </w:rPr>
      </w:pPr>
      <w:r w:rsidRPr="00251D3A">
        <w:rPr>
          <w:rFonts w:ascii="Times New Roman" w:hAnsi="Times New Roman" w:cs="Times New Roman"/>
          <w:sz w:val="28"/>
          <w:szCs w:val="28"/>
        </w:rPr>
        <w:t xml:space="preserve">Yêu cầu đảm bảo an toàn, kịp thời và chính xác là yêu cầu chung đối với các hoạt động </w:t>
      </w:r>
      <w:r w:rsidR="009E6232">
        <w:rPr>
          <w:rFonts w:ascii="Times New Roman" w:hAnsi="Times New Roman" w:cs="Times New Roman"/>
          <w:sz w:val="28"/>
          <w:szCs w:val="28"/>
        </w:rPr>
        <w:t xml:space="preserve">cung ứng dịch vụ </w:t>
      </w:r>
      <w:r w:rsidRPr="00251D3A">
        <w:rPr>
          <w:rFonts w:ascii="Times New Roman" w:hAnsi="Times New Roman" w:cs="Times New Roman"/>
          <w:sz w:val="28"/>
          <w:szCs w:val="28"/>
        </w:rPr>
        <w:t>bưu chính</w:t>
      </w:r>
      <w:r w:rsidR="009E6232">
        <w:rPr>
          <w:rFonts w:ascii="Times New Roman" w:hAnsi="Times New Roman" w:cs="Times New Roman"/>
          <w:sz w:val="28"/>
          <w:szCs w:val="28"/>
        </w:rPr>
        <w:t xml:space="preserve"> và </w:t>
      </w:r>
      <w:r w:rsidRPr="00251D3A">
        <w:rPr>
          <w:rFonts w:ascii="Times New Roman" w:hAnsi="Times New Roman" w:cs="Times New Roman"/>
          <w:sz w:val="28"/>
          <w:szCs w:val="28"/>
        </w:rPr>
        <w:t xml:space="preserve">đặc biệt quan trọng đối với </w:t>
      </w:r>
      <w:r w:rsidR="009E6232">
        <w:rPr>
          <w:rFonts w:ascii="Times New Roman" w:hAnsi="Times New Roman" w:cs="Times New Roman"/>
          <w:sz w:val="28"/>
          <w:szCs w:val="28"/>
        </w:rPr>
        <w:t xml:space="preserve">dịch  vụ </w:t>
      </w:r>
      <w:r w:rsidR="00CF6606">
        <w:rPr>
          <w:rFonts w:ascii="Times New Roman" w:hAnsi="Times New Roman" w:cs="Times New Roman"/>
          <w:sz w:val="28"/>
          <w:szCs w:val="28"/>
        </w:rPr>
        <w:t>thư</w:t>
      </w:r>
      <w:r w:rsidR="000E32F0">
        <w:rPr>
          <w:rFonts w:ascii="Times New Roman" w:hAnsi="Times New Roman" w:cs="Times New Roman"/>
          <w:sz w:val="28"/>
          <w:szCs w:val="28"/>
        </w:rPr>
        <w:t xml:space="preserve">. Tuy nhiên, </w:t>
      </w:r>
      <w:r w:rsidR="004C5D43">
        <w:rPr>
          <w:rFonts w:ascii="Times New Roman" w:hAnsi="Times New Roman" w:cs="Times New Roman"/>
          <w:sz w:val="28"/>
          <w:szCs w:val="28"/>
        </w:rPr>
        <w:t>sự b</w:t>
      </w:r>
      <w:r w:rsidR="00456A1E">
        <w:rPr>
          <w:rFonts w:ascii="Times New Roman" w:hAnsi="Times New Roman" w:cs="Times New Roman"/>
          <w:sz w:val="28"/>
          <w:szCs w:val="28"/>
        </w:rPr>
        <w:t xml:space="preserve">ùng nổ của công nghệ thông tin </w:t>
      </w:r>
      <w:r w:rsidR="000E32F0">
        <w:rPr>
          <w:rFonts w:ascii="Times New Roman" w:hAnsi="Times New Roman" w:cs="Times New Roman"/>
          <w:sz w:val="28"/>
          <w:szCs w:val="28"/>
        </w:rPr>
        <w:t>và thương mại điện tử</w:t>
      </w:r>
      <w:r w:rsidR="00343D36">
        <w:rPr>
          <w:rFonts w:ascii="Times New Roman" w:hAnsi="Times New Roman" w:cs="Times New Roman"/>
          <w:sz w:val="28"/>
          <w:szCs w:val="28"/>
        </w:rPr>
        <w:t xml:space="preserve"> đã làm thay đổi đáng kể hoạt động bưu chính</w:t>
      </w:r>
      <w:r w:rsidR="009576D1">
        <w:rPr>
          <w:rFonts w:ascii="Times New Roman" w:hAnsi="Times New Roman" w:cs="Times New Roman"/>
          <w:sz w:val="28"/>
          <w:szCs w:val="28"/>
        </w:rPr>
        <w:t>. S</w:t>
      </w:r>
      <w:r w:rsidR="009E6232">
        <w:rPr>
          <w:rFonts w:ascii="Times New Roman" w:hAnsi="Times New Roman" w:cs="Times New Roman"/>
          <w:sz w:val="28"/>
          <w:szCs w:val="28"/>
        </w:rPr>
        <w:t>ản</w:t>
      </w:r>
      <w:r w:rsidR="009576D1">
        <w:rPr>
          <w:rFonts w:ascii="Times New Roman" w:hAnsi="Times New Roman" w:cs="Times New Roman"/>
          <w:sz w:val="28"/>
          <w:szCs w:val="28"/>
        </w:rPr>
        <w:t xml:space="preserve"> lượng thư giảm </w:t>
      </w:r>
      <w:r w:rsidR="009E6232">
        <w:rPr>
          <w:rFonts w:ascii="Times New Roman" w:hAnsi="Times New Roman" w:cs="Times New Roman"/>
          <w:sz w:val="28"/>
          <w:szCs w:val="28"/>
        </w:rPr>
        <w:t>sút hàng năm</w:t>
      </w:r>
      <w:r w:rsidR="009576D1">
        <w:rPr>
          <w:rFonts w:ascii="Times New Roman" w:hAnsi="Times New Roman" w:cs="Times New Roman"/>
          <w:sz w:val="28"/>
          <w:szCs w:val="28"/>
        </w:rPr>
        <w:t xml:space="preserve"> trong khi gói</w:t>
      </w:r>
      <w:r w:rsidR="009E6232">
        <w:rPr>
          <w:rFonts w:ascii="Times New Roman" w:hAnsi="Times New Roman" w:cs="Times New Roman"/>
          <w:sz w:val="28"/>
          <w:szCs w:val="28"/>
        </w:rPr>
        <w:t>,</w:t>
      </w:r>
      <w:r w:rsidR="009576D1">
        <w:rPr>
          <w:rFonts w:ascii="Times New Roman" w:hAnsi="Times New Roman" w:cs="Times New Roman"/>
          <w:sz w:val="28"/>
          <w:szCs w:val="28"/>
        </w:rPr>
        <w:t xml:space="preserve"> kiện hàng hóa </w:t>
      </w:r>
      <w:r w:rsidR="00086683">
        <w:rPr>
          <w:rFonts w:ascii="Times New Roman" w:hAnsi="Times New Roman" w:cs="Times New Roman"/>
          <w:sz w:val="28"/>
          <w:szCs w:val="28"/>
        </w:rPr>
        <w:t xml:space="preserve">thương mại điện tử </w:t>
      </w:r>
      <w:r w:rsidR="00B03DA2">
        <w:rPr>
          <w:rFonts w:ascii="Times New Roman" w:hAnsi="Times New Roman" w:cs="Times New Roman"/>
          <w:sz w:val="28"/>
          <w:szCs w:val="28"/>
        </w:rPr>
        <w:t xml:space="preserve">tăng trưởng </w:t>
      </w:r>
      <w:r w:rsidR="004F33CF">
        <w:rPr>
          <w:rFonts w:ascii="Times New Roman" w:hAnsi="Times New Roman" w:cs="Times New Roman"/>
          <w:sz w:val="28"/>
          <w:szCs w:val="28"/>
        </w:rPr>
        <w:t>vượt bậc</w:t>
      </w:r>
      <w:r w:rsidR="009E6232">
        <w:rPr>
          <w:rFonts w:ascii="Times New Roman" w:hAnsi="Times New Roman" w:cs="Times New Roman"/>
          <w:sz w:val="28"/>
          <w:szCs w:val="28"/>
        </w:rPr>
        <w:t xml:space="preserve"> do nhu</w:t>
      </w:r>
      <w:r w:rsidR="0038567C">
        <w:rPr>
          <w:rFonts w:ascii="Times New Roman" w:hAnsi="Times New Roman" w:cs="Times New Roman"/>
          <w:sz w:val="28"/>
          <w:szCs w:val="28"/>
        </w:rPr>
        <w:t xml:space="preserve"> cầu của khách hàng </w:t>
      </w:r>
      <w:r w:rsidR="009E6232">
        <w:rPr>
          <w:rFonts w:ascii="Times New Roman" w:hAnsi="Times New Roman" w:cs="Times New Roman"/>
          <w:sz w:val="28"/>
          <w:szCs w:val="28"/>
        </w:rPr>
        <w:t>về</w:t>
      </w:r>
      <w:r w:rsidR="0038567C">
        <w:rPr>
          <w:rFonts w:ascii="Times New Roman" w:hAnsi="Times New Roman" w:cs="Times New Roman"/>
          <w:sz w:val="28"/>
          <w:szCs w:val="28"/>
        </w:rPr>
        <w:t xml:space="preserve"> chuyển phát hàng hóa thương mại điện tử </w:t>
      </w:r>
      <w:r w:rsidR="00BF3471">
        <w:rPr>
          <w:rFonts w:ascii="Times New Roman" w:hAnsi="Times New Roman" w:cs="Times New Roman"/>
          <w:sz w:val="28"/>
          <w:szCs w:val="28"/>
        </w:rPr>
        <w:t xml:space="preserve">rất cao. </w:t>
      </w:r>
    </w:p>
    <w:p w14:paraId="75ED24CB" w14:textId="6043B532" w:rsidR="00251D3A" w:rsidRPr="00251D3A" w:rsidRDefault="00CD6492" w:rsidP="008E417D">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Dịch vụ bưu chính có đ</w:t>
      </w:r>
      <w:r w:rsidR="00FC4B08">
        <w:rPr>
          <w:rFonts w:ascii="Times New Roman" w:hAnsi="Times New Roman" w:cs="Times New Roman"/>
          <w:sz w:val="28"/>
          <w:szCs w:val="28"/>
        </w:rPr>
        <w:t xml:space="preserve">ặc thù này </w:t>
      </w:r>
      <w:r w:rsidR="009E6232">
        <w:rPr>
          <w:rFonts w:ascii="Times New Roman" w:hAnsi="Times New Roman" w:cs="Times New Roman"/>
          <w:sz w:val="28"/>
          <w:szCs w:val="28"/>
        </w:rPr>
        <w:t xml:space="preserve">bởi </w:t>
      </w:r>
      <w:r>
        <w:rPr>
          <w:rFonts w:ascii="Times New Roman" w:hAnsi="Times New Roman" w:cs="Times New Roman"/>
          <w:sz w:val="28"/>
          <w:szCs w:val="28"/>
        </w:rPr>
        <w:t>là</w:t>
      </w:r>
      <w:r w:rsidR="00BF3471">
        <w:rPr>
          <w:rFonts w:ascii="Times New Roman" w:hAnsi="Times New Roman" w:cs="Times New Roman"/>
          <w:sz w:val="28"/>
          <w:szCs w:val="28"/>
        </w:rPr>
        <w:t xml:space="preserve"> t</w:t>
      </w:r>
      <w:r w:rsidR="00251D3A" w:rsidRPr="00251D3A">
        <w:rPr>
          <w:rFonts w:ascii="Times New Roman" w:hAnsi="Times New Roman" w:cs="Times New Roman"/>
          <w:sz w:val="28"/>
          <w:szCs w:val="28"/>
        </w:rPr>
        <w:t>hư</w:t>
      </w:r>
      <w:r w:rsidR="00233C61">
        <w:rPr>
          <w:rFonts w:ascii="Times New Roman" w:hAnsi="Times New Roman" w:cs="Times New Roman"/>
          <w:sz w:val="28"/>
          <w:szCs w:val="28"/>
        </w:rPr>
        <w:t xml:space="preserve"> hay</w:t>
      </w:r>
      <w:r w:rsidR="006208D2">
        <w:rPr>
          <w:rFonts w:ascii="Times New Roman" w:hAnsi="Times New Roman" w:cs="Times New Roman"/>
          <w:sz w:val="28"/>
          <w:szCs w:val="28"/>
        </w:rPr>
        <w:t xml:space="preserve"> </w:t>
      </w:r>
      <w:r w:rsidR="009E6232">
        <w:rPr>
          <w:rFonts w:ascii="Times New Roman" w:hAnsi="Times New Roman" w:cs="Times New Roman"/>
          <w:sz w:val="28"/>
          <w:szCs w:val="28"/>
        </w:rPr>
        <w:t xml:space="preserve">gói, kiện </w:t>
      </w:r>
      <w:r w:rsidR="006208D2">
        <w:rPr>
          <w:rFonts w:ascii="Times New Roman" w:hAnsi="Times New Roman" w:cs="Times New Roman"/>
          <w:sz w:val="28"/>
          <w:szCs w:val="28"/>
        </w:rPr>
        <w:t xml:space="preserve">hàng </w:t>
      </w:r>
      <w:r w:rsidR="009E6232">
        <w:rPr>
          <w:rFonts w:ascii="Times New Roman" w:hAnsi="Times New Roman" w:cs="Times New Roman"/>
          <w:sz w:val="28"/>
          <w:szCs w:val="28"/>
        </w:rPr>
        <w:t xml:space="preserve">hóa </w:t>
      </w:r>
      <w:r w:rsidR="006208D2">
        <w:rPr>
          <w:rFonts w:ascii="Times New Roman" w:hAnsi="Times New Roman" w:cs="Times New Roman"/>
          <w:sz w:val="28"/>
          <w:szCs w:val="28"/>
        </w:rPr>
        <w:t>thương mại điện tử</w:t>
      </w:r>
      <w:r w:rsidR="00251D3A" w:rsidRPr="00251D3A">
        <w:rPr>
          <w:rFonts w:ascii="Times New Roman" w:hAnsi="Times New Roman" w:cs="Times New Roman"/>
          <w:sz w:val="28"/>
          <w:szCs w:val="28"/>
        </w:rPr>
        <w:t xml:space="preserve"> </w:t>
      </w:r>
      <w:r w:rsidR="009E6232">
        <w:rPr>
          <w:rFonts w:ascii="Times New Roman" w:hAnsi="Times New Roman" w:cs="Times New Roman"/>
          <w:sz w:val="28"/>
          <w:szCs w:val="28"/>
        </w:rPr>
        <w:t xml:space="preserve">thì </w:t>
      </w:r>
      <w:r w:rsidR="00233C61">
        <w:rPr>
          <w:rFonts w:ascii="Times New Roman" w:hAnsi="Times New Roman" w:cs="Times New Roman"/>
          <w:sz w:val="28"/>
          <w:szCs w:val="28"/>
        </w:rPr>
        <w:t xml:space="preserve">đều </w:t>
      </w:r>
      <w:r w:rsidR="006D35B7">
        <w:rPr>
          <w:rFonts w:ascii="Times New Roman" w:hAnsi="Times New Roman" w:cs="Times New Roman"/>
          <w:sz w:val="28"/>
          <w:szCs w:val="28"/>
        </w:rPr>
        <w:t xml:space="preserve">là </w:t>
      </w:r>
      <w:r w:rsidR="00251D3A" w:rsidRPr="00251D3A">
        <w:rPr>
          <w:rFonts w:ascii="Times New Roman" w:hAnsi="Times New Roman" w:cs="Times New Roman"/>
          <w:sz w:val="28"/>
          <w:szCs w:val="28"/>
        </w:rPr>
        <w:t xml:space="preserve">vật mang thông tin </w:t>
      </w:r>
      <w:r w:rsidR="001F1DA9">
        <w:rPr>
          <w:rFonts w:ascii="Times New Roman" w:hAnsi="Times New Roman" w:cs="Times New Roman"/>
          <w:sz w:val="28"/>
          <w:szCs w:val="28"/>
        </w:rPr>
        <w:t>cá nhân</w:t>
      </w:r>
      <w:r w:rsidR="00233C61">
        <w:rPr>
          <w:rFonts w:ascii="Times New Roman" w:hAnsi="Times New Roman" w:cs="Times New Roman"/>
          <w:sz w:val="28"/>
          <w:szCs w:val="28"/>
        </w:rPr>
        <w:t xml:space="preserve"> hoặc</w:t>
      </w:r>
      <w:r w:rsidR="006208D2">
        <w:rPr>
          <w:rFonts w:ascii="Times New Roman" w:hAnsi="Times New Roman" w:cs="Times New Roman"/>
          <w:sz w:val="28"/>
          <w:szCs w:val="28"/>
        </w:rPr>
        <w:t xml:space="preserve"> tài sản cá nhân</w:t>
      </w:r>
      <w:r w:rsidR="009E6232">
        <w:rPr>
          <w:rFonts w:ascii="Times New Roman" w:hAnsi="Times New Roman" w:cs="Times New Roman"/>
          <w:sz w:val="28"/>
          <w:szCs w:val="28"/>
        </w:rPr>
        <w:t>. D</w:t>
      </w:r>
      <w:r w:rsidR="00233C61">
        <w:rPr>
          <w:rFonts w:ascii="Times New Roman" w:hAnsi="Times New Roman" w:cs="Times New Roman"/>
          <w:sz w:val="28"/>
          <w:szCs w:val="28"/>
        </w:rPr>
        <w:t>o đó</w:t>
      </w:r>
      <w:r w:rsidR="009E6232">
        <w:rPr>
          <w:rFonts w:ascii="Times New Roman" w:hAnsi="Times New Roman" w:cs="Times New Roman"/>
          <w:sz w:val="28"/>
          <w:szCs w:val="28"/>
        </w:rPr>
        <w:t>,</w:t>
      </w:r>
      <w:r w:rsidR="006208D2">
        <w:rPr>
          <w:rFonts w:ascii="Times New Roman" w:hAnsi="Times New Roman" w:cs="Times New Roman"/>
          <w:sz w:val="28"/>
          <w:szCs w:val="28"/>
        </w:rPr>
        <w:t xml:space="preserve"> </w:t>
      </w:r>
      <w:r w:rsidR="00251D3A" w:rsidRPr="00251D3A">
        <w:rPr>
          <w:rFonts w:ascii="Times New Roman" w:hAnsi="Times New Roman" w:cs="Times New Roman"/>
          <w:sz w:val="28"/>
          <w:szCs w:val="28"/>
        </w:rPr>
        <w:t xml:space="preserve">cần </w:t>
      </w:r>
      <w:r w:rsidR="00BA6BE1" w:rsidRPr="00251D3A">
        <w:rPr>
          <w:rFonts w:ascii="Times New Roman" w:hAnsi="Times New Roman" w:cs="Times New Roman"/>
          <w:sz w:val="28"/>
          <w:szCs w:val="28"/>
        </w:rPr>
        <w:t xml:space="preserve"> </w:t>
      </w:r>
      <w:r w:rsidR="00251D3A" w:rsidRPr="00251D3A">
        <w:rPr>
          <w:rFonts w:ascii="Times New Roman" w:hAnsi="Times New Roman" w:cs="Times New Roman"/>
          <w:sz w:val="28"/>
          <w:szCs w:val="28"/>
        </w:rPr>
        <w:t>sự an toàn cao trong dịch vụ</w:t>
      </w:r>
      <w:r w:rsidR="00B53377">
        <w:rPr>
          <w:rFonts w:ascii="Times New Roman" w:hAnsi="Times New Roman" w:cs="Times New Roman"/>
          <w:sz w:val="28"/>
          <w:szCs w:val="28"/>
        </w:rPr>
        <w:t xml:space="preserve"> và</w:t>
      </w:r>
      <w:r w:rsidR="00251D3A" w:rsidRPr="00251D3A">
        <w:rPr>
          <w:rFonts w:ascii="Times New Roman" w:hAnsi="Times New Roman" w:cs="Times New Roman"/>
          <w:sz w:val="28"/>
          <w:szCs w:val="28"/>
        </w:rPr>
        <w:t xml:space="preserve"> phát chính xác đến địa chỉ nhận. </w:t>
      </w:r>
    </w:p>
    <w:p w14:paraId="25A9711D" w14:textId="6C77F3E1" w:rsidR="00251D3A" w:rsidRPr="00137678" w:rsidRDefault="00137678" w:rsidP="00BA6BE1">
      <w:pPr>
        <w:spacing w:before="60" w:after="60" w:line="264" w:lineRule="auto"/>
        <w:ind w:firstLine="720"/>
        <w:jc w:val="both"/>
        <w:rPr>
          <w:rFonts w:ascii="Times New Roman" w:hAnsi="Times New Roman" w:cs="Times New Roman"/>
          <w:i/>
          <w:iCs/>
          <w:sz w:val="28"/>
          <w:szCs w:val="28"/>
        </w:rPr>
      </w:pPr>
      <w:r w:rsidRPr="00137678">
        <w:rPr>
          <w:rFonts w:ascii="Times New Roman" w:hAnsi="Times New Roman" w:cs="Times New Roman"/>
          <w:i/>
          <w:iCs/>
          <w:sz w:val="28"/>
          <w:szCs w:val="28"/>
        </w:rPr>
        <w:t>*</w:t>
      </w:r>
      <w:r w:rsidR="00251D3A" w:rsidRPr="00137678">
        <w:rPr>
          <w:rFonts w:ascii="Times New Roman" w:hAnsi="Times New Roman" w:cs="Times New Roman"/>
          <w:i/>
          <w:iCs/>
          <w:sz w:val="28"/>
          <w:szCs w:val="28"/>
        </w:rPr>
        <w:t xml:space="preserve"> </w:t>
      </w:r>
      <w:r w:rsidR="00AC7BE7">
        <w:rPr>
          <w:rFonts w:ascii="Times New Roman" w:hAnsi="Times New Roman" w:cs="Times New Roman"/>
          <w:i/>
          <w:iCs/>
          <w:sz w:val="28"/>
          <w:szCs w:val="28"/>
        </w:rPr>
        <w:t>T</w:t>
      </w:r>
      <w:r w:rsidR="00251D3A" w:rsidRPr="00137678">
        <w:rPr>
          <w:rFonts w:ascii="Times New Roman" w:hAnsi="Times New Roman" w:cs="Times New Roman"/>
          <w:i/>
          <w:iCs/>
          <w:sz w:val="28"/>
          <w:szCs w:val="28"/>
        </w:rPr>
        <w:t>ính phục vụ cộng đồng trên phạm vi rộng</w:t>
      </w:r>
    </w:p>
    <w:p w14:paraId="706538A1" w14:textId="0F891184" w:rsidR="00251D3A" w:rsidRPr="00251D3A" w:rsidRDefault="00251D3A" w:rsidP="00C00C59">
      <w:pPr>
        <w:spacing w:before="60" w:after="60" w:line="264" w:lineRule="auto"/>
        <w:ind w:firstLine="720"/>
        <w:jc w:val="both"/>
        <w:rPr>
          <w:rFonts w:ascii="Times New Roman" w:hAnsi="Times New Roman" w:cs="Times New Roman"/>
          <w:sz w:val="28"/>
          <w:szCs w:val="28"/>
        </w:rPr>
      </w:pPr>
      <w:r w:rsidRPr="00251D3A">
        <w:rPr>
          <w:rFonts w:ascii="Times New Roman" w:hAnsi="Times New Roman" w:cs="Times New Roman"/>
          <w:sz w:val="28"/>
          <w:szCs w:val="28"/>
        </w:rPr>
        <w:t xml:space="preserve">Là một </w:t>
      </w:r>
      <w:r w:rsidR="00AC7BE7">
        <w:rPr>
          <w:rFonts w:ascii="Times New Roman" w:hAnsi="Times New Roman" w:cs="Times New Roman"/>
          <w:sz w:val="28"/>
          <w:szCs w:val="28"/>
        </w:rPr>
        <w:t xml:space="preserve">trong những </w:t>
      </w:r>
      <w:r w:rsidRPr="00251D3A">
        <w:rPr>
          <w:rFonts w:ascii="Times New Roman" w:hAnsi="Times New Roman" w:cs="Times New Roman"/>
          <w:sz w:val="28"/>
          <w:szCs w:val="28"/>
        </w:rPr>
        <w:t xml:space="preserve">hoạt động về thông tin, hoạt động </w:t>
      </w:r>
      <w:r w:rsidR="00AC7BE7">
        <w:rPr>
          <w:rFonts w:ascii="Times New Roman" w:hAnsi="Times New Roman" w:cs="Times New Roman"/>
          <w:sz w:val="28"/>
          <w:szCs w:val="28"/>
        </w:rPr>
        <w:t xml:space="preserve">cung ứng dịch vụ </w:t>
      </w:r>
      <w:r w:rsidRPr="00251D3A">
        <w:rPr>
          <w:rFonts w:ascii="Times New Roman" w:hAnsi="Times New Roman" w:cs="Times New Roman"/>
          <w:sz w:val="28"/>
          <w:szCs w:val="28"/>
        </w:rPr>
        <w:t xml:space="preserve">bưu chính diễn ra trên phạm vi </w:t>
      </w:r>
      <w:r w:rsidR="00C00C59">
        <w:rPr>
          <w:rFonts w:ascii="Times New Roman" w:hAnsi="Times New Roman" w:cs="Times New Roman"/>
          <w:sz w:val="28"/>
          <w:szCs w:val="28"/>
        </w:rPr>
        <w:t xml:space="preserve">rộng khắp </w:t>
      </w:r>
      <w:r w:rsidRPr="00251D3A">
        <w:rPr>
          <w:rFonts w:ascii="Times New Roman" w:hAnsi="Times New Roman" w:cs="Times New Roman"/>
          <w:sz w:val="28"/>
          <w:szCs w:val="28"/>
        </w:rPr>
        <w:t xml:space="preserve">và </w:t>
      </w:r>
      <w:r w:rsidR="00AC7BE7">
        <w:rPr>
          <w:rFonts w:ascii="Times New Roman" w:hAnsi="Times New Roman" w:cs="Times New Roman"/>
          <w:sz w:val="28"/>
          <w:szCs w:val="28"/>
        </w:rPr>
        <w:t xml:space="preserve">ở </w:t>
      </w:r>
      <w:r w:rsidRPr="00251D3A">
        <w:rPr>
          <w:rFonts w:ascii="Times New Roman" w:hAnsi="Times New Roman" w:cs="Times New Roman"/>
          <w:sz w:val="28"/>
          <w:szCs w:val="28"/>
        </w:rPr>
        <w:t>mọi địa bàn dân cư</w:t>
      </w:r>
      <w:r w:rsidR="00AC7BE7">
        <w:rPr>
          <w:rFonts w:ascii="Times New Roman" w:hAnsi="Times New Roman" w:cs="Times New Roman"/>
          <w:sz w:val="28"/>
          <w:szCs w:val="28"/>
        </w:rPr>
        <w:t xml:space="preserve">. Ở </w:t>
      </w:r>
      <w:r w:rsidRPr="00251D3A">
        <w:rPr>
          <w:rFonts w:ascii="Times New Roman" w:hAnsi="Times New Roman" w:cs="Times New Roman"/>
          <w:sz w:val="28"/>
          <w:szCs w:val="28"/>
        </w:rPr>
        <w:t xml:space="preserve">đâu có hoạt động của con người thì có </w:t>
      </w:r>
      <w:r w:rsidR="00AC7BE7">
        <w:rPr>
          <w:rFonts w:ascii="Times New Roman" w:hAnsi="Times New Roman" w:cs="Times New Roman"/>
          <w:sz w:val="28"/>
          <w:szCs w:val="28"/>
        </w:rPr>
        <w:t xml:space="preserve">nhu </w:t>
      </w:r>
      <w:r w:rsidRPr="00251D3A">
        <w:rPr>
          <w:rFonts w:ascii="Times New Roman" w:hAnsi="Times New Roman" w:cs="Times New Roman"/>
          <w:sz w:val="28"/>
          <w:szCs w:val="28"/>
        </w:rPr>
        <w:t>cầu về thông tin và do đó</w:t>
      </w:r>
      <w:r w:rsidR="00AC7BE7">
        <w:rPr>
          <w:rFonts w:ascii="Times New Roman" w:hAnsi="Times New Roman" w:cs="Times New Roman"/>
          <w:sz w:val="28"/>
          <w:szCs w:val="28"/>
        </w:rPr>
        <w:t>,</w:t>
      </w:r>
      <w:r w:rsidRPr="00251D3A">
        <w:rPr>
          <w:rFonts w:ascii="Times New Roman" w:hAnsi="Times New Roman" w:cs="Times New Roman"/>
          <w:sz w:val="28"/>
          <w:szCs w:val="28"/>
        </w:rPr>
        <w:t xml:space="preserve"> có nhu cầu về dịch vụ bưu chính. Tuy nhiên, hoạt động </w:t>
      </w:r>
      <w:r w:rsidR="00AA19C6">
        <w:rPr>
          <w:rFonts w:ascii="Times New Roman" w:hAnsi="Times New Roman" w:cs="Times New Roman"/>
          <w:sz w:val="28"/>
          <w:szCs w:val="28"/>
        </w:rPr>
        <w:t xml:space="preserve">cung ứng dịch vụ </w:t>
      </w:r>
      <w:r w:rsidRPr="00251D3A">
        <w:rPr>
          <w:rFonts w:ascii="Times New Roman" w:hAnsi="Times New Roman" w:cs="Times New Roman"/>
          <w:sz w:val="28"/>
          <w:szCs w:val="28"/>
        </w:rPr>
        <w:t xml:space="preserve">bưu chính mang tính thụ động, phụ thuộc vào nhu cầu </w:t>
      </w:r>
      <w:r w:rsidR="00AA19C6">
        <w:rPr>
          <w:rFonts w:ascii="Times New Roman" w:hAnsi="Times New Roman" w:cs="Times New Roman"/>
          <w:sz w:val="28"/>
          <w:szCs w:val="28"/>
        </w:rPr>
        <w:t xml:space="preserve">gửi </w:t>
      </w:r>
      <w:r w:rsidRPr="00251D3A">
        <w:rPr>
          <w:rFonts w:ascii="Times New Roman" w:hAnsi="Times New Roman" w:cs="Times New Roman"/>
          <w:sz w:val="28"/>
          <w:szCs w:val="28"/>
        </w:rPr>
        <w:t xml:space="preserve">thư, </w:t>
      </w:r>
      <w:r w:rsidR="008E6ECA">
        <w:rPr>
          <w:rFonts w:ascii="Times New Roman" w:hAnsi="Times New Roman" w:cs="Times New Roman"/>
          <w:sz w:val="28"/>
          <w:szCs w:val="28"/>
        </w:rPr>
        <w:t>gói kiện h</w:t>
      </w:r>
      <w:r w:rsidR="00AA19C6">
        <w:rPr>
          <w:rFonts w:ascii="Times New Roman" w:hAnsi="Times New Roman" w:cs="Times New Roman"/>
          <w:sz w:val="28"/>
          <w:szCs w:val="28"/>
        </w:rPr>
        <w:t>à</w:t>
      </w:r>
      <w:r w:rsidR="008E6ECA">
        <w:rPr>
          <w:rFonts w:ascii="Times New Roman" w:hAnsi="Times New Roman" w:cs="Times New Roman"/>
          <w:sz w:val="28"/>
          <w:szCs w:val="28"/>
        </w:rPr>
        <w:t>ng hóa</w:t>
      </w:r>
      <w:r w:rsidR="00AA19C6" w:rsidRPr="00AA19C6">
        <w:rPr>
          <w:rFonts w:ascii="Times New Roman" w:hAnsi="Times New Roman" w:cs="Times New Roman"/>
          <w:sz w:val="28"/>
          <w:szCs w:val="28"/>
        </w:rPr>
        <w:t xml:space="preserve"> </w:t>
      </w:r>
      <w:r w:rsidR="00AA19C6" w:rsidRPr="00251D3A">
        <w:rPr>
          <w:rFonts w:ascii="Times New Roman" w:hAnsi="Times New Roman" w:cs="Times New Roman"/>
          <w:sz w:val="28"/>
          <w:szCs w:val="28"/>
        </w:rPr>
        <w:t xml:space="preserve">của </w:t>
      </w:r>
      <w:r w:rsidR="00AA19C6">
        <w:rPr>
          <w:rFonts w:ascii="Times New Roman" w:hAnsi="Times New Roman" w:cs="Times New Roman"/>
          <w:sz w:val="28"/>
          <w:szCs w:val="28"/>
        </w:rPr>
        <w:t>khách hàng</w:t>
      </w:r>
      <w:r w:rsidRPr="00251D3A">
        <w:rPr>
          <w:rFonts w:ascii="Times New Roman" w:hAnsi="Times New Roman" w:cs="Times New Roman"/>
          <w:sz w:val="28"/>
          <w:szCs w:val="28"/>
        </w:rPr>
        <w:t xml:space="preserve">. Đặc trưng này đòi hỏi phải tổ chức </w:t>
      </w:r>
      <w:r w:rsidR="00AA19C6">
        <w:rPr>
          <w:rFonts w:ascii="Times New Roman" w:hAnsi="Times New Roman" w:cs="Times New Roman"/>
          <w:sz w:val="28"/>
          <w:szCs w:val="28"/>
        </w:rPr>
        <w:t xml:space="preserve">sẵn sàng </w:t>
      </w:r>
      <w:r w:rsidRPr="00251D3A">
        <w:rPr>
          <w:rFonts w:ascii="Times New Roman" w:hAnsi="Times New Roman" w:cs="Times New Roman"/>
          <w:sz w:val="28"/>
          <w:szCs w:val="28"/>
        </w:rPr>
        <w:t xml:space="preserve">mạng lưới </w:t>
      </w:r>
      <w:r w:rsidR="00AA19C6">
        <w:rPr>
          <w:rFonts w:ascii="Times New Roman" w:hAnsi="Times New Roman" w:cs="Times New Roman"/>
          <w:sz w:val="28"/>
          <w:szCs w:val="28"/>
        </w:rPr>
        <w:t xml:space="preserve">cung ứng </w:t>
      </w:r>
      <w:r w:rsidRPr="00251D3A">
        <w:rPr>
          <w:rFonts w:ascii="Times New Roman" w:hAnsi="Times New Roman" w:cs="Times New Roman"/>
          <w:sz w:val="28"/>
          <w:szCs w:val="28"/>
        </w:rPr>
        <w:t xml:space="preserve">dịch vụ </w:t>
      </w:r>
      <w:r w:rsidR="00AA19C6">
        <w:rPr>
          <w:rFonts w:ascii="Times New Roman" w:hAnsi="Times New Roman" w:cs="Times New Roman"/>
          <w:sz w:val="28"/>
          <w:szCs w:val="28"/>
        </w:rPr>
        <w:t>(</w:t>
      </w:r>
      <w:r w:rsidRPr="00251D3A">
        <w:rPr>
          <w:rFonts w:ascii="Times New Roman" w:hAnsi="Times New Roman" w:cs="Times New Roman"/>
          <w:sz w:val="28"/>
          <w:szCs w:val="28"/>
        </w:rPr>
        <w:t>gồm nhiều khâu, nhiều tầng</w:t>
      </w:r>
      <w:r w:rsidR="00AA19C6">
        <w:rPr>
          <w:rFonts w:ascii="Times New Roman" w:hAnsi="Times New Roman" w:cs="Times New Roman"/>
          <w:sz w:val="28"/>
          <w:szCs w:val="28"/>
        </w:rPr>
        <w:t>)</w:t>
      </w:r>
      <w:r w:rsidRPr="00251D3A">
        <w:rPr>
          <w:rFonts w:ascii="Times New Roman" w:hAnsi="Times New Roman" w:cs="Times New Roman"/>
          <w:sz w:val="28"/>
          <w:szCs w:val="28"/>
        </w:rPr>
        <w:t xml:space="preserve"> sâu rộng đến từng địa bàn, từng cụm dân cư để bảo </w:t>
      </w:r>
      <w:r w:rsidR="00AA19C6" w:rsidRPr="00251D3A">
        <w:rPr>
          <w:rFonts w:ascii="Times New Roman" w:hAnsi="Times New Roman" w:cs="Times New Roman"/>
          <w:sz w:val="28"/>
          <w:szCs w:val="28"/>
        </w:rPr>
        <w:t xml:space="preserve">đảm </w:t>
      </w:r>
      <w:r w:rsidR="00AA19C6">
        <w:rPr>
          <w:rFonts w:ascii="Times New Roman" w:hAnsi="Times New Roman" w:cs="Times New Roman"/>
          <w:sz w:val="28"/>
          <w:szCs w:val="28"/>
        </w:rPr>
        <w:t xml:space="preserve">đáp ứng </w:t>
      </w:r>
      <w:r w:rsidRPr="00251D3A">
        <w:rPr>
          <w:rFonts w:ascii="Times New Roman" w:hAnsi="Times New Roman" w:cs="Times New Roman"/>
          <w:sz w:val="28"/>
          <w:szCs w:val="28"/>
        </w:rPr>
        <w:t xml:space="preserve">các </w:t>
      </w:r>
      <w:r w:rsidR="00AA19C6">
        <w:rPr>
          <w:rFonts w:ascii="Times New Roman" w:hAnsi="Times New Roman" w:cs="Times New Roman"/>
          <w:sz w:val="28"/>
          <w:szCs w:val="28"/>
        </w:rPr>
        <w:t>nhu</w:t>
      </w:r>
      <w:r w:rsidRPr="00251D3A">
        <w:rPr>
          <w:rFonts w:ascii="Times New Roman" w:hAnsi="Times New Roman" w:cs="Times New Roman"/>
          <w:sz w:val="28"/>
          <w:szCs w:val="28"/>
        </w:rPr>
        <w:t xml:space="preserve"> cầu </w:t>
      </w:r>
      <w:r w:rsidR="00AA19C6">
        <w:rPr>
          <w:rFonts w:ascii="Times New Roman" w:hAnsi="Times New Roman" w:cs="Times New Roman"/>
          <w:sz w:val="28"/>
          <w:szCs w:val="28"/>
        </w:rPr>
        <w:t>“</w:t>
      </w:r>
      <w:r w:rsidRPr="00251D3A">
        <w:rPr>
          <w:rFonts w:ascii="Times New Roman" w:hAnsi="Times New Roman" w:cs="Times New Roman"/>
          <w:sz w:val="28"/>
          <w:szCs w:val="28"/>
        </w:rPr>
        <w:t>gửi và phát”</w:t>
      </w:r>
      <w:r w:rsidR="00AA19C6">
        <w:rPr>
          <w:rFonts w:ascii="Times New Roman" w:hAnsi="Times New Roman" w:cs="Times New Roman"/>
          <w:sz w:val="28"/>
          <w:szCs w:val="28"/>
        </w:rPr>
        <w:t xml:space="preserve"> của người dân</w:t>
      </w:r>
      <w:r w:rsidRPr="00251D3A">
        <w:rPr>
          <w:rFonts w:ascii="Times New Roman" w:hAnsi="Times New Roman" w:cs="Times New Roman"/>
          <w:sz w:val="28"/>
          <w:szCs w:val="28"/>
        </w:rPr>
        <w:t>. Quá trình “</w:t>
      </w:r>
      <w:r w:rsidR="008E6ECA">
        <w:rPr>
          <w:rFonts w:ascii="Times New Roman" w:hAnsi="Times New Roman" w:cs="Times New Roman"/>
          <w:sz w:val="28"/>
          <w:szCs w:val="28"/>
        </w:rPr>
        <w:t xml:space="preserve">vận </w:t>
      </w:r>
      <w:r w:rsidRPr="00251D3A">
        <w:rPr>
          <w:rFonts w:ascii="Times New Roman" w:hAnsi="Times New Roman" w:cs="Times New Roman"/>
          <w:sz w:val="28"/>
          <w:szCs w:val="28"/>
        </w:rPr>
        <w:t xml:space="preserve">chuyển” cũng phải được tổ chức thành nhiều công đoạn, nhiều tuyến </w:t>
      </w:r>
      <w:r w:rsidR="008A26D8">
        <w:rPr>
          <w:rFonts w:ascii="Times New Roman" w:hAnsi="Times New Roman" w:cs="Times New Roman"/>
          <w:sz w:val="28"/>
          <w:szCs w:val="28"/>
        </w:rPr>
        <w:t>vận chuyển, tuyến phát</w:t>
      </w:r>
      <w:r w:rsidRPr="00251D3A">
        <w:rPr>
          <w:rFonts w:ascii="Times New Roman" w:hAnsi="Times New Roman" w:cs="Times New Roman"/>
          <w:sz w:val="28"/>
          <w:szCs w:val="28"/>
        </w:rPr>
        <w:t xml:space="preserve">. Những yếu tố này </w:t>
      </w:r>
      <w:r w:rsidRPr="00251D3A">
        <w:rPr>
          <w:rFonts w:ascii="Times New Roman" w:hAnsi="Times New Roman" w:cs="Times New Roman"/>
          <w:sz w:val="28"/>
          <w:szCs w:val="28"/>
        </w:rPr>
        <w:lastRenderedPageBreak/>
        <w:t xml:space="preserve">cho thấy duy trì </w:t>
      </w:r>
      <w:r w:rsidR="000B20D8">
        <w:rPr>
          <w:rFonts w:ascii="Times New Roman" w:hAnsi="Times New Roman" w:cs="Times New Roman"/>
          <w:sz w:val="28"/>
          <w:szCs w:val="28"/>
        </w:rPr>
        <w:t xml:space="preserve">hạ tầng </w:t>
      </w:r>
      <w:r w:rsidRPr="00251D3A">
        <w:rPr>
          <w:rFonts w:ascii="Times New Roman" w:hAnsi="Times New Roman" w:cs="Times New Roman"/>
          <w:sz w:val="28"/>
          <w:szCs w:val="28"/>
        </w:rPr>
        <w:t xml:space="preserve">mạng </w:t>
      </w:r>
      <w:r w:rsidR="00AA19C6">
        <w:rPr>
          <w:rFonts w:ascii="Times New Roman" w:hAnsi="Times New Roman" w:cs="Times New Roman"/>
          <w:sz w:val="28"/>
          <w:szCs w:val="28"/>
        </w:rPr>
        <w:t>bưu chính</w:t>
      </w:r>
      <w:r w:rsidR="000B20D8">
        <w:rPr>
          <w:rFonts w:ascii="Times New Roman" w:hAnsi="Times New Roman" w:cs="Times New Roman"/>
          <w:sz w:val="28"/>
          <w:szCs w:val="28"/>
        </w:rPr>
        <w:t xml:space="preserve"> </w:t>
      </w:r>
      <w:r w:rsidR="00AA19C6" w:rsidRPr="00251D3A">
        <w:rPr>
          <w:rFonts w:ascii="Times New Roman" w:hAnsi="Times New Roman" w:cs="Times New Roman"/>
          <w:sz w:val="28"/>
          <w:szCs w:val="28"/>
        </w:rPr>
        <w:t xml:space="preserve">yêu cầu chi phí rất lớn </w:t>
      </w:r>
      <w:r w:rsidRPr="00251D3A">
        <w:rPr>
          <w:rFonts w:ascii="Times New Roman" w:hAnsi="Times New Roman" w:cs="Times New Roman"/>
          <w:sz w:val="28"/>
          <w:szCs w:val="28"/>
        </w:rPr>
        <w:t xml:space="preserve">và </w:t>
      </w:r>
      <w:r w:rsidR="00AA19C6">
        <w:rPr>
          <w:rFonts w:ascii="Times New Roman" w:hAnsi="Times New Roman" w:cs="Times New Roman"/>
          <w:sz w:val="28"/>
          <w:szCs w:val="28"/>
        </w:rPr>
        <w:t xml:space="preserve">việc </w:t>
      </w:r>
      <w:r w:rsidR="00AA19C6" w:rsidRPr="00251D3A">
        <w:rPr>
          <w:rFonts w:ascii="Times New Roman" w:hAnsi="Times New Roman" w:cs="Times New Roman"/>
          <w:sz w:val="28"/>
          <w:szCs w:val="28"/>
        </w:rPr>
        <w:t xml:space="preserve">tổ chức </w:t>
      </w:r>
      <w:r w:rsidR="00AA19C6">
        <w:rPr>
          <w:rFonts w:ascii="Times New Roman" w:hAnsi="Times New Roman" w:cs="Times New Roman"/>
          <w:sz w:val="28"/>
          <w:szCs w:val="28"/>
        </w:rPr>
        <w:t xml:space="preserve">hạ tầng </w:t>
      </w:r>
      <w:r w:rsidR="00AA19C6" w:rsidRPr="00251D3A">
        <w:rPr>
          <w:rFonts w:ascii="Times New Roman" w:hAnsi="Times New Roman" w:cs="Times New Roman"/>
          <w:sz w:val="28"/>
          <w:szCs w:val="28"/>
        </w:rPr>
        <w:t>mạng</w:t>
      </w:r>
      <w:r w:rsidR="00AA19C6">
        <w:rPr>
          <w:rFonts w:ascii="Times New Roman" w:hAnsi="Times New Roman" w:cs="Times New Roman"/>
          <w:sz w:val="28"/>
          <w:szCs w:val="28"/>
        </w:rPr>
        <w:t xml:space="preserve"> bưu chính </w:t>
      </w:r>
      <w:r w:rsidR="00AA19C6" w:rsidRPr="00251D3A">
        <w:rPr>
          <w:rFonts w:ascii="Times New Roman" w:hAnsi="Times New Roman" w:cs="Times New Roman"/>
          <w:sz w:val="28"/>
          <w:szCs w:val="28"/>
        </w:rPr>
        <w:t xml:space="preserve">hợp lý để tiết kiệm chi phí </w:t>
      </w:r>
      <w:r w:rsidR="00AA19C6">
        <w:rPr>
          <w:rFonts w:ascii="Times New Roman" w:hAnsi="Times New Roman" w:cs="Times New Roman"/>
          <w:sz w:val="28"/>
          <w:szCs w:val="28"/>
        </w:rPr>
        <w:t xml:space="preserve">là hết sức </w:t>
      </w:r>
      <w:r w:rsidRPr="00251D3A">
        <w:rPr>
          <w:rFonts w:ascii="Times New Roman" w:hAnsi="Times New Roman" w:cs="Times New Roman"/>
          <w:sz w:val="28"/>
          <w:szCs w:val="28"/>
        </w:rPr>
        <w:t>cần thiết.</w:t>
      </w:r>
    </w:p>
    <w:p w14:paraId="38FBF517" w14:textId="13E2AE25" w:rsidR="00251D3A" w:rsidRPr="00251D3A" w:rsidRDefault="00B035A6" w:rsidP="00C52A0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Ngoài ra, c</w:t>
      </w:r>
      <w:r w:rsidR="00251D3A" w:rsidRPr="00251D3A">
        <w:rPr>
          <w:rFonts w:ascii="Times New Roman" w:hAnsi="Times New Roman" w:cs="Times New Roman"/>
          <w:sz w:val="28"/>
          <w:szCs w:val="28"/>
        </w:rPr>
        <w:t xml:space="preserve">ũng chính từ đặc thù </w:t>
      </w:r>
      <w:r w:rsidR="00AA19C6">
        <w:rPr>
          <w:rFonts w:ascii="Times New Roman" w:hAnsi="Times New Roman" w:cs="Times New Roman"/>
          <w:sz w:val="28"/>
          <w:szCs w:val="28"/>
        </w:rPr>
        <w:t xml:space="preserve">này mà </w:t>
      </w:r>
      <w:r w:rsidR="00251D3A" w:rsidRPr="00251D3A">
        <w:rPr>
          <w:rFonts w:ascii="Times New Roman" w:hAnsi="Times New Roman" w:cs="Times New Roman"/>
          <w:sz w:val="28"/>
          <w:szCs w:val="28"/>
        </w:rPr>
        <w:t xml:space="preserve">dịch vụ </w:t>
      </w:r>
      <w:r w:rsidR="00AA19C6">
        <w:rPr>
          <w:rFonts w:ascii="Times New Roman" w:hAnsi="Times New Roman" w:cs="Times New Roman"/>
          <w:sz w:val="28"/>
          <w:szCs w:val="28"/>
        </w:rPr>
        <w:t>bưu ch</w:t>
      </w:r>
      <w:r w:rsidR="008D1EEF">
        <w:rPr>
          <w:rFonts w:ascii="Times New Roman" w:hAnsi="Times New Roman" w:cs="Times New Roman"/>
          <w:sz w:val="28"/>
          <w:szCs w:val="28"/>
        </w:rPr>
        <w:t xml:space="preserve">ính được </w:t>
      </w:r>
      <w:r w:rsidR="008D1EEF" w:rsidRPr="00251D3A">
        <w:rPr>
          <w:rFonts w:ascii="Times New Roman" w:hAnsi="Times New Roman" w:cs="Times New Roman"/>
          <w:sz w:val="28"/>
          <w:szCs w:val="28"/>
        </w:rPr>
        <w:t xml:space="preserve">cung ứng </w:t>
      </w:r>
      <w:r w:rsidR="00251D3A" w:rsidRPr="00251D3A">
        <w:rPr>
          <w:rFonts w:ascii="Times New Roman" w:hAnsi="Times New Roman" w:cs="Times New Roman"/>
          <w:sz w:val="28"/>
          <w:szCs w:val="28"/>
        </w:rPr>
        <w:t>tr</w:t>
      </w:r>
      <w:r w:rsidR="00C52A09">
        <w:rPr>
          <w:rFonts w:ascii="Times New Roman" w:hAnsi="Times New Roman" w:cs="Times New Roman"/>
          <w:sz w:val="28"/>
          <w:szCs w:val="28"/>
        </w:rPr>
        <w:t xml:space="preserve">ên hạ tầng </w:t>
      </w:r>
      <w:r w:rsidR="00251D3A" w:rsidRPr="00251D3A">
        <w:rPr>
          <w:rFonts w:ascii="Times New Roman" w:hAnsi="Times New Roman" w:cs="Times New Roman"/>
          <w:sz w:val="28"/>
          <w:szCs w:val="28"/>
        </w:rPr>
        <w:t>mạng lưới rộng</w:t>
      </w:r>
      <w:r w:rsidR="008D1EEF">
        <w:rPr>
          <w:rFonts w:ascii="Times New Roman" w:hAnsi="Times New Roman" w:cs="Times New Roman"/>
          <w:sz w:val="28"/>
          <w:szCs w:val="28"/>
        </w:rPr>
        <w:t xml:space="preserve"> khắp</w:t>
      </w:r>
      <w:r w:rsidR="00251D3A" w:rsidRPr="00251D3A">
        <w:rPr>
          <w:rFonts w:ascii="Times New Roman" w:hAnsi="Times New Roman" w:cs="Times New Roman"/>
          <w:sz w:val="28"/>
          <w:szCs w:val="28"/>
        </w:rPr>
        <w:t xml:space="preserve">, </w:t>
      </w:r>
      <w:r w:rsidR="008D1EEF">
        <w:rPr>
          <w:rFonts w:ascii="Times New Roman" w:hAnsi="Times New Roman" w:cs="Times New Roman"/>
          <w:sz w:val="28"/>
          <w:szCs w:val="28"/>
        </w:rPr>
        <w:t xml:space="preserve">kết nối </w:t>
      </w:r>
      <w:r w:rsidR="00251D3A" w:rsidRPr="00251D3A">
        <w:rPr>
          <w:rFonts w:ascii="Times New Roman" w:hAnsi="Times New Roman" w:cs="Times New Roman"/>
          <w:sz w:val="28"/>
          <w:szCs w:val="28"/>
        </w:rPr>
        <w:t xml:space="preserve">nhiều vùng, miền </w:t>
      </w:r>
      <w:r w:rsidR="00DC727D">
        <w:rPr>
          <w:rFonts w:ascii="Times New Roman" w:hAnsi="Times New Roman" w:cs="Times New Roman"/>
          <w:sz w:val="28"/>
          <w:szCs w:val="28"/>
        </w:rPr>
        <w:t>v</w:t>
      </w:r>
      <w:r w:rsidR="00251D3A" w:rsidRPr="00251D3A">
        <w:rPr>
          <w:rFonts w:ascii="Times New Roman" w:hAnsi="Times New Roman" w:cs="Times New Roman"/>
          <w:sz w:val="28"/>
          <w:szCs w:val="28"/>
        </w:rPr>
        <w:t xml:space="preserve">ới khoảng cách khác nhau, điều kiện hoạt động khác nhau và kết hợp </w:t>
      </w:r>
      <w:r w:rsidR="00DC727D">
        <w:rPr>
          <w:rFonts w:ascii="Times New Roman" w:hAnsi="Times New Roman" w:cs="Times New Roman"/>
          <w:sz w:val="28"/>
          <w:szCs w:val="28"/>
        </w:rPr>
        <w:t>cung ứng</w:t>
      </w:r>
      <w:r w:rsidR="00251D3A" w:rsidRPr="00251D3A">
        <w:rPr>
          <w:rFonts w:ascii="Times New Roman" w:hAnsi="Times New Roman" w:cs="Times New Roman"/>
          <w:sz w:val="28"/>
          <w:szCs w:val="28"/>
        </w:rPr>
        <w:t xml:space="preserve"> </w:t>
      </w:r>
      <w:r w:rsidR="00DC727D">
        <w:rPr>
          <w:rFonts w:ascii="Times New Roman" w:hAnsi="Times New Roman" w:cs="Times New Roman"/>
          <w:sz w:val="28"/>
          <w:szCs w:val="28"/>
        </w:rPr>
        <w:t xml:space="preserve">đồng thời </w:t>
      </w:r>
      <w:r w:rsidR="00251D3A" w:rsidRPr="00251D3A">
        <w:rPr>
          <w:rFonts w:ascii="Times New Roman" w:hAnsi="Times New Roman" w:cs="Times New Roman"/>
          <w:sz w:val="28"/>
          <w:szCs w:val="28"/>
        </w:rPr>
        <w:t xml:space="preserve">nhiều </w:t>
      </w:r>
      <w:r w:rsidR="00DC727D">
        <w:rPr>
          <w:rFonts w:ascii="Times New Roman" w:hAnsi="Times New Roman" w:cs="Times New Roman"/>
          <w:sz w:val="28"/>
          <w:szCs w:val="28"/>
        </w:rPr>
        <w:t xml:space="preserve">loại </w:t>
      </w:r>
      <w:r w:rsidR="00251D3A" w:rsidRPr="00251D3A">
        <w:rPr>
          <w:rFonts w:ascii="Times New Roman" w:hAnsi="Times New Roman" w:cs="Times New Roman"/>
          <w:sz w:val="28"/>
          <w:szCs w:val="28"/>
        </w:rPr>
        <w:t>dịch vụ</w:t>
      </w:r>
      <w:r w:rsidR="00DC727D">
        <w:rPr>
          <w:rFonts w:ascii="Times New Roman" w:hAnsi="Times New Roman" w:cs="Times New Roman"/>
          <w:sz w:val="28"/>
          <w:szCs w:val="28"/>
        </w:rPr>
        <w:t xml:space="preserve"> bưu chính</w:t>
      </w:r>
      <w:r w:rsidR="00251D3A" w:rsidRPr="00251D3A">
        <w:rPr>
          <w:rFonts w:ascii="Times New Roman" w:hAnsi="Times New Roman" w:cs="Times New Roman"/>
          <w:sz w:val="28"/>
          <w:szCs w:val="28"/>
        </w:rPr>
        <w:t>.</w:t>
      </w:r>
    </w:p>
    <w:p w14:paraId="34F6464D" w14:textId="3D021D3D" w:rsidR="00251D3A" w:rsidRPr="00137678" w:rsidRDefault="00137678" w:rsidP="00B035A6">
      <w:pPr>
        <w:spacing w:before="60" w:after="60" w:line="264" w:lineRule="auto"/>
        <w:ind w:firstLine="720"/>
        <w:jc w:val="both"/>
        <w:rPr>
          <w:rFonts w:ascii="Times New Roman" w:hAnsi="Times New Roman" w:cs="Times New Roman"/>
          <w:i/>
          <w:iCs/>
          <w:sz w:val="28"/>
          <w:szCs w:val="28"/>
        </w:rPr>
      </w:pPr>
      <w:r w:rsidRPr="00137678">
        <w:rPr>
          <w:rFonts w:ascii="Times New Roman" w:hAnsi="Times New Roman" w:cs="Times New Roman"/>
          <w:i/>
          <w:iCs/>
          <w:sz w:val="28"/>
          <w:szCs w:val="28"/>
        </w:rPr>
        <w:t>*</w:t>
      </w:r>
      <w:r w:rsidR="00251D3A" w:rsidRPr="00137678">
        <w:rPr>
          <w:rFonts w:ascii="Times New Roman" w:hAnsi="Times New Roman" w:cs="Times New Roman"/>
          <w:i/>
          <w:iCs/>
          <w:sz w:val="28"/>
          <w:szCs w:val="28"/>
        </w:rPr>
        <w:t xml:space="preserve"> Chất lượng dịch vụ</w:t>
      </w:r>
      <w:r w:rsidR="00DC727D">
        <w:rPr>
          <w:rFonts w:ascii="Times New Roman" w:hAnsi="Times New Roman" w:cs="Times New Roman"/>
          <w:i/>
          <w:iCs/>
          <w:sz w:val="28"/>
          <w:szCs w:val="28"/>
        </w:rPr>
        <w:t xml:space="preserve"> bưu chính</w:t>
      </w:r>
      <w:r w:rsidR="00251D3A" w:rsidRPr="00137678">
        <w:rPr>
          <w:rFonts w:ascii="Times New Roman" w:hAnsi="Times New Roman" w:cs="Times New Roman"/>
          <w:i/>
          <w:iCs/>
          <w:sz w:val="28"/>
          <w:szCs w:val="28"/>
        </w:rPr>
        <w:t xml:space="preserve"> phụ thuộc nhiều vào điều kiện tự nhiên-địa lý và tình hình kinh tế- xã hội</w:t>
      </w:r>
    </w:p>
    <w:p w14:paraId="3E8F6AED" w14:textId="41F6E266" w:rsidR="00A642CA" w:rsidRDefault="00251D3A" w:rsidP="000A4D84">
      <w:pPr>
        <w:spacing w:before="60" w:after="60" w:line="264" w:lineRule="auto"/>
        <w:ind w:firstLine="720"/>
        <w:jc w:val="both"/>
        <w:rPr>
          <w:rFonts w:ascii="Times New Roman" w:hAnsi="Times New Roman" w:cs="Times New Roman"/>
          <w:sz w:val="28"/>
          <w:szCs w:val="28"/>
        </w:rPr>
      </w:pPr>
      <w:r w:rsidRPr="00251D3A">
        <w:rPr>
          <w:rFonts w:ascii="Times New Roman" w:hAnsi="Times New Roman" w:cs="Times New Roman"/>
          <w:sz w:val="28"/>
          <w:szCs w:val="28"/>
        </w:rPr>
        <w:t xml:space="preserve">Chất lượng dịch vụ, chi phí cung ứng dịch vụ </w:t>
      </w:r>
      <w:r w:rsidR="00DC727D">
        <w:rPr>
          <w:rFonts w:ascii="Times New Roman" w:hAnsi="Times New Roman" w:cs="Times New Roman"/>
          <w:sz w:val="28"/>
          <w:szCs w:val="28"/>
        </w:rPr>
        <w:t xml:space="preserve">bưu chính </w:t>
      </w:r>
      <w:r w:rsidRPr="00251D3A">
        <w:rPr>
          <w:rFonts w:ascii="Times New Roman" w:hAnsi="Times New Roman" w:cs="Times New Roman"/>
          <w:sz w:val="28"/>
          <w:szCs w:val="28"/>
        </w:rPr>
        <w:t>phụ thuộc nhiều vào điều kiện địa lý,</w:t>
      </w:r>
      <w:r w:rsidR="002C706C">
        <w:rPr>
          <w:rFonts w:ascii="Times New Roman" w:hAnsi="Times New Roman" w:cs="Times New Roman"/>
          <w:sz w:val="28"/>
          <w:szCs w:val="28"/>
        </w:rPr>
        <w:t xml:space="preserve"> kinh tế và</w:t>
      </w:r>
      <w:r w:rsidRPr="00251D3A">
        <w:rPr>
          <w:rFonts w:ascii="Times New Roman" w:hAnsi="Times New Roman" w:cs="Times New Roman"/>
          <w:sz w:val="28"/>
          <w:szCs w:val="28"/>
        </w:rPr>
        <w:t xml:space="preserve"> mật độ dân số. </w:t>
      </w:r>
      <w:r w:rsidR="00DC727D">
        <w:rPr>
          <w:rFonts w:ascii="Times New Roman" w:hAnsi="Times New Roman" w:cs="Times New Roman"/>
          <w:sz w:val="28"/>
          <w:szCs w:val="28"/>
        </w:rPr>
        <w:t>Ở Việt Nam, đ</w:t>
      </w:r>
      <w:r w:rsidRPr="00251D3A">
        <w:rPr>
          <w:rFonts w:ascii="Times New Roman" w:hAnsi="Times New Roman" w:cs="Times New Roman"/>
          <w:sz w:val="28"/>
          <w:szCs w:val="28"/>
        </w:rPr>
        <w:t xml:space="preserve">iều kiện giao thông khó khăn </w:t>
      </w:r>
      <w:r w:rsidR="00DC727D">
        <w:rPr>
          <w:rFonts w:ascii="Times New Roman" w:hAnsi="Times New Roman" w:cs="Times New Roman"/>
          <w:sz w:val="28"/>
          <w:szCs w:val="28"/>
        </w:rPr>
        <w:t>tác động</w:t>
      </w:r>
      <w:r w:rsidRPr="00251D3A">
        <w:rPr>
          <w:rFonts w:ascii="Times New Roman" w:hAnsi="Times New Roman" w:cs="Times New Roman"/>
          <w:sz w:val="28"/>
          <w:szCs w:val="28"/>
        </w:rPr>
        <w:t xml:space="preserve"> trực tiếp đến chi phí ở </w:t>
      </w:r>
      <w:r w:rsidR="006F036B">
        <w:rPr>
          <w:rFonts w:ascii="Times New Roman" w:hAnsi="Times New Roman" w:cs="Times New Roman"/>
          <w:sz w:val="28"/>
          <w:szCs w:val="28"/>
        </w:rPr>
        <w:t xml:space="preserve">tất cả các </w:t>
      </w:r>
      <w:r w:rsidRPr="00251D3A">
        <w:rPr>
          <w:rFonts w:ascii="Times New Roman" w:hAnsi="Times New Roman" w:cs="Times New Roman"/>
          <w:sz w:val="28"/>
          <w:szCs w:val="28"/>
        </w:rPr>
        <w:t>khâu</w:t>
      </w:r>
      <w:r w:rsidR="006F036B">
        <w:rPr>
          <w:rFonts w:ascii="Times New Roman" w:hAnsi="Times New Roman" w:cs="Times New Roman"/>
          <w:sz w:val="28"/>
          <w:szCs w:val="28"/>
        </w:rPr>
        <w:t xml:space="preserve"> “chấp nhận”,</w:t>
      </w:r>
      <w:r w:rsidRPr="00251D3A">
        <w:rPr>
          <w:rFonts w:ascii="Times New Roman" w:hAnsi="Times New Roman" w:cs="Times New Roman"/>
          <w:sz w:val="28"/>
          <w:szCs w:val="28"/>
        </w:rPr>
        <w:t xml:space="preserve"> “</w:t>
      </w:r>
      <w:r w:rsidR="006F036B">
        <w:rPr>
          <w:rFonts w:ascii="Times New Roman" w:hAnsi="Times New Roman" w:cs="Times New Roman"/>
          <w:sz w:val="28"/>
          <w:szCs w:val="28"/>
        </w:rPr>
        <w:t xml:space="preserve">vận </w:t>
      </w:r>
      <w:r w:rsidRPr="00251D3A">
        <w:rPr>
          <w:rFonts w:ascii="Times New Roman" w:hAnsi="Times New Roman" w:cs="Times New Roman"/>
          <w:sz w:val="28"/>
          <w:szCs w:val="28"/>
        </w:rPr>
        <w:t>chuyển”</w:t>
      </w:r>
      <w:r w:rsidR="00866019">
        <w:rPr>
          <w:rFonts w:ascii="Times New Roman" w:hAnsi="Times New Roman" w:cs="Times New Roman"/>
          <w:sz w:val="28"/>
          <w:szCs w:val="28"/>
        </w:rPr>
        <w:t xml:space="preserve"> và </w:t>
      </w:r>
      <w:r w:rsidRPr="00251D3A">
        <w:rPr>
          <w:rFonts w:ascii="Times New Roman" w:hAnsi="Times New Roman" w:cs="Times New Roman"/>
          <w:sz w:val="28"/>
          <w:szCs w:val="28"/>
        </w:rPr>
        <w:t>“phát”</w:t>
      </w:r>
      <w:r w:rsidR="00EF1A81">
        <w:rPr>
          <w:rFonts w:ascii="Times New Roman" w:hAnsi="Times New Roman" w:cs="Times New Roman"/>
          <w:sz w:val="28"/>
          <w:szCs w:val="28"/>
        </w:rPr>
        <w:t xml:space="preserve"> </w:t>
      </w:r>
      <w:r w:rsidR="00D23D3A">
        <w:rPr>
          <w:rFonts w:ascii="Times New Roman" w:hAnsi="Times New Roman" w:cs="Times New Roman"/>
          <w:sz w:val="28"/>
          <w:szCs w:val="28"/>
        </w:rPr>
        <w:t xml:space="preserve">khi </w:t>
      </w:r>
      <w:r w:rsidR="00D23D3A" w:rsidRPr="00251D3A">
        <w:rPr>
          <w:rFonts w:ascii="Times New Roman" w:hAnsi="Times New Roman" w:cs="Times New Roman"/>
          <w:sz w:val="28"/>
          <w:szCs w:val="28"/>
        </w:rPr>
        <w:t xml:space="preserve">diện tích tự nhiên chiếm tới </w:t>
      </w:r>
      <w:r w:rsidR="0025054E">
        <w:rPr>
          <w:rFonts w:ascii="Times New Roman" w:hAnsi="Times New Roman" w:cs="Times New Roman"/>
          <w:sz w:val="28"/>
          <w:szCs w:val="28"/>
        </w:rPr>
        <w:t>3</w:t>
      </w:r>
      <w:r w:rsidR="00D23D3A" w:rsidRPr="00251D3A">
        <w:rPr>
          <w:rFonts w:ascii="Times New Roman" w:hAnsi="Times New Roman" w:cs="Times New Roman"/>
          <w:sz w:val="28"/>
          <w:szCs w:val="28"/>
        </w:rPr>
        <w:t>/</w:t>
      </w:r>
      <w:r w:rsidR="0025054E">
        <w:rPr>
          <w:rFonts w:ascii="Times New Roman" w:hAnsi="Times New Roman" w:cs="Times New Roman"/>
          <w:sz w:val="28"/>
          <w:szCs w:val="28"/>
        </w:rPr>
        <w:t>4</w:t>
      </w:r>
      <w:r w:rsidR="00D23D3A" w:rsidRPr="00251D3A">
        <w:rPr>
          <w:rFonts w:ascii="Times New Roman" w:hAnsi="Times New Roman" w:cs="Times New Roman"/>
          <w:sz w:val="28"/>
          <w:szCs w:val="28"/>
        </w:rPr>
        <w:t xml:space="preserve"> là </w:t>
      </w:r>
      <w:r w:rsidR="0025054E">
        <w:rPr>
          <w:rFonts w:ascii="Times New Roman" w:hAnsi="Times New Roman" w:cs="Times New Roman"/>
          <w:sz w:val="28"/>
          <w:szCs w:val="28"/>
        </w:rPr>
        <w:t>đ</w:t>
      </w:r>
      <w:r w:rsidR="0025054E" w:rsidRPr="0025054E">
        <w:rPr>
          <w:rFonts w:ascii="Times New Roman" w:hAnsi="Times New Roman" w:cs="Times New Roman"/>
          <w:sz w:val="28"/>
          <w:szCs w:val="28"/>
        </w:rPr>
        <w:t>ồi núi</w:t>
      </w:r>
      <w:r w:rsidR="00866019">
        <w:rPr>
          <w:rFonts w:ascii="Times New Roman" w:hAnsi="Times New Roman" w:cs="Times New Roman"/>
          <w:sz w:val="28"/>
          <w:szCs w:val="28"/>
        </w:rPr>
        <w:t xml:space="preserve"> và</w:t>
      </w:r>
      <w:r w:rsidR="0025054E">
        <w:rPr>
          <w:rFonts w:ascii="Times New Roman" w:hAnsi="Times New Roman" w:cs="Times New Roman"/>
          <w:sz w:val="28"/>
          <w:szCs w:val="28"/>
        </w:rPr>
        <w:t xml:space="preserve"> chỉ có ¼ là đồng bằng</w:t>
      </w:r>
      <w:r w:rsidR="00EF1A81">
        <w:rPr>
          <w:rStyle w:val="FootnoteReference"/>
          <w:rFonts w:ascii="Times New Roman" w:hAnsi="Times New Roman" w:cs="Times New Roman"/>
          <w:sz w:val="28"/>
          <w:szCs w:val="28"/>
        </w:rPr>
        <w:footnoteReference w:id="7"/>
      </w:r>
      <w:r w:rsidRPr="00251D3A">
        <w:rPr>
          <w:rFonts w:ascii="Times New Roman" w:hAnsi="Times New Roman" w:cs="Times New Roman"/>
          <w:sz w:val="28"/>
          <w:szCs w:val="28"/>
        </w:rPr>
        <w:t>. Mật độ dân số và khả năng kinh tế</w:t>
      </w:r>
      <w:r w:rsidR="00866019">
        <w:rPr>
          <w:rFonts w:ascii="Times New Roman" w:hAnsi="Times New Roman" w:cs="Times New Roman"/>
          <w:sz w:val="28"/>
          <w:szCs w:val="28"/>
        </w:rPr>
        <w:t xml:space="preserve"> cũng là những yếu tố</w:t>
      </w:r>
      <w:r w:rsidRPr="00251D3A">
        <w:rPr>
          <w:rFonts w:ascii="Times New Roman" w:hAnsi="Times New Roman" w:cs="Times New Roman"/>
          <w:sz w:val="28"/>
          <w:szCs w:val="28"/>
        </w:rPr>
        <w:t xml:space="preserve"> ảnh hưởng trực tiếp đến sản lượng và </w:t>
      </w:r>
      <w:r w:rsidR="0058607B">
        <w:rPr>
          <w:rFonts w:ascii="Times New Roman" w:hAnsi="Times New Roman" w:cs="Times New Roman"/>
          <w:sz w:val="28"/>
          <w:szCs w:val="28"/>
        </w:rPr>
        <w:t>doanh thu</w:t>
      </w:r>
      <w:r w:rsidRPr="00251D3A">
        <w:rPr>
          <w:rFonts w:ascii="Times New Roman" w:hAnsi="Times New Roman" w:cs="Times New Roman"/>
          <w:sz w:val="28"/>
          <w:szCs w:val="28"/>
        </w:rPr>
        <w:t xml:space="preserve"> dịch vụ</w:t>
      </w:r>
      <w:r w:rsidR="00DC727D">
        <w:rPr>
          <w:rFonts w:ascii="Times New Roman" w:hAnsi="Times New Roman" w:cs="Times New Roman"/>
          <w:sz w:val="28"/>
          <w:szCs w:val="28"/>
        </w:rPr>
        <w:t xml:space="preserve"> bưu chính</w:t>
      </w:r>
      <w:r w:rsidR="00866019">
        <w:rPr>
          <w:rFonts w:ascii="Times New Roman" w:hAnsi="Times New Roman" w:cs="Times New Roman"/>
          <w:sz w:val="28"/>
          <w:szCs w:val="28"/>
        </w:rPr>
        <w:t xml:space="preserve">. </w:t>
      </w:r>
    </w:p>
    <w:p w14:paraId="33350531" w14:textId="6E5F0781" w:rsidR="00251D3A" w:rsidRPr="00251D3A" w:rsidRDefault="002A4159" w:rsidP="000A4D84">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Với địa hình </w:t>
      </w:r>
      <w:r w:rsidR="00486648">
        <w:rPr>
          <w:rFonts w:ascii="Times New Roman" w:hAnsi="Times New Roman" w:cs="Times New Roman"/>
          <w:sz w:val="28"/>
          <w:szCs w:val="28"/>
        </w:rPr>
        <w:t xml:space="preserve">như vậy, </w:t>
      </w:r>
      <w:r w:rsidR="00251D3A" w:rsidRPr="00251D3A">
        <w:rPr>
          <w:rFonts w:ascii="Times New Roman" w:hAnsi="Times New Roman" w:cs="Times New Roman"/>
          <w:sz w:val="28"/>
          <w:szCs w:val="28"/>
        </w:rPr>
        <w:t xml:space="preserve">chi phí cung ứng dịch vụ </w:t>
      </w:r>
      <w:r w:rsidR="00DC727D">
        <w:rPr>
          <w:rFonts w:ascii="Times New Roman" w:hAnsi="Times New Roman" w:cs="Times New Roman"/>
          <w:sz w:val="28"/>
          <w:szCs w:val="28"/>
        </w:rPr>
        <w:t xml:space="preserve">bưu chính </w:t>
      </w:r>
      <w:r w:rsidR="00BB787F">
        <w:rPr>
          <w:rFonts w:ascii="Times New Roman" w:hAnsi="Times New Roman" w:cs="Times New Roman"/>
          <w:sz w:val="28"/>
          <w:szCs w:val="28"/>
        </w:rPr>
        <w:t xml:space="preserve">tại khu vực nông thôn </w:t>
      </w:r>
      <w:r w:rsidR="00251D3A" w:rsidRPr="00251D3A">
        <w:rPr>
          <w:rFonts w:ascii="Times New Roman" w:hAnsi="Times New Roman" w:cs="Times New Roman"/>
          <w:sz w:val="28"/>
          <w:szCs w:val="28"/>
        </w:rPr>
        <w:t xml:space="preserve">rất lớn, nhất là dịch vụ đến khu vực miền núi, hải đảo, </w:t>
      </w:r>
      <w:r w:rsidR="008E4838">
        <w:rPr>
          <w:rFonts w:ascii="Times New Roman" w:hAnsi="Times New Roman" w:cs="Times New Roman"/>
          <w:sz w:val="28"/>
          <w:szCs w:val="28"/>
        </w:rPr>
        <w:t xml:space="preserve">nhưng bù lại </w:t>
      </w:r>
      <w:r w:rsidR="00BB787F">
        <w:rPr>
          <w:rFonts w:ascii="Times New Roman" w:hAnsi="Times New Roman" w:cs="Times New Roman"/>
          <w:sz w:val="28"/>
          <w:szCs w:val="28"/>
        </w:rPr>
        <w:t>dân số ở khu vực nông thôn</w:t>
      </w:r>
      <w:r w:rsidR="004C0BA5" w:rsidRPr="004C0BA5">
        <w:rPr>
          <w:rFonts w:ascii="Times New Roman" w:hAnsi="Times New Roman" w:cs="Times New Roman"/>
          <w:sz w:val="28"/>
          <w:szCs w:val="28"/>
        </w:rPr>
        <w:t xml:space="preserve"> </w:t>
      </w:r>
      <w:r w:rsidR="004C0BA5" w:rsidRPr="00984372">
        <w:rPr>
          <w:rFonts w:ascii="Times New Roman" w:hAnsi="Times New Roman" w:cs="Times New Roman"/>
          <w:sz w:val="28"/>
          <w:szCs w:val="28"/>
        </w:rPr>
        <w:t>chiếm</w:t>
      </w:r>
      <w:r w:rsidR="00B30D62">
        <w:rPr>
          <w:rFonts w:ascii="Times New Roman" w:hAnsi="Times New Roman" w:cs="Times New Roman"/>
          <w:sz w:val="28"/>
          <w:szCs w:val="28"/>
        </w:rPr>
        <w:t xml:space="preserve"> tới </w:t>
      </w:r>
      <w:r w:rsidR="004C0BA5" w:rsidRPr="00984372">
        <w:rPr>
          <w:rFonts w:ascii="Times New Roman" w:hAnsi="Times New Roman" w:cs="Times New Roman"/>
          <w:sz w:val="28"/>
          <w:szCs w:val="28"/>
        </w:rPr>
        <w:t>65,6%</w:t>
      </w:r>
      <w:r w:rsidR="004C0BA5">
        <w:rPr>
          <w:rStyle w:val="FootnoteReference"/>
          <w:rFonts w:ascii="Times New Roman" w:hAnsi="Times New Roman" w:cs="Times New Roman"/>
          <w:sz w:val="28"/>
          <w:szCs w:val="28"/>
        </w:rPr>
        <w:footnoteReference w:id="8"/>
      </w:r>
      <w:r w:rsidR="00A642CA">
        <w:rPr>
          <w:rFonts w:ascii="Times New Roman" w:hAnsi="Times New Roman" w:cs="Times New Roman"/>
          <w:sz w:val="28"/>
          <w:szCs w:val="28"/>
        </w:rPr>
        <w:t xml:space="preserve"> </w:t>
      </w:r>
      <w:r w:rsidR="00DC727D">
        <w:rPr>
          <w:rFonts w:ascii="Times New Roman" w:hAnsi="Times New Roman" w:cs="Times New Roman"/>
          <w:sz w:val="28"/>
          <w:szCs w:val="28"/>
        </w:rPr>
        <w:t>(</w:t>
      </w:r>
      <w:r w:rsidR="009B2040">
        <w:rPr>
          <w:rFonts w:ascii="Times New Roman" w:hAnsi="Times New Roman" w:cs="Times New Roman"/>
          <w:sz w:val="28"/>
          <w:szCs w:val="28"/>
        </w:rPr>
        <w:t xml:space="preserve">trong khi </w:t>
      </w:r>
      <w:r w:rsidR="00DC727D">
        <w:rPr>
          <w:rFonts w:ascii="Times New Roman" w:hAnsi="Times New Roman" w:cs="Times New Roman"/>
          <w:sz w:val="28"/>
          <w:szCs w:val="28"/>
        </w:rPr>
        <w:t>d</w:t>
      </w:r>
      <w:r w:rsidR="00DC727D" w:rsidRPr="00984372">
        <w:rPr>
          <w:rFonts w:ascii="Times New Roman" w:hAnsi="Times New Roman" w:cs="Times New Roman"/>
          <w:sz w:val="28"/>
          <w:szCs w:val="28"/>
        </w:rPr>
        <w:t xml:space="preserve">ân số thành thị </w:t>
      </w:r>
      <w:r w:rsidR="00DC727D">
        <w:rPr>
          <w:rFonts w:ascii="Times New Roman" w:hAnsi="Times New Roman" w:cs="Times New Roman"/>
          <w:sz w:val="28"/>
          <w:szCs w:val="28"/>
        </w:rPr>
        <w:t xml:space="preserve">chỉ </w:t>
      </w:r>
      <w:r w:rsidR="00DC727D" w:rsidRPr="00984372">
        <w:rPr>
          <w:rFonts w:ascii="Times New Roman" w:hAnsi="Times New Roman" w:cs="Times New Roman"/>
          <w:sz w:val="28"/>
          <w:szCs w:val="28"/>
        </w:rPr>
        <w:t>chiếm 34,4%</w:t>
      </w:r>
      <w:r w:rsidR="00DC727D">
        <w:rPr>
          <w:rFonts w:ascii="Times New Roman" w:hAnsi="Times New Roman" w:cs="Times New Roman"/>
          <w:sz w:val="28"/>
          <w:szCs w:val="28"/>
        </w:rPr>
        <w:t>)</w:t>
      </w:r>
      <w:r w:rsidR="00DC727D" w:rsidRPr="00984372">
        <w:rPr>
          <w:rFonts w:ascii="Times New Roman" w:hAnsi="Times New Roman" w:cs="Times New Roman"/>
          <w:sz w:val="28"/>
          <w:szCs w:val="28"/>
        </w:rPr>
        <w:t xml:space="preserve"> tổng dân số cả nước</w:t>
      </w:r>
      <w:r w:rsidR="00DC727D">
        <w:rPr>
          <w:rFonts w:ascii="Times New Roman" w:hAnsi="Times New Roman" w:cs="Times New Roman"/>
          <w:sz w:val="28"/>
          <w:szCs w:val="28"/>
        </w:rPr>
        <w:t>. Đ</w:t>
      </w:r>
      <w:r w:rsidR="00A642CA">
        <w:rPr>
          <w:rFonts w:ascii="Times New Roman" w:hAnsi="Times New Roman" w:cs="Times New Roman"/>
          <w:sz w:val="28"/>
          <w:szCs w:val="28"/>
        </w:rPr>
        <w:t xml:space="preserve">iểm bất lợi này </w:t>
      </w:r>
      <w:r w:rsidR="00DC727D">
        <w:rPr>
          <w:rFonts w:ascii="Times New Roman" w:hAnsi="Times New Roman" w:cs="Times New Roman"/>
          <w:sz w:val="28"/>
          <w:szCs w:val="28"/>
        </w:rPr>
        <w:t xml:space="preserve">có thể trở </w:t>
      </w:r>
      <w:r w:rsidR="00A642CA">
        <w:rPr>
          <w:rFonts w:ascii="Times New Roman" w:hAnsi="Times New Roman" w:cs="Times New Roman"/>
          <w:sz w:val="28"/>
          <w:szCs w:val="28"/>
        </w:rPr>
        <w:t>thành lợi thế</w:t>
      </w:r>
      <w:r w:rsidR="00DC727D">
        <w:rPr>
          <w:rFonts w:ascii="Times New Roman" w:hAnsi="Times New Roman" w:cs="Times New Roman"/>
          <w:sz w:val="28"/>
          <w:szCs w:val="28"/>
        </w:rPr>
        <w:t xml:space="preserve"> nếu doanh nghiệp bưu chính biết khai thác.</w:t>
      </w:r>
    </w:p>
    <w:p w14:paraId="26C24D43" w14:textId="25E24D80" w:rsidR="007B019C" w:rsidRPr="00D03A74" w:rsidRDefault="00616A73" w:rsidP="00616A73">
      <w:pPr>
        <w:pStyle w:val="Heading2"/>
      </w:pPr>
      <w:bookmarkStart w:id="19" w:name="_Toc78748965"/>
      <w:r w:rsidRPr="00D03A74">
        <w:t>II</w:t>
      </w:r>
      <w:r w:rsidR="00D5047F" w:rsidRPr="00D03A74">
        <w:t xml:space="preserve">. </w:t>
      </w:r>
      <w:r w:rsidRPr="00D03A74">
        <w:t>XU HƯỚNG QUỐC TẾ TÁC ĐỘNG ĐẾN SỰ PHÁT TRIỂN CỦA BƯU CHÍNH</w:t>
      </w:r>
      <w:bookmarkEnd w:id="19"/>
    </w:p>
    <w:p w14:paraId="0F272383" w14:textId="4EAFC325" w:rsidR="00B51EFD" w:rsidRPr="00D03A74" w:rsidRDefault="00CD5FF6" w:rsidP="00CD5FF6">
      <w:pPr>
        <w:pStyle w:val="Heading3"/>
      </w:pPr>
      <w:bookmarkStart w:id="20" w:name="_Toc78748966"/>
      <w:r w:rsidRPr="00D03A74">
        <w:t xml:space="preserve">1. </w:t>
      </w:r>
      <w:r w:rsidR="00B51EFD" w:rsidRPr="00D03A74">
        <w:t>Xu hướng chuyển đổi số</w:t>
      </w:r>
      <w:bookmarkEnd w:id="20"/>
    </w:p>
    <w:p w14:paraId="6B8A088B" w14:textId="77777777" w:rsidR="00B51EFD" w:rsidRPr="00B51EFD" w:rsidRDefault="00B51EFD" w:rsidP="00B51EFD">
      <w:pPr>
        <w:spacing w:before="120" w:after="120" w:line="288" w:lineRule="auto"/>
        <w:ind w:firstLine="720"/>
        <w:jc w:val="both"/>
        <w:rPr>
          <w:rFonts w:ascii="Times New Roman" w:eastAsia="Times New Roman" w:hAnsi="Times New Roman" w:cs="Times New Roman"/>
          <w:spacing w:val="-2"/>
          <w:sz w:val="28"/>
          <w:szCs w:val="28"/>
          <w:lang w:val="vi-VN"/>
        </w:rPr>
      </w:pPr>
      <w:r w:rsidRPr="00B51EFD">
        <w:rPr>
          <w:rFonts w:ascii="Times New Roman" w:eastAsia="Times New Roman" w:hAnsi="Times New Roman" w:cs="Times New Roman"/>
          <w:spacing w:val="-2"/>
          <w:sz w:val="28"/>
          <w:szCs w:val="28"/>
        </w:rPr>
        <w:t xml:space="preserve">Chuyển đổi số là xu hướng toàn cầu và là vấn đề sống còn đối với các quốc gia, tổ chức, doanh nghiệp. Điểm mấu chốt của chuyển đổi số là sự thay đổi căn bản cách thức vận hành của các ngành kinh tế và dịch vụ xã hội nhờ ứng dụng các công nghệ số mới như trí tuệ nhân tạo, dữ liệu lớn... Nhờ </w:t>
      </w:r>
      <w:r w:rsidRPr="00B51EFD">
        <w:rPr>
          <w:rFonts w:ascii="Times New Roman" w:eastAsia="Times New Roman" w:hAnsi="Times New Roman" w:cs="Times New Roman"/>
          <w:spacing w:val="-2"/>
          <w:sz w:val="28"/>
          <w:szCs w:val="28"/>
          <w:lang w:val="vi-VN"/>
        </w:rPr>
        <w:t>đó</w:t>
      </w:r>
      <w:r w:rsidRPr="00B51EFD">
        <w:rPr>
          <w:rFonts w:ascii="Times New Roman" w:eastAsia="Times New Roman" w:hAnsi="Times New Roman" w:cs="Times New Roman"/>
          <w:spacing w:val="-2"/>
          <w:sz w:val="28"/>
          <w:szCs w:val="28"/>
        </w:rPr>
        <w:t>, từng cá nhân có thể xây dựng lịch làm việc, giải trí, sinh hoạt, mua sắm... hàng ngày dễ dàng hơn, tiếp cận các sản phẩm/dịch vụ có mức giá hợp lý hơn với chất lượng ngày càng tốt hơn.</w:t>
      </w:r>
    </w:p>
    <w:p w14:paraId="2976B6EE" w14:textId="337430A8" w:rsidR="00B51EFD" w:rsidRPr="00D03A74" w:rsidRDefault="00B51EFD" w:rsidP="00CD5FF6">
      <w:pPr>
        <w:pStyle w:val="Heading3"/>
        <w:numPr>
          <w:ilvl w:val="0"/>
          <w:numId w:val="34"/>
        </w:numPr>
      </w:pPr>
      <w:bookmarkStart w:id="21" w:name="_Toc78748967"/>
      <w:r w:rsidRPr="00D03A74">
        <w:t>Xu hướng phát triển công nghệ có tính đột phá</w:t>
      </w:r>
      <w:bookmarkEnd w:id="21"/>
    </w:p>
    <w:p w14:paraId="14F46FB6" w14:textId="5DA1BEB4" w:rsidR="00E01F2A" w:rsidRPr="00862FDA" w:rsidRDefault="00E01F2A" w:rsidP="00B51EFD">
      <w:pPr>
        <w:spacing w:before="120" w:after="120" w:line="288" w:lineRule="auto"/>
        <w:ind w:firstLine="720"/>
        <w:jc w:val="both"/>
        <w:rPr>
          <w:rFonts w:ascii="Times New Roman" w:eastAsia="Times New Roman" w:hAnsi="Times New Roman" w:cs="Times New Roman"/>
          <w:sz w:val="28"/>
          <w:szCs w:val="28"/>
          <w:lang w:val="vi-VN"/>
        </w:rPr>
      </w:pPr>
      <w:r w:rsidRPr="00862FDA">
        <w:rPr>
          <w:rFonts w:ascii="Times New Roman" w:eastAsia="Times New Roman" w:hAnsi="Times New Roman" w:cs="Times New Roman"/>
          <w:sz w:val="28"/>
          <w:szCs w:val="28"/>
          <w:lang w:val="vi-VN"/>
        </w:rPr>
        <w:t>- Công nghệ di động/điện thoại thông minh: Cho phép người sử dụng di động/điện thoại thông minh có thể truy cập, phân phối và làm việc ở bất kỳ đâu – bất cứ nơi nào. Đối với nhiều người, điện thoại thông minh đang thay thế ví, sổ ngân hàng, chìa khóa, hệ thống kiểm soát an ninh gia đình, thẻ ID và thẻ thành viên và thẻ tín dụng</w:t>
      </w:r>
      <w:r w:rsidR="0038780D" w:rsidRPr="00862FDA">
        <w:rPr>
          <w:rFonts w:ascii="Times New Roman" w:eastAsia="Times New Roman" w:hAnsi="Times New Roman" w:cs="Times New Roman"/>
          <w:sz w:val="28"/>
          <w:szCs w:val="28"/>
          <w:lang w:val="vi-VN"/>
        </w:rPr>
        <w:t>…Đ</w:t>
      </w:r>
      <w:r w:rsidRPr="00862FDA">
        <w:rPr>
          <w:rFonts w:ascii="Times New Roman" w:eastAsia="Times New Roman" w:hAnsi="Times New Roman" w:cs="Times New Roman"/>
          <w:sz w:val="28"/>
          <w:szCs w:val="28"/>
          <w:lang w:val="vi-VN"/>
        </w:rPr>
        <w:t xml:space="preserve">iều này đang buộc các ngành, lĩnh vực, trong đó có bưu </w:t>
      </w:r>
      <w:r w:rsidRPr="00862FDA">
        <w:rPr>
          <w:rFonts w:ascii="Times New Roman" w:eastAsia="Times New Roman" w:hAnsi="Times New Roman" w:cs="Times New Roman"/>
          <w:sz w:val="28"/>
          <w:szCs w:val="28"/>
          <w:lang w:val="vi-VN"/>
        </w:rPr>
        <w:lastRenderedPageBreak/>
        <w:t xml:space="preserve">chính phải </w:t>
      </w:r>
      <w:r w:rsidR="0038780D" w:rsidRPr="00862FDA">
        <w:rPr>
          <w:rFonts w:ascii="Times New Roman" w:eastAsia="Times New Roman" w:hAnsi="Times New Roman" w:cs="Times New Roman"/>
          <w:sz w:val="28"/>
          <w:szCs w:val="28"/>
          <w:lang w:val="vi-VN"/>
        </w:rPr>
        <w:t xml:space="preserve">tự </w:t>
      </w:r>
      <w:r w:rsidRPr="00862FDA">
        <w:rPr>
          <w:rFonts w:ascii="Times New Roman" w:eastAsia="Times New Roman" w:hAnsi="Times New Roman" w:cs="Times New Roman"/>
          <w:sz w:val="28"/>
          <w:szCs w:val="28"/>
          <w:lang w:val="vi-VN"/>
        </w:rPr>
        <w:t>cải tiến</w:t>
      </w:r>
      <w:r w:rsidR="0038780D" w:rsidRPr="00862FDA">
        <w:rPr>
          <w:rFonts w:ascii="Times New Roman" w:eastAsia="Times New Roman" w:hAnsi="Times New Roman" w:cs="Times New Roman"/>
          <w:sz w:val="28"/>
          <w:szCs w:val="28"/>
          <w:lang w:val="vi-VN"/>
        </w:rPr>
        <w:t xml:space="preserve"> và đổi mới</w:t>
      </w:r>
      <w:r w:rsidRPr="00862FDA">
        <w:rPr>
          <w:rFonts w:ascii="Times New Roman" w:eastAsia="Times New Roman" w:hAnsi="Times New Roman" w:cs="Times New Roman"/>
          <w:sz w:val="28"/>
          <w:szCs w:val="28"/>
          <w:lang w:val="vi-VN"/>
        </w:rPr>
        <w:t>. Tương lai của Bưu chính là phải dựa vào công nghệ di động/điện thoại thông minh.</w:t>
      </w:r>
    </w:p>
    <w:p w14:paraId="289A717A" w14:textId="078D75D0" w:rsidR="00E01F2A" w:rsidRPr="00862FDA" w:rsidRDefault="00E01F2A" w:rsidP="00E01F2A">
      <w:pPr>
        <w:spacing w:before="120" w:after="120" w:line="288" w:lineRule="auto"/>
        <w:ind w:firstLine="720"/>
        <w:jc w:val="both"/>
        <w:rPr>
          <w:rFonts w:ascii="Times New Roman" w:eastAsia="Times New Roman" w:hAnsi="Times New Roman" w:cs="Times New Roman"/>
          <w:sz w:val="28"/>
          <w:szCs w:val="28"/>
          <w:lang w:val="vi-VN"/>
        </w:rPr>
      </w:pPr>
      <w:r w:rsidRPr="00862FDA">
        <w:rPr>
          <w:rFonts w:ascii="Times New Roman" w:eastAsia="Times New Roman" w:hAnsi="Times New Roman" w:cs="Times New Roman"/>
          <w:sz w:val="28"/>
          <w:szCs w:val="28"/>
          <w:lang w:val="vi-VN"/>
        </w:rPr>
        <w:t xml:space="preserve">- Tự động hóa: Các giải pháp tự động hóa có thể giúp các doanh nghiệp quy mô lớn </w:t>
      </w:r>
      <w:r w:rsidR="0038780D" w:rsidRPr="00862FDA">
        <w:rPr>
          <w:rFonts w:ascii="Times New Roman" w:eastAsia="Times New Roman" w:hAnsi="Times New Roman" w:cs="Times New Roman"/>
          <w:sz w:val="28"/>
          <w:szCs w:val="28"/>
          <w:lang w:val="vi-VN"/>
        </w:rPr>
        <w:t>lẫn</w:t>
      </w:r>
      <w:r w:rsidRPr="00862FDA">
        <w:rPr>
          <w:rFonts w:ascii="Times New Roman" w:eastAsia="Times New Roman" w:hAnsi="Times New Roman" w:cs="Times New Roman"/>
          <w:sz w:val="28"/>
          <w:szCs w:val="28"/>
          <w:lang w:val="vi-VN"/>
        </w:rPr>
        <w:t xml:space="preserve"> quy mô nhỏ và siêu nhỏ </w:t>
      </w:r>
      <w:r w:rsidR="0038780D" w:rsidRPr="00862FDA">
        <w:rPr>
          <w:rFonts w:ascii="Times New Roman" w:eastAsia="Times New Roman" w:hAnsi="Times New Roman" w:cs="Times New Roman"/>
          <w:sz w:val="28"/>
          <w:szCs w:val="28"/>
          <w:lang w:val="vi-VN"/>
        </w:rPr>
        <w:t>có th</w:t>
      </w:r>
      <w:r w:rsidRPr="00862FDA">
        <w:rPr>
          <w:rFonts w:ascii="Times New Roman" w:eastAsia="Times New Roman" w:hAnsi="Times New Roman" w:cs="Times New Roman"/>
          <w:sz w:val="28"/>
          <w:szCs w:val="28"/>
          <w:lang w:val="vi-VN"/>
        </w:rPr>
        <w:t xml:space="preserve">ể đưa hàng hóa đến tay người tiêu dùng nhanh hơn, chính xác, hiệu quả và với chi phí thấp hơn. Trong bưu chính, tự động hóa đã từng bước </w:t>
      </w:r>
      <w:r w:rsidR="0038780D" w:rsidRPr="00862FDA">
        <w:rPr>
          <w:rFonts w:ascii="Times New Roman" w:eastAsia="Times New Roman" w:hAnsi="Times New Roman" w:cs="Times New Roman"/>
          <w:sz w:val="28"/>
          <w:szCs w:val="28"/>
          <w:lang w:val="vi-VN"/>
        </w:rPr>
        <w:t>áp dụng</w:t>
      </w:r>
      <w:r w:rsidRPr="00862FDA">
        <w:rPr>
          <w:rFonts w:ascii="Times New Roman" w:eastAsia="Times New Roman" w:hAnsi="Times New Roman" w:cs="Times New Roman"/>
          <w:sz w:val="28"/>
          <w:szCs w:val="28"/>
          <w:lang w:val="vi-VN"/>
        </w:rPr>
        <w:t xml:space="preserve"> ở hầu hết các công đoạn. </w:t>
      </w:r>
      <w:r w:rsidRPr="00B51EFD">
        <w:rPr>
          <w:rFonts w:ascii="Times New Roman" w:eastAsia="Times New Roman" w:hAnsi="Times New Roman" w:cs="Times New Roman"/>
          <w:sz w:val="28"/>
          <w:szCs w:val="28"/>
          <w:lang w:val="vi-VN"/>
        </w:rPr>
        <w:t>C</w:t>
      </w:r>
      <w:r w:rsidRPr="00862FDA">
        <w:rPr>
          <w:rFonts w:ascii="Times New Roman" w:eastAsia="Times New Roman" w:hAnsi="Times New Roman" w:cs="Times New Roman"/>
          <w:sz w:val="28"/>
          <w:szCs w:val="28"/>
          <w:lang w:val="vi-VN"/>
        </w:rPr>
        <w:t xml:space="preserve">hia chọn tự động, gia tăng trải nghiệm khách hàng, quản lý giao hàng chặng cuối được chú trọng hơn với xu hướng sử dụng thiết bị không người lái hoặc thiết lập hệ thống ki-ốt thông minh. </w:t>
      </w:r>
    </w:p>
    <w:p w14:paraId="48EFD6BF" w14:textId="26284A32" w:rsidR="00B22178" w:rsidRPr="00B51EFD" w:rsidRDefault="00B22178" w:rsidP="00B22178">
      <w:pPr>
        <w:spacing w:before="120" w:after="120" w:line="288" w:lineRule="auto"/>
        <w:ind w:firstLine="720"/>
        <w:jc w:val="both"/>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w:t>
      </w:r>
      <w:r w:rsidRPr="00B51EFD">
        <w:rPr>
          <w:rFonts w:ascii="Times New Roman" w:eastAsia="Times New Roman" w:hAnsi="Times New Roman" w:cs="Times New Roman"/>
          <w:sz w:val="28"/>
          <w:szCs w:val="28"/>
        </w:rPr>
        <w:t xml:space="preserve"> Trải nghiệm đa kênh</w:t>
      </w:r>
      <w:r w:rsidR="0038780D">
        <w:rPr>
          <w:rFonts w:ascii="Times New Roman" w:eastAsia="Times New Roman" w:hAnsi="Times New Roman" w:cs="Times New Roman"/>
          <w:sz w:val="28"/>
          <w:szCs w:val="28"/>
        </w:rPr>
        <w:t xml:space="preserve"> (</w:t>
      </w:r>
      <w:r w:rsidRPr="00B51EFD">
        <w:rPr>
          <w:rFonts w:ascii="Times New Roman" w:eastAsia="Times New Roman" w:hAnsi="Times New Roman" w:cs="Times New Roman"/>
          <w:sz w:val="28"/>
          <w:szCs w:val="28"/>
        </w:rPr>
        <w:t>Omnichannel</w:t>
      </w:r>
      <w:r w:rsidR="0038780D">
        <w:rPr>
          <w:rFonts w:ascii="Times New Roman" w:eastAsia="Times New Roman" w:hAnsi="Times New Roman" w:cs="Times New Roman"/>
          <w:sz w:val="28"/>
          <w:szCs w:val="28"/>
        </w:rPr>
        <w:t>) là</w:t>
      </w:r>
      <w:r w:rsidRPr="00B51EFD">
        <w:rPr>
          <w:rFonts w:ascii="Times New Roman" w:eastAsia="Times New Roman" w:hAnsi="Times New Roman" w:cs="Times New Roman"/>
          <w:sz w:val="28"/>
          <w:szCs w:val="28"/>
        </w:rPr>
        <w:t xml:space="preserve"> mô hình tiếp cận đa kênh nổi lên như một xu hướng tất yếu của các doanh nghiệp bất kể quy mô lớn hay nhỏ. Với mô hình này, tất cả các kênh bán hàng sẽ được đồng bộ với nhau về tất cả các thông tin quản lý như sản phẩm, khách hàng, khuyến mãi, đơn hàng, người dùng,...</w:t>
      </w:r>
      <w:r w:rsidRPr="00B51EFD">
        <w:rPr>
          <w:rFonts w:ascii="Times New Roman" w:eastAsia="Times New Roman" w:hAnsi="Times New Roman" w:cs="Times New Roman"/>
          <w:sz w:val="28"/>
          <w:szCs w:val="26"/>
        </w:rPr>
        <w:t xml:space="preserve"> </w:t>
      </w:r>
      <w:r w:rsidRPr="00B51EFD">
        <w:rPr>
          <w:rFonts w:ascii="Times New Roman" w:eastAsia="Times New Roman" w:hAnsi="Times New Roman" w:cs="Times New Roman"/>
          <w:sz w:val="28"/>
          <w:szCs w:val="28"/>
        </w:rPr>
        <w:t>Trải nghiệm đa kênh vừa là hiện tại vừa là tương lai của quá trình cung cấp sản phẩm/dịch vụ bưu chính.</w:t>
      </w:r>
    </w:p>
    <w:p w14:paraId="2AC3C294" w14:textId="54567C89" w:rsidR="00B51EFD" w:rsidRPr="00B51EFD" w:rsidRDefault="00B51EFD" w:rsidP="00B51EFD">
      <w:pPr>
        <w:spacing w:before="120" w:after="120" w:line="288" w:lineRule="auto"/>
        <w:ind w:firstLine="720"/>
        <w:jc w:val="both"/>
        <w:rPr>
          <w:rFonts w:ascii="Times New Roman" w:eastAsia="Times New Roman" w:hAnsi="Times New Roman" w:cs="Times New Roman"/>
          <w:sz w:val="28"/>
          <w:szCs w:val="28"/>
        </w:rPr>
      </w:pPr>
      <w:r w:rsidRPr="00D03A74">
        <w:rPr>
          <w:rFonts w:ascii="Times New Roman" w:eastAsia="Times New Roman" w:hAnsi="Times New Roman" w:cs="Times New Roman"/>
          <w:sz w:val="28"/>
          <w:szCs w:val="28"/>
        </w:rPr>
        <w:t>-</w:t>
      </w:r>
      <w:r w:rsidRPr="00B51EFD">
        <w:rPr>
          <w:rFonts w:ascii="Times New Roman" w:eastAsia="Times New Roman" w:hAnsi="Times New Roman" w:cs="Times New Roman"/>
          <w:sz w:val="28"/>
          <w:szCs w:val="28"/>
        </w:rPr>
        <w:t xml:space="preserve"> Internet hành vi (Internet of Behavior - IOB) là khái niệm được mở rộng từ Internet vạn vật (Internet of Things - IoT). Internet hành vi là việc sử dụng dữ liệu để thay đổi hành vi. IoB là sự kết hợp của: Công nghệ, phân tích dữ liệu và khoa học hành vi. Vì vậy, hiện nay, các công ty chủ yếu sử dụng IoT và IoB để quan sát và thay đổi hành vi của con người nhằm đạt được mục tiêu mong muốn của họ - điển hình là sử dụng dịch vụ</w:t>
      </w:r>
      <w:r w:rsidR="00AD2590">
        <w:rPr>
          <w:rFonts w:ascii="Times New Roman" w:eastAsia="Times New Roman" w:hAnsi="Times New Roman" w:cs="Times New Roman"/>
          <w:sz w:val="28"/>
          <w:szCs w:val="28"/>
        </w:rPr>
        <w:t xml:space="preserve"> bưu chính</w:t>
      </w:r>
      <w:r w:rsidRPr="00B51EFD">
        <w:rPr>
          <w:rFonts w:ascii="Times New Roman" w:eastAsia="Times New Roman" w:hAnsi="Times New Roman" w:cs="Times New Roman"/>
          <w:sz w:val="28"/>
          <w:szCs w:val="28"/>
        </w:rPr>
        <w:t xml:space="preserve">. </w:t>
      </w:r>
    </w:p>
    <w:p w14:paraId="6E05A9A9" w14:textId="75F73B9B" w:rsidR="00B51EFD" w:rsidRPr="00B51EFD" w:rsidRDefault="00B51EFD" w:rsidP="00B51EFD">
      <w:pPr>
        <w:spacing w:before="120" w:after="120" w:line="288" w:lineRule="auto"/>
        <w:ind w:firstLine="720"/>
        <w:jc w:val="both"/>
        <w:rPr>
          <w:rFonts w:ascii="Times New Roman" w:eastAsia="Times New Roman" w:hAnsi="Times New Roman" w:cs="Times New Roman"/>
          <w:spacing w:val="-2"/>
          <w:sz w:val="28"/>
          <w:szCs w:val="28"/>
        </w:rPr>
      </w:pPr>
      <w:r w:rsidRPr="00D03A74">
        <w:rPr>
          <w:rFonts w:ascii="Times New Roman" w:eastAsia="Times New Roman" w:hAnsi="Times New Roman" w:cs="Times New Roman"/>
          <w:spacing w:val="-2"/>
          <w:sz w:val="28"/>
          <w:szCs w:val="28"/>
        </w:rPr>
        <w:t>-</w:t>
      </w:r>
      <w:r w:rsidRPr="00B51EFD">
        <w:rPr>
          <w:rFonts w:ascii="Times New Roman" w:eastAsia="Times New Roman" w:hAnsi="Times New Roman" w:cs="Times New Roman"/>
          <w:spacing w:val="-2"/>
          <w:sz w:val="28"/>
          <w:szCs w:val="28"/>
        </w:rPr>
        <w:t xml:space="preserve"> Trí tuệ nhân tạo sẽ được</w:t>
      </w:r>
      <w:r w:rsidR="009F2750">
        <w:rPr>
          <w:rFonts w:ascii="Times New Roman" w:eastAsia="Times New Roman" w:hAnsi="Times New Roman" w:cs="Times New Roman"/>
          <w:spacing w:val="-2"/>
          <w:sz w:val="28"/>
          <w:szCs w:val="28"/>
        </w:rPr>
        <w:t xml:space="preserve"> ứng dụng</w:t>
      </w:r>
      <w:r w:rsidRPr="00B51EFD">
        <w:rPr>
          <w:rFonts w:ascii="Times New Roman" w:eastAsia="Times New Roman" w:hAnsi="Times New Roman" w:cs="Times New Roman"/>
          <w:spacing w:val="-2"/>
          <w:sz w:val="28"/>
          <w:szCs w:val="28"/>
        </w:rPr>
        <w:t xml:space="preserve"> vào xe tải, rô bốt, ki-ốt phục vụ...</w:t>
      </w:r>
      <w:r w:rsidRPr="00B51EFD">
        <w:rPr>
          <w:rFonts w:ascii="Times New Roman" w:eastAsia="Times New Roman" w:hAnsi="Times New Roman" w:cs="Times New Roman"/>
          <w:spacing w:val="-2"/>
          <w:sz w:val="28"/>
          <w:szCs w:val="28"/>
          <w:lang w:val="vi-VN"/>
        </w:rPr>
        <w:t xml:space="preserve">: </w:t>
      </w:r>
      <w:r w:rsidRPr="00B51EFD">
        <w:rPr>
          <w:rFonts w:ascii="Times New Roman" w:eastAsia="Times New Roman" w:hAnsi="Times New Roman" w:cs="Times New Roman"/>
          <w:spacing w:val="-2"/>
          <w:sz w:val="28"/>
          <w:szCs w:val="28"/>
        </w:rPr>
        <w:t>Thông qua việc thu thập và phân tích dữ liệu, công nghệ AI có thể nắm bắt thông tin về hành vi của khách hàng sử dụng dịch vụ bưu chính</w:t>
      </w:r>
      <w:r w:rsidR="00E44F0B">
        <w:rPr>
          <w:rFonts w:ascii="Times New Roman" w:eastAsia="Times New Roman" w:hAnsi="Times New Roman" w:cs="Times New Roman"/>
          <w:spacing w:val="-2"/>
          <w:sz w:val="28"/>
          <w:szCs w:val="28"/>
        </w:rPr>
        <w:t>. T</w:t>
      </w:r>
      <w:r w:rsidRPr="00B51EFD">
        <w:rPr>
          <w:rFonts w:ascii="Times New Roman" w:eastAsia="Times New Roman" w:hAnsi="Times New Roman" w:cs="Times New Roman"/>
          <w:spacing w:val="-2"/>
          <w:sz w:val="28"/>
          <w:szCs w:val="28"/>
        </w:rPr>
        <w:t xml:space="preserve">ừ đó mang lại những giải pháp phù hợp với nhu cầu của từng khách hàng. Có thể sử dụng AI cho các trải nghiệm cá nhân, dịch vụ hỗ trợ và dự đoán xu hướng sử dụng dịch vụ. </w:t>
      </w:r>
    </w:p>
    <w:p w14:paraId="3C7F9B95" w14:textId="28C4ADBA" w:rsidR="00B51EFD" w:rsidRPr="00D03A74" w:rsidRDefault="00B51EFD" w:rsidP="00CD5FF6">
      <w:pPr>
        <w:pStyle w:val="Heading3"/>
        <w:numPr>
          <w:ilvl w:val="0"/>
          <w:numId w:val="34"/>
        </w:numPr>
      </w:pPr>
      <w:bookmarkStart w:id="22" w:name="_Toc78748968"/>
      <w:r w:rsidRPr="00D03A74">
        <w:t>Xu hướng phát triển thương mại điện tử</w:t>
      </w:r>
      <w:bookmarkEnd w:id="22"/>
    </w:p>
    <w:p w14:paraId="06807614" w14:textId="10EB8F50" w:rsidR="00B51EFD" w:rsidRPr="00862FDA" w:rsidRDefault="00B51EFD" w:rsidP="00B51EFD">
      <w:pPr>
        <w:spacing w:before="120" w:after="120" w:line="288" w:lineRule="auto"/>
        <w:ind w:firstLine="720"/>
        <w:jc w:val="both"/>
        <w:rPr>
          <w:rFonts w:ascii="Times New Roman" w:eastAsia="Times New Roman" w:hAnsi="Times New Roman" w:cs="Times New Roman"/>
          <w:sz w:val="28"/>
          <w:szCs w:val="28"/>
          <w:lang w:val="vi-VN"/>
        </w:rPr>
      </w:pPr>
      <w:r w:rsidRPr="00862FDA">
        <w:rPr>
          <w:rFonts w:ascii="Times New Roman" w:eastAsia="Times New Roman" w:hAnsi="Times New Roman" w:cs="Times New Roman"/>
          <w:sz w:val="28"/>
          <w:szCs w:val="28"/>
          <w:lang w:val="vi-VN"/>
        </w:rPr>
        <w:t>Báo cáo Thương mại điện tử Đông Nam Á 2020</w:t>
      </w:r>
      <w:r w:rsidR="00662DBF">
        <w:rPr>
          <w:rStyle w:val="FootnoteReference"/>
          <w:rFonts w:ascii="Times New Roman" w:eastAsia="Times New Roman" w:hAnsi="Times New Roman" w:cs="Times New Roman"/>
          <w:sz w:val="28"/>
          <w:szCs w:val="28"/>
        </w:rPr>
        <w:footnoteReference w:id="9"/>
      </w:r>
      <w:r w:rsidRPr="00862FDA">
        <w:rPr>
          <w:rFonts w:ascii="Times New Roman" w:eastAsia="Times New Roman" w:hAnsi="Times New Roman" w:cs="Times New Roman"/>
          <w:sz w:val="28"/>
          <w:szCs w:val="28"/>
          <w:lang w:val="vi-VN"/>
        </w:rPr>
        <w:t xml:space="preserve"> của Google dự đoán tốc độ tăng trưởng </w:t>
      </w:r>
      <w:r w:rsidRPr="00B51EFD">
        <w:rPr>
          <w:rFonts w:ascii="Times New Roman" w:eastAsia="Times New Roman" w:hAnsi="Times New Roman" w:cs="Times New Roman"/>
          <w:sz w:val="28"/>
          <w:szCs w:val="28"/>
          <w:lang w:val="vi-VN"/>
        </w:rPr>
        <w:t xml:space="preserve">thương mại điện tử Việt Nam </w:t>
      </w:r>
      <w:r w:rsidRPr="00862FDA">
        <w:rPr>
          <w:rFonts w:ascii="Times New Roman" w:eastAsia="Times New Roman" w:hAnsi="Times New Roman" w:cs="Times New Roman"/>
          <w:sz w:val="28"/>
          <w:szCs w:val="28"/>
          <w:lang w:val="vi-VN"/>
        </w:rPr>
        <w:t xml:space="preserve">trung bình giai đoạn 2020 </w:t>
      </w:r>
      <w:r w:rsidR="008D3F50" w:rsidRPr="00862FDA">
        <w:rPr>
          <w:rFonts w:ascii="Times New Roman" w:eastAsia="Times New Roman" w:hAnsi="Times New Roman" w:cs="Times New Roman"/>
          <w:sz w:val="28"/>
          <w:szCs w:val="28"/>
          <w:lang w:val="vi-VN"/>
        </w:rPr>
        <w:t>-</w:t>
      </w:r>
      <w:r w:rsidRPr="00862FDA">
        <w:rPr>
          <w:rFonts w:ascii="Times New Roman" w:eastAsia="Times New Roman" w:hAnsi="Times New Roman" w:cs="Times New Roman"/>
          <w:sz w:val="28"/>
          <w:szCs w:val="28"/>
          <w:lang w:val="vi-VN"/>
        </w:rPr>
        <w:t xml:space="preserve"> 2025 là 29% và tới năm 2025 quy mô đạt 52 tỷ USD. </w:t>
      </w:r>
    </w:p>
    <w:p w14:paraId="093E93AB" w14:textId="1DF64F86" w:rsidR="00B51EFD" w:rsidRPr="00862FDA" w:rsidRDefault="00B51EFD" w:rsidP="00B51EFD">
      <w:pPr>
        <w:spacing w:before="120" w:after="120" w:line="288" w:lineRule="auto"/>
        <w:ind w:firstLine="720"/>
        <w:jc w:val="both"/>
        <w:rPr>
          <w:rFonts w:ascii="Times New Roman" w:eastAsia="Times New Roman" w:hAnsi="Times New Roman" w:cs="Times New Roman"/>
          <w:sz w:val="28"/>
          <w:szCs w:val="28"/>
          <w:lang w:val="vi-VN"/>
        </w:rPr>
      </w:pPr>
      <w:r w:rsidRPr="00862FDA">
        <w:rPr>
          <w:rFonts w:ascii="Times New Roman" w:eastAsia="Times New Roman" w:hAnsi="Times New Roman" w:cs="Times New Roman"/>
          <w:sz w:val="28"/>
          <w:szCs w:val="28"/>
          <w:lang w:val="vi-VN"/>
        </w:rPr>
        <w:t>Theo đánh giá của Pitney Bowes</w:t>
      </w:r>
      <w:r w:rsidRPr="00B51EFD">
        <w:rPr>
          <w:rFonts w:ascii="Times New Roman" w:eastAsia="Times New Roman" w:hAnsi="Times New Roman" w:cs="Times New Roman"/>
          <w:sz w:val="28"/>
          <w:szCs w:val="28"/>
          <w:vertAlign w:val="superscript"/>
        </w:rPr>
        <w:footnoteReference w:id="10"/>
      </w:r>
      <w:r w:rsidRPr="00862FDA">
        <w:rPr>
          <w:rFonts w:ascii="Times New Roman" w:eastAsia="Times New Roman" w:hAnsi="Times New Roman" w:cs="Times New Roman"/>
          <w:sz w:val="28"/>
          <w:szCs w:val="28"/>
          <w:lang w:val="vi-VN"/>
        </w:rPr>
        <w:t xml:space="preserve">, thị trường </w:t>
      </w:r>
      <w:r w:rsidR="008D3F50" w:rsidRPr="00862FDA">
        <w:rPr>
          <w:rFonts w:ascii="Times New Roman" w:eastAsia="Times New Roman" w:hAnsi="Times New Roman" w:cs="Times New Roman"/>
          <w:sz w:val="28"/>
          <w:szCs w:val="28"/>
          <w:lang w:val="vi-VN"/>
        </w:rPr>
        <w:t>gói</w:t>
      </w:r>
      <w:r w:rsidR="0047259D" w:rsidRPr="00862FDA">
        <w:rPr>
          <w:rFonts w:ascii="Times New Roman" w:eastAsia="Times New Roman" w:hAnsi="Times New Roman" w:cs="Times New Roman"/>
          <w:sz w:val="28"/>
          <w:szCs w:val="28"/>
          <w:lang w:val="vi-VN"/>
        </w:rPr>
        <w:t>,</w:t>
      </w:r>
      <w:r w:rsidR="008D3F50" w:rsidRPr="00862FDA">
        <w:rPr>
          <w:rFonts w:ascii="Times New Roman" w:eastAsia="Times New Roman" w:hAnsi="Times New Roman" w:cs="Times New Roman"/>
          <w:sz w:val="28"/>
          <w:szCs w:val="28"/>
          <w:lang w:val="vi-VN"/>
        </w:rPr>
        <w:t xml:space="preserve"> kiện</w:t>
      </w:r>
      <w:r w:rsidRPr="00862FDA">
        <w:rPr>
          <w:rFonts w:ascii="Times New Roman" w:eastAsia="Times New Roman" w:hAnsi="Times New Roman" w:cs="Times New Roman"/>
          <w:sz w:val="28"/>
          <w:szCs w:val="28"/>
          <w:lang w:val="vi-VN"/>
        </w:rPr>
        <w:t xml:space="preserve"> nhỏ toàn cầu dự kiến sẽ </w:t>
      </w:r>
      <w:r w:rsidR="00C06339" w:rsidRPr="00862FDA">
        <w:rPr>
          <w:rFonts w:ascii="Times New Roman" w:eastAsia="Times New Roman" w:hAnsi="Times New Roman" w:cs="Times New Roman"/>
          <w:sz w:val="28"/>
          <w:szCs w:val="28"/>
          <w:lang w:val="vi-VN"/>
        </w:rPr>
        <w:t xml:space="preserve">có sản lượng </w:t>
      </w:r>
      <w:r w:rsidRPr="00862FDA">
        <w:rPr>
          <w:rFonts w:ascii="Times New Roman" w:eastAsia="Times New Roman" w:hAnsi="Times New Roman" w:cs="Times New Roman"/>
          <w:sz w:val="28"/>
          <w:szCs w:val="28"/>
          <w:lang w:val="vi-VN"/>
        </w:rPr>
        <w:t>tăng gấp đôi từ 103 tỷ kiện</w:t>
      </w:r>
      <w:r w:rsidR="00C06339" w:rsidRPr="00862FDA">
        <w:rPr>
          <w:rFonts w:ascii="Times New Roman" w:eastAsia="Times New Roman" w:hAnsi="Times New Roman" w:cs="Times New Roman"/>
          <w:sz w:val="28"/>
          <w:szCs w:val="28"/>
          <w:lang w:val="vi-VN"/>
        </w:rPr>
        <w:t xml:space="preserve"> (</w:t>
      </w:r>
      <w:r w:rsidRPr="00862FDA">
        <w:rPr>
          <w:rFonts w:ascii="Times New Roman" w:eastAsia="Times New Roman" w:hAnsi="Times New Roman" w:cs="Times New Roman"/>
          <w:sz w:val="28"/>
          <w:szCs w:val="28"/>
          <w:lang w:val="vi-VN"/>
        </w:rPr>
        <w:t>năm 2019</w:t>
      </w:r>
      <w:r w:rsidR="00C06339" w:rsidRPr="00862FDA">
        <w:rPr>
          <w:rFonts w:ascii="Times New Roman" w:eastAsia="Times New Roman" w:hAnsi="Times New Roman" w:cs="Times New Roman"/>
          <w:sz w:val="28"/>
          <w:szCs w:val="28"/>
          <w:lang w:val="vi-VN"/>
        </w:rPr>
        <w:t>)</w:t>
      </w:r>
      <w:r w:rsidRPr="00862FDA">
        <w:rPr>
          <w:rFonts w:ascii="Times New Roman" w:eastAsia="Times New Roman" w:hAnsi="Times New Roman" w:cs="Times New Roman"/>
          <w:sz w:val="28"/>
          <w:szCs w:val="28"/>
          <w:lang w:val="vi-VN"/>
        </w:rPr>
        <w:t xml:space="preserve"> lên </w:t>
      </w:r>
      <w:r w:rsidR="0047259D" w:rsidRPr="00862FDA">
        <w:rPr>
          <w:rFonts w:ascii="Times New Roman" w:eastAsia="Times New Roman" w:hAnsi="Times New Roman" w:cs="Times New Roman"/>
          <w:sz w:val="28"/>
          <w:szCs w:val="28"/>
          <w:lang w:val="vi-VN"/>
        </w:rPr>
        <w:t xml:space="preserve">hơn </w:t>
      </w:r>
      <w:r w:rsidRPr="00862FDA">
        <w:rPr>
          <w:rFonts w:ascii="Times New Roman" w:eastAsia="Times New Roman" w:hAnsi="Times New Roman" w:cs="Times New Roman"/>
          <w:sz w:val="28"/>
          <w:szCs w:val="28"/>
          <w:lang w:val="vi-VN"/>
        </w:rPr>
        <w:t>2</w:t>
      </w:r>
      <w:r w:rsidR="0047259D" w:rsidRPr="00862FDA">
        <w:rPr>
          <w:rFonts w:ascii="Times New Roman" w:eastAsia="Times New Roman" w:hAnsi="Times New Roman" w:cs="Times New Roman"/>
          <w:sz w:val="28"/>
          <w:szCs w:val="28"/>
          <w:lang w:val="vi-VN"/>
        </w:rPr>
        <w:t>0</w:t>
      </w:r>
      <w:r w:rsidRPr="00862FDA">
        <w:rPr>
          <w:rFonts w:ascii="Times New Roman" w:eastAsia="Times New Roman" w:hAnsi="Times New Roman" w:cs="Times New Roman"/>
          <w:sz w:val="28"/>
          <w:szCs w:val="28"/>
          <w:lang w:val="vi-VN"/>
        </w:rPr>
        <w:t xml:space="preserve">0 tỷ </w:t>
      </w:r>
      <w:r w:rsidR="0047259D" w:rsidRPr="00862FDA">
        <w:rPr>
          <w:rFonts w:ascii="Times New Roman" w:eastAsia="Times New Roman" w:hAnsi="Times New Roman" w:cs="Times New Roman"/>
          <w:sz w:val="28"/>
          <w:szCs w:val="28"/>
          <w:lang w:val="vi-VN"/>
        </w:rPr>
        <w:t xml:space="preserve">kiện </w:t>
      </w:r>
      <w:r w:rsidR="00C06339" w:rsidRPr="00862FDA">
        <w:rPr>
          <w:rFonts w:ascii="Times New Roman" w:eastAsia="Times New Roman" w:hAnsi="Times New Roman" w:cs="Times New Roman"/>
          <w:sz w:val="28"/>
          <w:szCs w:val="28"/>
          <w:lang w:val="vi-VN"/>
        </w:rPr>
        <w:t>(</w:t>
      </w:r>
      <w:r w:rsidRPr="00862FDA">
        <w:rPr>
          <w:rFonts w:ascii="Times New Roman" w:eastAsia="Times New Roman" w:hAnsi="Times New Roman" w:cs="Times New Roman"/>
          <w:sz w:val="28"/>
          <w:szCs w:val="28"/>
          <w:lang w:val="vi-VN"/>
        </w:rPr>
        <w:t>năm 2026</w:t>
      </w:r>
      <w:r w:rsidR="00C06339" w:rsidRPr="00862FDA">
        <w:rPr>
          <w:rFonts w:ascii="Times New Roman" w:eastAsia="Times New Roman" w:hAnsi="Times New Roman" w:cs="Times New Roman"/>
          <w:sz w:val="28"/>
          <w:szCs w:val="28"/>
          <w:lang w:val="vi-VN"/>
        </w:rPr>
        <w:t>)</w:t>
      </w:r>
      <w:r w:rsidRPr="00862FDA">
        <w:rPr>
          <w:rFonts w:ascii="Times New Roman" w:eastAsia="Times New Roman" w:hAnsi="Times New Roman" w:cs="Times New Roman"/>
          <w:sz w:val="28"/>
          <w:szCs w:val="28"/>
          <w:lang w:val="vi-VN"/>
        </w:rPr>
        <w:t xml:space="preserve">. </w:t>
      </w:r>
      <w:r w:rsidRPr="00B51EFD">
        <w:rPr>
          <w:rFonts w:ascii="Times New Roman" w:eastAsia="Times New Roman" w:hAnsi="Times New Roman" w:cs="Times New Roman"/>
          <w:sz w:val="28"/>
          <w:szCs w:val="28"/>
          <w:lang w:val="vi-VN"/>
        </w:rPr>
        <w:t>Hiện nay, c</w:t>
      </w:r>
      <w:r w:rsidRPr="00862FDA">
        <w:rPr>
          <w:rFonts w:ascii="Times New Roman" w:eastAsia="Times New Roman" w:hAnsi="Times New Roman" w:cs="Times New Roman"/>
          <w:sz w:val="28"/>
          <w:szCs w:val="28"/>
          <w:lang w:val="vi-VN"/>
        </w:rPr>
        <w:t xml:space="preserve">ác doanh nghiệp bưu chính đã và đang nhanh chóng thay </w:t>
      </w:r>
      <w:r w:rsidRPr="00862FDA">
        <w:rPr>
          <w:rFonts w:ascii="Times New Roman" w:eastAsia="Times New Roman" w:hAnsi="Times New Roman" w:cs="Times New Roman"/>
          <w:sz w:val="28"/>
          <w:szCs w:val="28"/>
          <w:lang w:val="vi-VN"/>
        </w:rPr>
        <w:lastRenderedPageBreak/>
        <w:t>đổi phương thức kinh doanh, đẩy mạnh đầu tư, hiện đại hóa trang thiết bị, đổi mới tổ chức sản xuất, đặc biệt là có những giải pháp toàn diện, đáp ứng yêu cầu cho dịch vụ hậu cần cho thương mại điện tử.</w:t>
      </w:r>
    </w:p>
    <w:p w14:paraId="65D33D76" w14:textId="742F92DB" w:rsidR="004312D4" w:rsidRPr="00D03A74" w:rsidRDefault="004312D4" w:rsidP="004312D4">
      <w:pPr>
        <w:pStyle w:val="Heading3"/>
        <w:numPr>
          <w:ilvl w:val="0"/>
          <w:numId w:val="34"/>
        </w:numPr>
      </w:pPr>
      <w:bookmarkStart w:id="23" w:name="_Toc78748969"/>
      <w:r w:rsidRPr="00D03A74">
        <w:t xml:space="preserve">Xu hướng phát triển </w:t>
      </w:r>
      <w:r w:rsidRPr="00862FDA">
        <w:t>bưu chính</w:t>
      </w:r>
      <w:bookmarkEnd w:id="23"/>
      <w:r w:rsidR="00F359DD" w:rsidRPr="00862FDA">
        <w:t xml:space="preserve"> </w:t>
      </w:r>
    </w:p>
    <w:p w14:paraId="2B9FD77B" w14:textId="4B858E61" w:rsidR="00DD4F9D" w:rsidRPr="00862FDA" w:rsidRDefault="00A0411D" w:rsidP="00DD4F9D">
      <w:pPr>
        <w:pStyle w:val="NormalWeb"/>
        <w:shd w:val="clear" w:color="auto" w:fill="FFFFFF"/>
        <w:spacing w:before="0" w:beforeAutospacing="0" w:after="0" w:afterAutospacing="0" w:line="390" w:lineRule="atLeast"/>
        <w:ind w:firstLine="720"/>
        <w:jc w:val="both"/>
        <w:rPr>
          <w:sz w:val="28"/>
          <w:szCs w:val="28"/>
          <w:lang w:eastAsia="en-US"/>
        </w:rPr>
      </w:pPr>
      <w:r w:rsidRPr="00862FDA">
        <w:rPr>
          <w:sz w:val="28"/>
          <w:szCs w:val="28"/>
          <w:lang w:eastAsia="en-US"/>
        </w:rPr>
        <w:t xml:space="preserve">Theo báo cáo về thị trường chuyển phát </w:t>
      </w:r>
      <w:r w:rsidR="00DA6509" w:rsidRPr="00862FDA">
        <w:rPr>
          <w:sz w:val="28"/>
          <w:szCs w:val="28"/>
          <w:lang w:eastAsia="en-US"/>
        </w:rPr>
        <w:t>gói</w:t>
      </w:r>
      <w:r w:rsidR="00C06339" w:rsidRPr="00862FDA">
        <w:rPr>
          <w:sz w:val="28"/>
          <w:szCs w:val="28"/>
          <w:lang w:eastAsia="en-US"/>
        </w:rPr>
        <w:t>,</w:t>
      </w:r>
      <w:r w:rsidR="00DA6509" w:rsidRPr="00862FDA">
        <w:rPr>
          <w:sz w:val="28"/>
          <w:szCs w:val="28"/>
          <w:lang w:eastAsia="en-US"/>
        </w:rPr>
        <w:t xml:space="preserve"> kiện </w:t>
      </w:r>
      <w:r w:rsidRPr="00862FDA">
        <w:rPr>
          <w:sz w:val="28"/>
          <w:szCs w:val="28"/>
          <w:lang w:eastAsia="en-US"/>
        </w:rPr>
        <w:t>(CEP)</w:t>
      </w:r>
      <w:r w:rsidR="00CD1209" w:rsidRPr="00862FDA">
        <w:rPr>
          <w:sz w:val="28"/>
          <w:szCs w:val="28"/>
          <w:lang w:eastAsia="en-US"/>
        </w:rPr>
        <w:t xml:space="preserve"> cho giai đoạn 2017-2026</w:t>
      </w:r>
      <w:r w:rsidRPr="00862FDA">
        <w:rPr>
          <w:sz w:val="28"/>
          <w:szCs w:val="28"/>
          <w:lang w:eastAsia="en-US"/>
        </w:rPr>
        <w:t xml:space="preserve"> của Modor Intelligence</w:t>
      </w:r>
      <w:r w:rsidRPr="00862FDA">
        <w:rPr>
          <w:rStyle w:val="FootnoteReference"/>
          <w:sz w:val="28"/>
          <w:szCs w:val="28"/>
          <w:lang w:eastAsia="en-US"/>
        </w:rPr>
        <w:t xml:space="preserve"> </w:t>
      </w:r>
      <w:r w:rsidR="00C0306D">
        <w:rPr>
          <w:rStyle w:val="FootnoteReference"/>
          <w:sz w:val="28"/>
          <w:szCs w:val="28"/>
          <w:lang w:val="en-US" w:eastAsia="en-US"/>
        </w:rPr>
        <w:footnoteReference w:id="11"/>
      </w:r>
      <w:r w:rsidRPr="00862FDA">
        <w:rPr>
          <w:sz w:val="28"/>
          <w:szCs w:val="28"/>
          <w:lang w:eastAsia="en-US"/>
        </w:rPr>
        <w:t>:</w:t>
      </w:r>
      <w:r w:rsidR="00127D9F" w:rsidRPr="00862FDA">
        <w:rPr>
          <w:sz w:val="28"/>
          <w:szCs w:val="28"/>
          <w:lang w:eastAsia="en-US"/>
        </w:rPr>
        <w:t xml:space="preserve"> </w:t>
      </w:r>
      <w:r w:rsidR="009F7A35" w:rsidRPr="00862FDA">
        <w:rPr>
          <w:sz w:val="28"/>
          <w:szCs w:val="28"/>
          <w:lang w:eastAsia="en-US"/>
        </w:rPr>
        <w:t xml:space="preserve">Thị trường CEP dự kiến ​​sẽ có tốc độ </w:t>
      </w:r>
      <w:r w:rsidR="00D90DDE" w:rsidRPr="00862FDA">
        <w:rPr>
          <w:sz w:val="28"/>
          <w:szCs w:val="28"/>
          <w:lang w:eastAsia="en-US"/>
        </w:rPr>
        <w:t xml:space="preserve">tăng trưởng bình quân </w:t>
      </w:r>
      <w:r w:rsidR="009F7A35" w:rsidRPr="00862FDA">
        <w:rPr>
          <w:sz w:val="28"/>
          <w:szCs w:val="28"/>
          <w:lang w:eastAsia="en-US"/>
        </w:rPr>
        <w:t>trên 6% trong giai đoạn dự báo</w:t>
      </w:r>
      <w:r w:rsidR="00E101DA" w:rsidRPr="00862FDA">
        <w:rPr>
          <w:sz w:val="28"/>
          <w:szCs w:val="28"/>
          <w:lang w:eastAsia="en-US"/>
        </w:rPr>
        <w:t>, trong đó</w:t>
      </w:r>
      <w:r w:rsidR="009F7A35" w:rsidRPr="00862FDA">
        <w:rPr>
          <w:sz w:val="28"/>
          <w:szCs w:val="28"/>
          <w:lang w:eastAsia="en-US"/>
        </w:rPr>
        <w:t> </w:t>
      </w:r>
      <w:r w:rsidR="001817AB" w:rsidRPr="00862FDA">
        <w:rPr>
          <w:sz w:val="28"/>
          <w:szCs w:val="28"/>
          <w:lang w:eastAsia="en-US"/>
        </w:rPr>
        <w:t>c</w:t>
      </w:r>
      <w:r w:rsidR="009F7A35" w:rsidRPr="00862FDA">
        <w:rPr>
          <w:sz w:val="28"/>
          <w:szCs w:val="28"/>
          <w:lang w:eastAsia="en-US"/>
        </w:rPr>
        <w:t>hâu Á - Thái Bình Dương là thị trường lớn nhất tính theo giá trị, chiếm khoảng 40% thị trường toàn cầu</w:t>
      </w:r>
      <w:r w:rsidR="00E101DA" w:rsidRPr="00862FDA">
        <w:rPr>
          <w:sz w:val="28"/>
          <w:szCs w:val="28"/>
          <w:lang w:eastAsia="en-US"/>
        </w:rPr>
        <w:t>;</w:t>
      </w:r>
      <w:r w:rsidR="009F7A35" w:rsidRPr="00862FDA">
        <w:rPr>
          <w:sz w:val="28"/>
          <w:szCs w:val="28"/>
          <w:lang w:eastAsia="en-US"/>
        </w:rPr>
        <w:t xml:space="preserve"> Bắc Mỹ và </w:t>
      </w:r>
      <w:r w:rsidR="001817AB" w:rsidRPr="00862FDA">
        <w:rPr>
          <w:sz w:val="28"/>
          <w:szCs w:val="28"/>
          <w:lang w:eastAsia="en-US"/>
        </w:rPr>
        <w:t>c</w:t>
      </w:r>
      <w:r w:rsidR="009F7A35" w:rsidRPr="00862FDA">
        <w:rPr>
          <w:sz w:val="28"/>
          <w:szCs w:val="28"/>
          <w:lang w:eastAsia="en-US"/>
        </w:rPr>
        <w:t>hâu Âu chiếm hơn 50%. </w:t>
      </w:r>
    </w:p>
    <w:p w14:paraId="7E50FA09" w14:textId="4D86B148" w:rsidR="001E6386" w:rsidRPr="00862FDA" w:rsidRDefault="00705D51" w:rsidP="001E6386">
      <w:pPr>
        <w:pStyle w:val="NormalWeb"/>
        <w:shd w:val="clear" w:color="auto" w:fill="FFFFFF"/>
        <w:spacing w:before="0" w:beforeAutospacing="0" w:after="0" w:afterAutospacing="0" w:line="390" w:lineRule="atLeast"/>
        <w:ind w:firstLine="720"/>
        <w:jc w:val="both"/>
        <w:rPr>
          <w:sz w:val="28"/>
          <w:szCs w:val="28"/>
          <w:lang w:eastAsia="en-US"/>
        </w:rPr>
      </w:pPr>
      <w:r w:rsidRPr="00862FDA">
        <w:rPr>
          <w:sz w:val="28"/>
          <w:szCs w:val="28"/>
          <w:lang w:eastAsia="en-US"/>
        </w:rPr>
        <w:t>H</w:t>
      </w:r>
      <w:r w:rsidR="005D3F63" w:rsidRPr="00862FDA">
        <w:rPr>
          <w:sz w:val="28"/>
          <w:szCs w:val="28"/>
          <w:lang w:eastAsia="en-US"/>
        </w:rPr>
        <w:t xml:space="preserve">ậu cần cho thương mại điện tử </w:t>
      </w:r>
      <w:r w:rsidRPr="00862FDA">
        <w:rPr>
          <w:sz w:val="28"/>
          <w:szCs w:val="28"/>
          <w:lang w:eastAsia="en-US"/>
        </w:rPr>
        <w:t xml:space="preserve">đã và sẽ tiếp tục </w:t>
      </w:r>
      <w:r w:rsidR="005D3F63" w:rsidRPr="00862FDA">
        <w:rPr>
          <w:sz w:val="28"/>
          <w:szCs w:val="28"/>
          <w:lang w:eastAsia="en-US"/>
        </w:rPr>
        <w:t xml:space="preserve">là một ngành kinh doanh sinh lợi </w:t>
      </w:r>
      <w:r w:rsidR="00C4077E" w:rsidRPr="00862FDA">
        <w:rPr>
          <w:sz w:val="28"/>
          <w:szCs w:val="28"/>
          <w:lang w:eastAsia="en-US"/>
        </w:rPr>
        <w:t>và n</w:t>
      </w:r>
      <w:r w:rsidR="00C53BA1" w:rsidRPr="00862FDA">
        <w:rPr>
          <w:sz w:val="28"/>
          <w:szCs w:val="28"/>
          <w:lang w:eastAsia="en-US"/>
        </w:rPr>
        <w:t xml:space="preserve">gành chuyển phát </w:t>
      </w:r>
      <w:r w:rsidR="009A553B" w:rsidRPr="00862FDA">
        <w:rPr>
          <w:sz w:val="28"/>
          <w:szCs w:val="28"/>
          <w:lang w:eastAsia="en-US"/>
        </w:rPr>
        <w:t xml:space="preserve">chính là nhân tố thúc đẩy sự phát triển </w:t>
      </w:r>
      <w:r w:rsidR="00C53BA1" w:rsidRPr="00862FDA">
        <w:rPr>
          <w:sz w:val="28"/>
          <w:szCs w:val="28"/>
          <w:lang w:eastAsia="en-US"/>
        </w:rPr>
        <w:t xml:space="preserve">cho thị trường thương mại điện tử </w:t>
      </w:r>
      <w:r w:rsidR="00D17214" w:rsidRPr="00862FDA">
        <w:rPr>
          <w:sz w:val="28"/>
          <w:szCs w:val="28"/>
          <w:lang w:eastAsia="en-US"/>
        </w:rPr>
        <w:t>nhờ h</w:t>
      </w:r>
      <w:r w:rsidR="002441F7" w:rsidRPr="00862FDA">
        <w:rPr>
          <w:sz w:val="28"/>
          <w:szCs w:val="28"/>
          <w:lang w:eastAsia="en-US"/>
        </w:rPr>
        <w:t>ạ tầng</w:t>
      </w:r>
      <w:r w:rsidR="00D17214" w:rsidRPr="00862FDA">
        <w:rPr>
          <w:sz w:val="28"/>
          <w:szCs w:val="28"/>
          <w:lang w:eastAsia="en-US"/>
        </w:rPr>
        <w:t xml:space="preserve"> mạng lưới</w:t>
      </w:r>
      <w:r w:rsidR="002441F7" w:rsidRPr="00862FDA">
        <w:rPr>
          <w:sz w:val="28"/>
          <w:szCs w:val="28"/>
          <w:lang w:eastAsia="en-US"/>
        </w:rPr>
        <w:t>, con người sẵn có và ứng dụng thêm công nghệ mới</w:t>
      </w:r>
      <w:r w:rsidR="001817AB" w:rsidRPr="00862FDA">
        <w:rPr>
          <w:sz w:val="28"/>
          <w:szCs w:val="28"/>
          <w:lang w:eastAsia="en-US"/>
        </w:rPr>
        <w:t>. V</w:t>
      </w:r>
      <w:r w:rsidR="000D3292" w:rsidRPr="00862FDA">
        <w:rPr>
          <w:sz w:val="28"/>
          <w:szCs w:val="28"/>
          <w:lang w:eastAsia="en-US"/>
        </w:rPr>
        <w:t xml:space="preserve">í dụ: </w:t>
      </w:r>
      <w:r w:rsidR="00A0411D" w:rsidRPr="00862FDA">
        <w:rPr>
          <w:sz w:val="28"/>
          <w:szCs w:val="28"/>
          <w:lang w:eastAsia="en-US"/>
        </w:rPr>
        <w:t xml:space="preserve">Giao hàng chặng cuối sẽ </w:t>
      </w:r>
      <w:r w:rsidR="00EC2C3E" w:rsidRPr="00862FDA">
        <w:rPr>
          <w:sz w:val="28"/>
          <w:szCs w:val="28"/>
          <w:lang w:eastAsia="en-US"/>
        </w:rPr>
        <w:t>có m</w:t>
      </w:r>
      <w:r w:rsidR="009F7A35" w:rsidRPr="00862FDA">
        <w:rPr>
          <w:sz w:val="28"/>
          <w:szCs w:val="28"/>
          <w:lang w:eastAsia="en-US"/>
        </w:rPr>
        <w:t xml:space="preserve">ột sự thay đổi lớn </w:t>
      </w:r>
      <w:r w:rsidR="00EC2C3E" w:rsidRPr="00862FDA">
        <w:rPr>
          <w:sz w:val="28"/>
          <w:szCs w:val="28"/>
          <w:lang w:eastAsia="en-US"/>
        </w:rPr>
        <w:t xml:space="preserve">nhờ sử dụng </w:t>
      </w:r>
      <w:r w:rsidR="009F7A35" w:rsidRPr="00862FDA">
        <w:rPr>
          <w:sz w:val="28"/>
          <w:szCs w:val="28"/>
          <w:lang w:eastAsia="en-US"/>
        </w:rPr>
        <w:t xml:space="preserve">các giải pháp </w:t>
      </w:r>
      <w:r w:rsidR="00EC2C3E" w:rsidRPr="00862FDA">
        <w:rPr>
          <w:sz w:val="28"/>
          <w:szCs w:val="28"/>
          <w:lang w:eastAsia="en-US"/>
        </w:rPr>
        <w:t>thông minh</w:t>
      </w:r>
      <w:r w:rsidR="001817AB" w:rsidRPr="00862FDA">
        <w:rPr>
          <w:sz w:val="28"/>
          <w:szCs w:val="28"/>
          <w:lang w:eastAsia="en-US"/>
        </w:rPr>
        <w:t>,</w:t>
      </w:r>
      <w:r w:rsidR="000D3292" w:rsidRPr="00862FDA">
        <w:rPr>
          <w:sz w:val="28"/>
          <w:szCs w:val="28"/>
          <w:lang w:eastAsia="en-US"/>
        </w:rPr>
        <w:t xml:space="preserve"> như</w:t>
      </w:r>
      <w:r w:rsidR="001817AB" w:rsidRPr="00862FDA">
        <w:rPr>
          <w:sz w:val="28"/>
          <w:szCs w:val="28"/>
          <w:lang w:eastAsia="en-US"/>
        </w:rPr>
        <w:t>:</w:t>
      </w:r>
      <w:r w:rsidR="000D3292" w:rsidRPr="00862FDA">
        <w:rPr>
          <w:sz w:val="28"/>
          <w:szCs w:val="28"/>
          <w:lang w:eastAsia="en-US"/>
        </w:rPr>
        <w:t xml:space="preserve"> </w:t>
      </w:r>
      <w:r w:rsidR="009F7A35" w:rsidRPr="00862FDA">
        <w:rPr>
          <w:sz w:val="28"/>
          <w:szCs w:val="28"/>
          <w:lang w:eastAsia="en-US"/>
        </w:rPr>
        <w:t xml:space="preserve">tủ </w:t>
      </w:r>
      <w:r w:rsidR="009E26A2" w:rsidRPr="00862FDA">
        <w:rPr>
          <w:sz w:val="28"/>
          <w:szCs w:val="28"/>
          <w:lang w:eastAsia="en-US"/>
        </w:rPr>
        <w:t xml:space="preserve">giao hàng/nhận hàng </w:t>
      </w:r>
      <w:r w:rsidR="001E6386" w:rsidRPr="00862FDA">
        <w:rPr>
          <w:sz w:val="28"/>
          <w:szCs w:val="28"/>
          <w:lang w:eastAsia="en-US"/>
        </w:rPr>
        <w:t>thông minh</w:t>
      </w:r>
      <w:r w:rsidR="009F7A35" w:rsidRPr="00862FDA">
        <w:rPr>
          <w:sz w:val="28"/>
          <w:szCs w:val="28"/>
          <w:lang w:eastAsia="en-US"/>
        </w:rPr>
        <w:t>, giao hàng nhờ nguồn lực cộng đồng</w:t>
      </w:r>
      <w:r w:rsidR="009E26A2" w:rsidRPr="00862FDA">
        <w:rPr>
          <w:sz w:val="28"/>
          <w:szCs w:val="28"/>
          <w:lang w:eastAsia="en-US"/>
        </w:rPr>
        <w:t xml:space="preserve"> (</w:t>
      </w:r>
      <w:r w:rsidR="00FE0C98" w:rsidRPr="00862FDA">
        <w:rPr>
          <w:sz w:val="28"/>
          <w:szCs w:val="28"/>
          <w:lang w:eastAsia="en-US"/>
        </w:rPr>
        <w:t>crowdsourced delivery</w:t>
      </w:r>
      <w:r w:rsidR="009E26A2" w:rsidRPr="00862FDA">
        <w:rPr>
          <w:sz w:val="28"/>
          <w:szCs w:val="28"/>
          <w:lang w:eastAsia="en-US"/>
        </w:rPr>
        <w:t>)</w:t>
      </w:r>
      <w:r w:rsidR="009F7A35" w:rsidRPr="00862FDA">
        <w:rPr>
          <w:sz w:val="28"/>
          <w:szCs w:val="28"/>
          <w:lang w:eastAsia="en-US"/>
        </w:rPr>
        <w:t xml:space="preserve">, giao hàng bằng máy bay không người lái và xe tự hành. Sự phát triển của công nghệ đang định hình lại toàn bộ chuỗi cung ứng và ngành công nghiệp </w:t>
      </w:r>
      <w:r w:rsidR="001E6386" w:rsidRPr="00862FDA">
        <w:rPr>
          <w:sz w:val="28"/>
          <w:szCs w:val="28"/>
          <w:lang w:eastAsia="en-US"/>
        </w:rPr>
        <w:t>chuyển phát nhanh</w:t>
      </w:r>
      <w:r w:rsidR="009F7A35" w:rsidRPr="00862FDA">
        <w:rPr>
          <w:sz w:val="28"/>
          <w:szCs w:val="28"/>
          <w:lang w:eastAsia="en-US"/>
        </w:rPr>
        <w:t xml:space="preserve">. Công nghệ đang trở thành một yếu tố quan trọng </w:t>
      </w:r>
      <w:r w:rsidR="00CC66B6" w:rsidRPr="00862FDA">
        <w:rPr>
          <w:sz w:val="28"/>
          <w:szCs w:val="28"/>
          <w:lang w:eastAsia="en-US"/>
        </w:rPr>
        <w:t>để</w:t>
      </w:r>
      <w:r w:rsidR="009F7A35" w:rsidRPr="00862FDA">
        <w:rPr>
          <w:sz w:val="28"/>
          <w:szCs w:val="28"/>
          <w:lang w:eastAsia="en-US"/>
        </w:rPr>
        <w:t xml:space="preserve"> tăng hiệu quả</w:t>
      </w:r>
      <w:r w:rsidR="004E68DF" w:rsidRPr="00862FDA">
        <w:rPr>
          <w:sz w:val="28"/>
          <w:szCs w:val="28"/>
          <w:lang w:eastAsia="en-US"/>
        </w:rPr>
        <w:t>,</w:t>
      </w:r>
      <w:r w:rsidR="009F7A35" w:rsidRPr="00862FDA">
        <w:rPr>
          <w:sz w:val="28"/>
          <w:szCs w:val="28"/>
          <w:lang w:eastAsia="en-US"/>
        </w:rPr>
        <w:t xml:space="preserve"> đạt được kỳ vọng của người tiêu </w:t>
      </w:r>
      <w:r w:rsidR="004E68DF" w:rsidRPr="00862FDA">
        <w:rPr>
          <w:sz w:val="28"/>
          <w:szCs w:val="28"/>
          <w:lang w:eastAsia="en-US"/>
        </w:rPr>
        <w:t>d</w:t>
      </w:r>
      <w:r w:rsidR="001817AB" w:rsidRPr="00862FDA">
        <w:rPr>
          <w:sz w:val="28"/>
          <w:szCs w:val="28"/>
          <w:lang w:eastAsia="en-US"/>
        </w:rPr>
        <w:t>ù</w:t>
      </w:r>
      <w:r w:rsidR="004E68DF" w:rsidRPr="00862FDA">
        <w:rPr>
          <w:sz w:val="28"/>
          <w:szCs w:val="28"/>
          <w:lang w:eastAsia="en-US"/>
        </w:rPr>
        <w:t>ng cũng như nâng cao trải nghiệm khách hàng</w:t>
      </w:r>
      <w:r w:rsidR="009F7A35" w:rsidRPr="00862FDA">
        <w:rPr>
          <w:sz w:val="28"/>
          <w:szCs w:val="28"/>
          <w:lang w:eastAsia="en-US"/>
        </w:rPr>
        <w:t>.</w:t>
      </w:r>
    </w:p>
    <w:p w14:paraId="1FB6BD66" w14:textId="5471AC69" w:rsidR="00403304" w:rsidRPr="00862FDA" w:rsidRDefault="005743F6" w:rsidP="00FD2A3D">
      <w:pPr>
        <w:spacing w:before="120" w:after="120" w:line="288" w:lineRule="auto"/>
        <w:ind w:firstLine="720"/>
        <w:jc w:val="both"/>
        <w:rPr>
          <w:rFonts w:ascii="Times New Roman" w:eastAsia="Times New Roman" w:hAnsi="Times New Roman" w:cs="Times New Roman"/>
          <w:sz w:val="28"/>
          <w:szCs w:val="28"/>
          <w:lang w:val="vi-VN"/>
        </w:rPr>
      </w:pPr>
      <w:r w:rsidRPr="00862FDA">
        <w:rPr>
          <w:rFonts w:ascii="Times New Roman" w:eastAsia="Times New Roman" w:hAnsi="Times New Roman" w:cs="Times New Roman"/>
          <w:sz w:val="28"/>
          <w:szCs w:val="28"/>
          <w:lang w:val="vi-VN"/>
        </w:rPr>
        <w:t xml:space="preserve">Theo </w:t>
      </w:r>
      <w:r w:rsidR="004312D4" w:rsidRPr="00862FDA">
        <w:rPr>
          <w:rFonts w:ascii="Times New Roman" w:eastAsia="Times New Roman" w:hAnsi="Times New Roman" w:cs="Times New Roman"/>
          <w:sz w:val="28"/>
          <w:szCs w:val="28"/>
          <w:lang w:val="vi-VN"/>
        </w:rPr>
        <w:t xml:space="preserve">Báo cáo </w:t>
      </w:r>
      <w:r w:rsidRPr="00862FDA">
        <w:rPr>
          <w:rFonts w:ascii="Times New Roman" w:eastAsia="Times New Roman" w:hAnsi="Times New Roman" w:cs="Times New Roman"/>
          <w:sz w:val="28"/>
          <w:szCs w:val="28"/>
          <w:lang w:val="vi-VN"/>
        </w:rPr>
        <w:t xml:space="preserve">phát triển bưu chính </w:t>
      </w:r>
      <w:r w:rsidR="004312D4" w:rsidRPr="00862FDA">
        <w:rPr>
          <w:rFonts w:ascii="Times New Roman" w:eastAsia="Times New Roman" w:hAnsi="Times New Roman" w:cs="Times New Roman"/>
          <w:sz w:val="28"/>
          <w:szCs w:val="28"/>
          <w:lang w:val="vi-VN"/>
        </w:rPr>
        <w:t xml:space="preserve">2020 của </w:t>
      </w:r>
      <w:r w:rsidR="00FA2222" w:rsidRPr="00862FDA">
        <w:rPr>
          <w:rFonts w:ascii="Times New Roman" w:eastAsia="Times New Roman" w:hAnsi="Times New Roman" w:cs="Times New Roman"/>
          <w:sz w:val="28"/>
          <w:szCs w:val="28"/>
          <w:lang w:val="vi-VN"/>
        </w:rPr>
        <w:t>UPU</w:t>
      </w:r>
      <w:r w:rsidR="00E77A24">
        <w:rPr>
          <w:rStyle w:val="FootnoteReference"/>
          <w:rFonts w:ascii="Times New Roman" w:eastAsia="Times New Roman" w:hAnsi="Times New Roman" w:cs="Times New Roman"/>
          <w:sz w:val="28"/>
          <w:szCs w:val="28"/>
        </w:rPr>
        <w:footnoteReference w:id="12"/>
      </w:r>
      <w:r w:rsidR="00223B32" w:rsidRPr="00862FDA">
        <w:rPr>
          <w:rFonts w:ascii="Times New Roman" w:eastAsia="Times New Roman" w:hAnsi="Times New Roman" w:cs="Times New Roman"/>
          <w:sz w:val="28"/>
          <w:szCs w:val="28"/>
          <w:lang w:val="vi-VN"/>
        </w:rPr>
        <w:t>:</w:t>
      </w:r>
      <w:r w:rsidR="00127D9F" w:rsidRPr="00862FDA">
        <w:rPr>
          <w:rFonts w:ascii="Times New Roman" w:eastAsia="Times New Roman" w:hAnsi="Times New Roman" w:cs="Times New Roman"/>
          <w:sz w:val="28"/>
          <w:szCs w:val="28"/>
          <w:lang w:val="vi-VN"/>
        </w:rPr>
        <w:t xml:space="preserve"> </w:t>
      </w:r>
      <w:r w:rsidR="00403304" w:rsidRPr="00862FDA">
        <w:rPr>
          <w:rFonts w:ascii="Times New Roman" w:eastAsia="Times New Roman" w:hAnsi="Times New Roman" w:cs="Times New Roman"/>
          <w:sz w:val="28"/>
          <w:szCs w:val="28"/>
          <w:lang w:val="vi-VN"/>
        </w:rPr>
        <w:t xml:space="preserve">Cuộc khủng hoảng COVID-19 </w:t>
      </w:r>
      <w:r w:rsidR="00CB3A3D" w:rsidRPr="00862FDA">
        <w:rPr>
          <w:rFonts w:ascii="Times New Roman" w:eastAsia="Times New Roman" w:hAnsi="Times New Roman" w:cs="Times New Roman"/>
          <w:sz w:val="28"/>
          <w:szCs w:val="28"/>
          <w:lang w:val="vi-VN"/>
        </w:rPr>
        <w:t xml:space="preserve">sẽ có nhiều tác động tới </w:t>
      </w:r>
      <w:r w:rsidR="00403304" w:rsidRPr="00862FDA">
        <w:rPr>
          <w:rFonts w:ascii="Times New Roman" w:eastAsia="Times New Roman" w:hAnsi="Times New Roman" w:cs="Times New Roman"/>
          <w:sz w:val="28"/>
          <w:szCs w:val="28"/>
          <w:lang w:val="vi-VN"/>
        </w:rPr>
        <w:t>sự phát triển của bưu chính</w:t>
      </w:r>
      <w:r w:rsidR="00CB3A3D" w:rsidRPr="00862FDA">
        <w:rPr>
          <w:rFonts w:ascii="Times New Roman" w:eastAsia="Times New Roman" w:hAnsi="Times New Roman" w:cs="Times New Roman"/>
          <w:sz w:val="28"/>
          <w:szCs w:val="28"/>
          <w:lang w:val="vi-VN"/>
        </w:rPr>
        <w:t xml:space="preserve">. </w:t>
      </w:r>
      <w:r w:rsidR="002E6FB4" w:rsidRPr="00862FDA">
        <w:rPr>
          <w:rFonts w:ascii="Times New Roman" w:eastAsia="Times New Roman" w:hAnsi="Times New Roman" w:cs="Times New Roman"/>
          <w:sz w:val="28"/>
          <w:szCs w:val="28"/>
          <w:lang w:val="vi-VN"/>
        </w:rPr>
        <w:t>N</w:t>
      </w:r>
      <w:r w:rsidR="00403304" w:rsidRPr="00862FDA">
        <w:rPr>
          <w:rFonts w:ascii="Times New Roman" w:eastAsia="Times New Roman" w:hAnsi="Times New Roman" w:cs="Times New Roman"/>
          <w:sz w:val="28"/>
          <w:szCs w:val="28"/>
          <w:lang w:val="vi-VN"/>
        </w:rPr>
        <w:t xml:space="preserve">hững thách thức lớn về hậu cần đã nhanh chóng ảnh hưởng đến độ tin cậy của bưu chính. Sự sụt giảm </w:t>
      </w:r>
      <w:r w:rsidR="002E6FB4" w:rsidRPr="00862FDA">
        <w:rPr>
          <w:rFonts w:ascii="Times New Roman" w:eastAsia="Times New Roman" w:hAnsi="Times New Roman" w:cs="Times New Roman"/>
          <w:sz w:val="28"/>
          <w:szCs w:val="28"/>
          <w:lang w:val="vi-VN"/>
        </w:rPr>
        <w:t>lưu lượng</w:t>
      </w:r>
      <w:r w:rsidR="00403304" w:rsidRPr="00862FDA">
        <w:rPr>
          <w:rFonts w:ascii="Times New Roman" w:eastAsia="Times New Roman" w:hAnsi="Times New Roman" w:cs="Times New Roman"/>
          <w:sz w:val="28"/>
          <w:szCs w:val="28"/>
          <w:lang w:val="vi-VN"/>
        </w:rPr>
        <w:t xml:space="preserve"> hàng không trên toàn thế giới cùng với sự thiếu hụt nguồn cung lao động đã khiến</w:t>
      </w:r>
      <w:r w:rsidR="007121ED" w:rsidRPr="00862FDA">
        <w:rPr>
          <w:rFonts w:ascii="Times New Roman" w:eastAsia="Times New Roman" w:hAnsi="Times New Roman" w:cs="Times New Roman"/>
          <w:sz w:val="28"/>
          <w:szCs w:val="28"/>
          <w:lang w:val="vi-VN"/>
        </w:rPr>
        <w:t xml:space="preserve"> luồng bưu gửi</w:t>
      </w:r>
      <w:r w:rsidR="00CC66B6" w:rsidRPr="00862FDA">
        <w:rPr>
          <w:rFonts w:ascii="Times New Roman" w:eastAsia="Times New Roman" w:hAnsi="Times New Roman" w:cs="Times New Roman"/>
          <w:sz w:val="28"/>
          <w:szCs w:val="28"/>
          <w:lang w:val="vi-VN"/>
        </w:rPr>
        <w:t xml:space="preserve"> bị đình trệ</w:t>
      </w:r>
      <w:r w:rsidR="00822F71" w:rsidRPr="00862FDA">
        <w:rPr>
          <w:rFonts w:ascii="Times New Roman" w:eastAsia="Times New Roman" w:hAnsi="Times New Roman" w:cs="Times New Roman"/>
          <w:sz w:val="28"/>
          <w:szCs w:val="28"/>
          <w:lang w:val="vi-VN"/>
        </w:rPr>
        <w:t xml:space="preserve">, </w:t>
      </w:r>
      <w:r w:rsidR="00403304" w:rsidRPr="00862FDA">
        <w:rPr>
          <w:rFonts w:ascii="Times New Roman" w:eastAsia="Times New Roman" w:hAnsi="Times New Roman" w:cs="Times New Roman"/>
          <w:sz w:val="28"/>
          <w:szCs w:val="28"/>
          <w:lang w:val="vi-VN"/>
        </w:rPr>
        <w:t>thời gian chuyển phát</w:t>
      </w:r>
      <w:r w:rsidR="00CC66B6" w:rsidRPr="00862FDA">
        <w:rPr>
          <w:rFonts w:ascii="Times New Roman" w:eastAsia="Times New Roman" w:hAnsi="Times New Roman" w:cs="Times New Roman"/>
          <w:sz w:val="28"/>
          <w:szCs w:val="28"/>
          <w:lang w:val="vi-VN"/>
        </w:rPr>
        <w:t xml:space="preserve"> bị kéo dài</w:t>
      </w:r>
      <w:r w:rsidR="00403304" w:rsidRPr="00862FDA">
        <w:rPr>
          <w:rFonts w:ascii="Times New Roman" w:eastAsia="Times New Roman" w:hAnsi="Times New Roman" w:cs="Times New Roman"/>
          <w:sz w:val="28"/>
          <w:szCs w:val="28"/>
          <w:lang w:val="vi-VN"/>
        </w:rPr>
        <w:t>.</w:t>
      </w:r>
      <w:r w:rsidR="00822F71" w:rsidRPr="00862FDA">
        <w:rPr>
          <w:rFonts w:ascii="Times New Roman" w:eastAsia="Times New Roman" w:hAnsi="Times New Roman" w:cs="Times New Roman"/>
          <w:sz w:val="28"/>
          <w:szCs w:val="28"/>
          <w:lang w:val="vi-VN"/>
        </w:rPr>
        <w:t xml:space="preserve"> Sản lượng </w:t>
      </w:r>
      <w:r w:rsidR="00FD2A3D" w:rsidRPr="00862FDA">
        <w:rPr>
          <w:rFonts w:ascii="Times New Roman" w:eastAsia="Times New Roman" w:hAnsi="Times New Roman" w:cs="Times New Roman"/>
          <w:sz w:val="28"/>
          <w:szCs w:val="28"/>
          <w:lang w:val="vi-VN"/>
        </w:rPr>
        <w:t xml:space="preserve">bưu gửi quốc tế giảm so với năm 2019. </w:t>
      </w:r>
    </w:p>
    <w:p w14:paraId="4E31DAAF" w14:textId="15FCCF5C" w:rsidR="00187FEA" w:rsidRPr="00D03A74" w:rsidRDefault="00403304" w:rsidP="00127D9F">
      <w:pPr>
        <w:spacing w:before="120" w:after="120" w:line="288" w:lineRule="auto"/>
        <w:ind w:firstLine="720"/>
        <w:jc w:val="both"/>
        <w:rPr>
          <w:rFonts w:ascii="Times New Roman" w:eastAsia="Times New Roman" w:hAnsi="Times New Roman" w:cs="Times New Roman"/>
          <w:b/>
          <w:sz w:val="28"/>
          <w:szCs w:val="28"/>
          <w:lang w:val="vi-VN"/>
        </w:rPr>
      </w:pPr>
      <w:r w:rsidRPr="00862FDA">
        <w:rPr>
          <w:rFonts w:ascii="Times New Roman" w:eastAsia="Times New Roman" w:hAnsi="Times New Roman" w:cs="Times New Roman"/>
          <w:sz w:val="28"/>
          <w:szCs w:val="28"/>
          <w:lang w:val="vi-VN"/>
        </w:rPr>
        <w:t>Trong bối cảnh này, các</w:t>
      </w:r>
      <w:r w:rsidR="00380764" w:rsidRPr="00862FDA">
        <w:rPr>
          <w:rFonts w:ascii="Times New Roman" w:eastAsia="Times New Roman" w:hAnsi="Times New Roman" w:cs="Times New Roman"/>
          <w:sz w:val="28"/>
          <w:szCs w:val="28"/>
          <w:lang w:val="vi-VN"/>
        </w:rPr>
        <w:t xml:space="preserve"> doanh nghiệp bưu chính</w:t>
      </w:r>
      <w:r w:rsidRPr="00862FDA">
        <w:rPr>
          <w:rFonts w:ascii="Times New Roman" w:eastAsia="Times New Roman" w:hAnsi="Times New Roman" w:cs="Times New Roman"/>
          <w:sz w:val="28"/>
          <w:szCs w:val="28"/>
          <w:lang w:val="vi-VN"/>
        </w:rPr>
        <w:t xml:space="preserve"> </w:t>
      </w:r>
      <w:r w:rsidR="00615773" w:rsidRPr="00862FDA">
        <w:rPr>
          <w:rFonts w:ascii="Times New Roman" w:eastAsia="Times New Roman" w:hAnsi="Times New Roman" w:cs="Times New Roman"/>
          <w:sz w:val="28"/>
          <w:szCs w:val="28"/>
          <w:lang w:val="vi-VN"/>
        </w:rPr>
        <w:t xml:space="preserve">cần </w:t>
      </w:r>
      <w:r w:rsidR="003360BD" w:rsidRPr="00862FDA">
        <w:rPr>
          <w:rFonts w:ascii="Times New Roman" w:eastAsia="Times New Roman" w:hAnsi="Times New Roman" w:cs="Times New Roman"/>
          <w:sz w:val="28"/>
          <w:szCs w:val="28"/>
          <w:lang w:val="vi-VN"/>
        </w:rPr>
        <w:t xml:space="preserve">điều chỉnh </w:t>
      </w:r>
      <w:r w:rsidRPr="00862FDA">
        <w:rPr>
          <w:rFonts w:ascii="Times New Roman" w:eastAsia="Times New Roman" w:hAnsi="Times New Roman" w:cs="Times New Roman"/>
          <w:sz w:val="28"/>
          <w:szCs w:val="28"/>
          <w:lang w:val="vi-VN"/>
        </w:rPr>
        <w:t xml:space="preserve">mô hình kinh doanh linh hoạt </w:t>
      </w:r>
      <w:r w:rsidR="003360BD" w:rsidRPr="00862FDA">
        <w:rPr>
          <w:rFonts w:ascii="Times New Roman" w:eastAsia="Times New Roman" w:hAnsi="Times New Roman" w:cs="Times New Roman"/>
          <w:sz w:val="28"/>
          <w:szCs w:val="28"/>
          <w:lang w:val="vi-VN"/>
        </w:rPr>
        <w:t>hơn</w:t>
      </w:r>
      <w:r w:rsidR="006347C1" w:rsidRPr="00862FDA">
        <w:rPr>
          <w:rFonts w:ascii="Times New Roman" w:eastAsia="Times New Roman" w:hAnsi="Times New Roman" w:cs="Times New Roman"/>
          <w:sz w:val="28"/>
          <w:szCs w:val="28"/>
          <w:lang w:val="vi-VN"/>
        </w:rPr>
        <w:t xml:space="preserve"> để phù hợp với </w:t>
      </w:r>
      <w:r w:rsidRPr="00862FDA">
        <w:rPr>
          <w:rFonts w:ascii="Times New Roman" w:eastAsia="Times New Roman" w:hAnsi="Times New Roman" w:cs="Times New Roman"/>
          <w:sz w:val="28"/>
          <w:szCs w:val="28"/>
          <w:lang w:val="vi-VN"/>
        </w:rPr>
        <w:t>sự tăng trưởng của thương mại điện tử</w:t>
      </w:r>
      <w:r w:rsidR="00B75213" w:rsidRPr="00862FDA">
        <w:rPr>
          <w:rFonts w:ascii="Times New Roman" w:eastAsia="Times New Roman" w:hAnsi="Times New Roman" w:cs="Times New Roman"/>
          <w:sz w:val="28"/>
          <w:szCs w:val="28"/>
          <w:lang w:val="vi-VN"/>
        </w:rPr>
        <w:t>. Chính vì vậy</w:t>
      </w:r>
      <w:r w:rsidR="00CC66B6" w:rsidRPr="00862FDA">
        <w:rPr>
          <w:rFonts w:ascii="Times New Roman" w:eastAsia="Times New Roman" w:hAnsi="Times New Roman" w:cs="Times New Roman"/>
          <w:sz w:val="28"/>
          <w:szCs w:val="28"/>
          <w:lang w:val="vi-VN"/>
        </w:rPr>
        <w:t xml:space="preserve"> cần</w:t>
      </w:r>
      <w:r w:rsidR="0076599E" w:rsidRPr="00862FDA">
        <w:rPr>
          <w:rFonts w:ascii="Times New Roman" w:eastAsia="Times New Roman" w:hAnsi="Times New Roman" w:cs="Times New Roman"/>
          <w:sz w:val="28"/>
          <w:szCs w:val="28"/>
          <w:lang w:val="vi-VN"/>
        </w:rPr>
        <w:t xml:space="preserve"> </w:t>
      </w:r>
      <w:r w:rsidR="00AE7AF4" w:rsidRPr="00862FDA">
        <w:rPr>
          <w:rFonts w:ascii="Times New Roman" w:eastAsia="Times New Roman" w:hAnsi="Times New Roman" w:cs="Times New Roman"/>
          <w:sz w:val="28"/>
          <w:szCs w:val="28"/>
          <w:lang w:val="vi-VN"/>
        </w:rPr>
        <w:t>phải nâng cao độ tin cậy và mở rộng phạm vi hoạt động</w:t>
      </w:r>
      <w:r w:rsidR="0076599E" w:rsidRPr="00862FDA">
        <w:rPr>
          <w:rFonts w:ascii="Times New Roman" w:eastAsia="Times New Roman" w:hAnsi="Times New Roman" w:cs="Times New Roman"/>
          <w:sz w:val="28"/>
          <w:szCs w:val="28"/>
          <w:lang w:val="vi-VN"/>
        </w:rPr>
        <w:t xml:space="preserve"> </w:t>
      </w:r>
      <w:r w:rsidR="00D06A01" w:rsidRPr="00862FDA">
        <w:rPr>
          <w:rFonts w:ascii="Times New Roman" w:eastAsia="Times New Roman" w:hAnsi="Times New Roman" w:cs="Times New Roman"/>
          <w:sz w:val="28"/>
          <w:szCs w:val="28"/>
          <w:lang w:val="vi-VN"/>
        </w:rPr>
        <w:t>mới</w:t>
      </w:r>
      <w:r w:rsidR="00F27C6C" w:rsidRPr="00862FDA">
        <w:rPr>
          <w:rFonts w:ascii="Times New Roman" w:eastAsia="Times New Roman" w:hAnsi="Times New Roman" w:cs="Times New Roman"/>
          <w:sz w:val="28"/>
          <w:szCs w:val="28"/>
          <w:lang w:val="vi-VN"/>
        </w:rPr>
        <w:t xml:space="preserve">, đặc biệt </w:t>
      </w:r>
      <w:r w:rsidR="00DF45F3" w:rsidRPr="00862FDA">
        <w:rPr>
          <w:rFonts w:ascii="Times New Roman" w:eastAsia="Times New Roman" w:hAnsi="Times New Roman" w:cs="Times New Roman"/>
          <w:sz w:val="28"/>
          <w:szCs w:val="28"/>
          <w:lang w:val="vi-VN"/>
        </w:rPr>
        <w:t>là cần có giải pháp để thu hút</w:t>
      </w:r>
      <w:r w:rsidR="00F06E17" w:rsidRPr="00862FDA">
        <w:rPr>
          <w:rFonts w:ascii="Times New Roman" w:eastAsia="Times New Roman" w:hAnsi="Times New Roman" w:cs="Times New Roman"/>
          <w:sz w:val="28"/>
          <w:szCs w:val="28"/>
          <w:lang w:val="vi-VN"/>
        </w:rPr>
        <w:t>/</w:t>
      </w:r>
      <w:r w:rsidR="00DF45F3" w:rsidRPr="00862FDA">
        <w:rPr>
          <w:rFonts w:ascii="Times New Roman" w:eastAsia="Times New Roman" w:hAnsi="Times New Roman" w:cs="Times New Roman"/>
          <w:sz w:val="28"/>
          <w:szCs w:val="28"/>
          <w:lang w:val="vi-VN"/>
        </w:rPr>
        <w:t>giữ chân khách hàng đặt hàng trực tuyến</w:t>
      </w:r>
      <w:r w:rsidR="00602E9F" w:rsidRPr="00862FDA">
        <w:rPr>
          <w:rFonts w:ascii="Times New Roman" w:eastAsia="Times New Roman" w:hAnsi="Times New Roman" w:cs="Times New Roman"/>
          <w:sz w:val="28"/>
          <w:szCs w:val="28"/>
          <w:lang w:val="vi-VN"/>
        </w:rPr>
        <w:t>;</w:t>
      </w:r>
      <w:r w:rsidR="00DF45F3" w:rsidRPr="00862FDA">
        <w:rPr>
          <w:rFonts w:ascii="Times New Roman" w:eastAsia="Times New Roman" w:hAnsi="Times New Roman" w:cs="Times New Roman"/>
          <w:sz w:val="28"/>
          <w:szCs w:val="28"/>
          <w:lang w:val="vi-VN"/>
        </w:rPr>
        <w:t xml:space="preserve"> </w:t>
      </w:r>
      <w:r w:rsidR="00602E9F" w:rsidRPr="00862FDA">
        <w:rPr>
          <w:rFonts w:ascii="Times New Roman" w:eastAsia="Times New Roman" w:hAnsi="Times New Roman" w:cs="Times New Roman"/>
          <w:sz w:val="28"/>
          <w:szCs w:val="28"/>
          <w:lang w:val="vi-VN"/>
        </w:rPr>
        <w:t xml:space="preserve">chú </w:t>
      </w:r>
      <w:r w:rsidR="00DF45F3" w:rsidRPr="00862FDA">
        <w:rPr>
          <w:rFonts w:ascii="Times New Roman" w:eastAsia="Times New Roman" w:hAnsi="Times New Roman" w:cs="Times New Roman"/>
          <w:sz w:val="28"/>
          <w:szCs w:val="28"/>
          <w:lang w:val="vi-VN"/>
        </w:rPr>
        <w:t xml:space="preserve">trọng tính kịp thời và khả năng dự </w:t>
      </w:r>
      <w:r w:rsidR="00062741" w:rsidRPr="00862FDA">
        <w:rPr>
          <w:rFonts w:ascii="Times New Roman" w:eastAsia="Times New Roman" w:hAnsi="Times New Roman" w:cs="Times New Roman"/>
          <w:sz w:val="28"/>
          <w:szCs w:val="28"/>
          <w:lang w:val="vi-VN"/>
        </w:rPr>
        <w:t>báo</w:t>
      </w:r>
      <w:r w:rsidR="00DF45F3" w:rsidRPr="00862FDA">
        <w:rPr>
          <w:rFonts w:ascii="Times New Roman" w:eastAsia="Times New Roman" w:hAnsi="Times New Roman" w:cs="Times New Roman"/>
          <w:sz w:val="28"/>
          <w:szCs w:val="28"/>
          <w:lang w:val="vi-VN"/>
        </w:rPr>
        <w:t xml:space="preserve"> </w:t>
      </w:r>
      <w:r w:rsidR="00CC66B6" w:rsidRPr="00862FDA">
        <w:rPr>
          <w:rFonts w:ascii="Times New Roman" w:eastAsia="Times New Roman" w:hAnsi="Times New Roman" w:cs="Times New Roman"/>
          <w:sz w:val="28"/>
          <w:szCs w:val="28"/>
          <w:lang w:val="vi-VN"/>
        </w:rPr>
        <w:t xml:space="preserve">thời gian </w:t>
      </w:r>
      <w:r w:rsidR="00DF45F3" w:rsidRPr="00862FDA">
        <w:rPr>
          <w:rFonts w:ascii="Times New Roman" w:eastAsia="Times New Roman" w:hAnsi="Times New Roman" w:cs="Times New Roman"/>
          <w:sz w:val="28"/>
          <w:szCs w:val="28"/>
          <w:lang w:val="vi-VN"/>
        </w:rPr>
        <w:t>giao hàng</w:t>
      </w:r>
      <w:r w:rsidR="00062741" w:rsidRPr="00862FDA">
        <w:rPr>
          <w:rFonts w:ascii="Times New Roman" w:eastAsia="Times New Roman" w:hAnsi="Times New Roman" w:cs="Times New Roman"/>
          <w:sz w:val="28"/>
          <w:szCs w:val="28"/>
          <w:lang w:val="vi-VN"/>
        </w:rPr>
        <w:t xml:space="preserve"> (</w:t>
      </w:r>
      <w:r w:rsidR="00CC66B6" w:rsidRPr="00862FDA">
        <w:rPr>
          <w:rFonts w:ascii="Times New Roman" w:eastAsia="Times New Roman" w:hAnsi="Times New Roman" w:cs="Times New Roman"/>
          <w:sz w:val="28"/>
          <w:szCs w:val="28"/>
          <w:lang w:val="vi-VN"/>
        </w:rPr>
        <w:t>dù</w:t>
      </w:r>
      <w:r w:rsidR="00DF45F3" w:rsidRPr="00862FDA">
        <w:rPr>
          <w:rFonts w:ascii="Times New Roman" w:eastAsia="Times New Roman" w:hAnsi="Times New Roman" w:cs="Times New Roman"/>
          <w:sz w:val="28"/>
          <w:szCs w:val="28"/>
          <w:lang w:val="vi-VN"/>
        </w:rPr>
        <w:t xml:space="preserve"> hàng hóa đó được mua trong nước hay nhập khẩu</w:t>
      </w:r>
      <w:r w:rsidR="00127D9F" w:rsidRPr="00862FDA">
        <w:rPr>
          <w:rFonts w:ascii="Times New Roman" w:eastAsia="Times New Roman" w:hAnsi="Times New Roman" w:cs="Times New Roman"/>
          <w:sz w:val="28"/>
          <w:szCs w:val="28"/>
          <w:lang w:val="vi-VN"/>
        </w:rPr>
        <w:t>)</w:t>
      </w:r>
      <w:r w:rsidR="00F06E17" w:rsidRPr="00862FDA">
        <w:rPr>
          <w:rFonts w:ascii="Times New Roman" w:eastAsia="Times New Roman" w:hAnsi="Times New Roman" w:cs="Times New Roman"/>
          <w:sz w:val="28"/>
          <w:szCs w:val="28"/>
          <w:lang w:val="vi-VN"/>
        </w:rPr>
        <w:t xml:space="preserve"> </w:t>
      </w:r>
      <w:r w:rsidR="00CC66B6" w:rsidRPr="00862FDA">
        <w:rPr>
          <w:rFonts w:ascii="Times New Roman" w:eastAsia="Times New Roman" w:hAnsi="Times New Roman" w:cs="Times New Roman"/>
          <w:sz w:val="28"/>
          <w:szCs w:val="28"/>
          <w:lang w:val="vi-VN"/>
        </w:rPr>
        <w:t xml:space="preserve">thì </w:t>
      </w:r>
      <w:r w:rsidR="00F06E17" w:rsidRPr="00862FDA">
        <w:rPr>
          <w:rFonts w:ascii="Times New Roman" w:eastAsia="Times New Roman" w:hAnsi="Times New Roman" w:cs="Times New Roman"/>
          <w:sz w:val="28"/>
          <w:szCs w:val="28"/>
          <w:lang w:val="vi-VN"/>
        </w:rPr>
        <w:t>mới</w:t>
      </w:r>
      <w:r w:rsidR="00D06A01" w:rsidRPr="00862FDA">
        <w:rPr>
          <w:rFonts w:ascii="Times New Roman" w:eastAsia="Times New Roman" w:hAnsi="Times New Roman" w:cs="Times New Roman"/>
          <w:sz w:val="28"/>
          <w:szCs w:val="28"/>
          <w:lang w:val="vi-VN"/>
        </w:rPr>
        <w:t xml:space="preserve"> </w:t>
      </w:r>
      <w:r w:rsidR="0076599E" w:rsidRPr="00862FDA">
        <w:rPr>
          <w:rFonts w:ascii="Times New Roman" w:eastAsia="Times New Roman" w:hAnsi="Times New Roman" w:cs="Times New Roman"/>
          <w:sz w:val="28"/>
          <w:szCs w:val="28"/>
          <w:lang w:val="vi-VN"/>
        </w:rPr>
        <w:t xml:space="preserve">có thể </w:t>
      </w:r>
      <w:r w:rsidR="00D06A01" w:rsidRPr="00862FDA">
        <w:rPr>
          <w:rFonts w:ascii="Times New Roman" w:eastAsia="Times New Roman" w:hAnsi="Times New Roman" w:cs="Times New Roman"/>
          <w:sz w:val="28"/>
          <w:szCs w:val="28"/>
          <w:lang w:val="vi-VN"/>
        </w:rPr>
        <w:t>thành công trong một môi trường cạnh tranh khốc liệt</w:t>
      </w:r>
      <w:r w:rsidR="004C078C" w:rsidRPr="00862FDA">
        <w:rPr>
          <w:rFonts w:ascii="Times New Roman" w:eastAsia="Times New Roman" w:hAnsi="Times New Roman" w:cs="Times New Roman"/>
          <w:sz w:val="28"/>
          <w:szCs w:val="28"/>
          <w:lang w:val="vi-VN"/>
        </w:rPr>
        <w:t xml:space="preserve"> </w:t>
      </w:r>
      <w:r w:rsidR="00CC66B6" w:rsidRPr="00862FDA">
        <w:rPr>
          <w:rFonts w:ascii="Times New Roman" w:eastAsia="Times New Roman" w:hAnsi="Times New Roman" w:cs="Times New Roman"/>
          <w:sz w:val="28"/>
          <w:szCs w:val="28"/>
          <w:lang w:val="vi-VN"/>
        </w:rPr>
        <w:t>hiện nay</w:t>
      </w:r>
      <w:r w:rsidR="00D06A01" w:rsidRPr="00862FDA">
        <w:rPr>
          <w:rFonts w:ascii="Times New Roman" w:eastAsia="Times New Roman" w:hAnsi="Times New Roman" w:cs="Times New Roman"/>
          <w:sz w:val="28"/>
          <w:szCs w:val="28"/>
          <w:lang w:val="vi-VN"/>
        </w:rPr>
        <w:t>.</w:t>
      </w:r>
      <w:r w:rsidR="004E68DF" w:rsidRPr="00862FDA">
        <w:rPr>
          <w:rFonts w:ascii="Times New Roman" w:eastAsia="Times New Roman" w:hAnsi="Times New Roman" w:cs="Times New Roman"/>
          <w:sz w:val="28"/>
          <w:szCs w:val="28"/>
          <w:lang w:val="vi-VN"/>
        </w:rPr>
        <w:t xml:space="preserve"> </w:t>
      </w:r>
      <w:r w:rsidRPr="00862FDA">
        <w:rPr>
          <w:rFonts w:ascii="Times New Roman" w:eastAsia="Times New Roman" w:hAnsi="Times New Roman" w:cs="Times New Roman"/>
          <w:sz w:val="28"/>
          <w:szCs w:val="28"/>
          <w:lang w:val="vi-VN"/>
        </w:rPr>
        <w:t xml:space="preserve">Do </w:t>
      </w:r>
      <w:r w:rsidR="002E6FE8" w:rsidRPr="00862FDA">
        <w:rPr>
          <w:rFonts w:ascii="Times New Roman" w:eastAsia="Times New Roman" w:hAnsi="Times New Roman" w:cs="Times New Roman"/>
          <w:sz w:val="28"/>
          <w:szCs w:val="28"/>
          <w:lang w:val="vi-VN"/>
        </w:rPr>
        <w:t xml:space="preserve">mỗi quốc gia, mỗi doanh nghiệp có mức độ, quy mô </w:t>
      </w:r>
      <w:r w:rsidR="00C83DEE" w:rsidRPr="00862FDA">
        <w:rPr>
          <w:rFonts w:ascii="Times New Roman" w:eastAsia="Times New Roman" w:hAnsi="Times New Roman" w:cs="Times New Roman"/>
          <w:sz w:val="28"/>
          <w:szCs w:val="28"/>
          <w:lang w:val="vi-VN"/>
        </w:rPr>
        <w:t xml:space="preserve">phát triển </w:t>
      </w:r>
      <w:r w:rsidR="002E6FE8" w:rsidRPr="00862FDA">
        <w:rPr>
          <w:rFonts w:ascii="Times New Roman" w:eastAsia="Times New Roman" w:hAnsi="Times New Roman" w:cs="Times New Roman"/>
          <w:sz w:val="28"/>
          <w:szCs w:val="28"/>
          <w:lang w:val="vi-VN"/>
        </w:rPr>
        <w:t xml:space="preserve">khác nhau </w:t>
      </w:r>
      <w:r w:rsidRPr="00862FDA">
        <w:rPr>
          <w:rFonts w:ascii="Times New Roman" w:eastAsia="Times New Roman" w:hAnsi="Times New Roman" w:cs="Times New Roman"/>
          <w:sz w:val="28"/>
          <w:szCs w:val="28"/>
          <w:lang w:val="vi-VN"/>
        </w:rPr>
        <w:t xml:space="preserve">nên sẽ có những </w:t>
      </w:r>
      <w:r w:rsidR="00C83DEE" w:rsidRPr="00862FDA">
        <w:rPr>
          <w:rFonts w:ascii="Times New Roman" w:eastAsia="Times New Roman" w:hAnsi="Times New Roman" w:cs="Times New Roman"/>
          <w:sz w:val="28"/>
          <w:szCs w:val="28"/>
          <w:lang w:val="vi-VN"/>
        </w:rPr>
        <w:t xml:space="preserve">cách thức/giải pháp </w:t>
      </w:r>
      <w:r w:rsidRPr="00862FDA">
        <w:rPr>
          <w:rFonts w:ascii="Times New Roman" w:eastAsia="Times New Roman" w:hAnsi="Times New Roman" w:cs="Times New Roman"/>
          <w:sz w:val="28"/>
          <w:szCs w:val="28"/>
          <w:lang w:val="vi-VN"/>
        </w:rPr>
        <w:t xml:space="preserve">khác nhau </w:t>
      </w:r>
      <w:r w:rsidRPr="00862FDA">
        <w:rPr>
          <w:rFonts w:ascii="Times New Roman" w:eastAsia="Times New Roman" w:hAnsi="Times New Roman" w:cs="Times New Roman"/>
          <w:sz w:val="28"/>
          <w:szCs w:val="28"/>
          <w:lang w:val="vi-VN"/>
        </w:rPr>
        <w:lastRenderedPageBreak/>
        <w:t>để phát triển</w:t>
      </w:r>
      <w:r w:rsidR="00CB632A" w:rsidRPr="00862FDA">
        <w:rPr>
          <w:rFonts w:ascii="Times New Roman" w:eastAsia="Times New Roman" w:hAnsi="Times New Roman" w:cs="Times New Roman"/>
          <w:sz w:val="28"/>
          <w:szCs w:val="28"/>
          <w:lang w:val="vi-VN"/>
        </w:rPr>
        <w:t xml:space="preserve"> nhưng một trong giải pháp</w:t>
      </w:r>
      <w:r w:rsidR="008526D6" w:rsidRPr="00862FDA">
        <w:rPr>
          <w:rFonts w:ascii="Times New Roman" w:eastAsia="Times New Roman" w:hAnsi="Times New Roman" w:cs="Times New Roman"/>
          <w:sz w:val="28"/>
          <w:szCs w:val="28"/>
          <w:lang w:val="vi-VN"/>
        </w:rPr>
        <w:t xml:space="preserve"> quan trọng</w:t>
      </w:r>
      <w:r w:rsidR="00CB632A" w:rsidRPr="00862FDA">
        <w:rPr>
          <w:rFonts w:ascii="Times New Roman" w:eastAsia="Times New Roman" w:hAnsi="Times New Roman" w:cs="Times New Roman"/>
          <w:sz w:val="28"/>
          <w:szCs w:val="28"/>
          <w:lang w:val="vi-VN"/>
        </w:rPr>
        <w:t xml:space="preserve"> là</w:t>
      </w:r>
      <w:r w:rsidRPr="00862FDA">
        <w:rPr>
          <w:rFonts w:ascii="Times New Roman" w:eastAsia="Times New Roman" w:hAnsi="Times New Roman" w:cs="Times New Roman"/>
          <w:sz w:val="28"/>
          <w:szCs w:val="28"/>
          <w:lang w:val="vi-VN"/>
        </w:rPr>
        <w:t xml:space="preserve"> </w:t>
      </w:r>
      <w:r w:rsidR="00BD093E" w:rsidRPr="00862FDA">
        <w:rPr>
          <w:rFonts w:ascii="Times New Roman" w:eastAsia="Times New Roman" w:hAnsi="Times New Roman" w:cs="Times New Roman"/>
          <w:sz w:val="28"/>
          <w:szCs w:val="28"/>
          <w:lang w:val="vi-VN"/>
        </w:rPr>
        <w:t>hợp tác và chia sẻ</w:t>
      </w:r>
      <w:r w:rsidR="008526D6" w:rsidRPr="00862FDA">
        <w:rPr>
          <w:rFonts w:ascii="Times New Roman" w:eastAsia="Times New Roman" w:hAnsi="Times New Roman" w:cs="Times New Roman"/>
          <w:sz w:val="28"/>
          <w:szCs w:val="28"/>
          <w:lang w:val="vi-VN"/>
        </w:rPr>
        <w:t xml:space="preserve"> để nâng cao hiệu quả</w:t>
      </w:r>
      <w:r w:rsidR="00DE4D63" w:rsidRPr="00862FDA">
        <w:rPr>
          <w:rFonts w:ascii="Times New Roman" w:eastAsia="Times New Roman" w:hAnsi="Times New Roman" w:cs="Times New Roman"/>
          <w:sz w:val="28"/>
          <w:szCs w:val="28"/>
          <w:lang w:val="vi-VN"/>
        </w:rPr>
        <w:t xml:space="preserve"> kinh doanh</w:t>
      </w:r>
      <w:r w:rsidRPr="00862FDA">
        <w:rPr>
          <w:rFonts w:ascii="Times New Roman" w:eastAsia="Times New Roman" w:hAnsi="Times New Roman" w:cs="Times New Roman"/>
          <w:sz w:val="28"/>
          <w:szCs w:val="28"/>
          <w:lang w:val="vi-VN"/>
        </w:rPr>
        <w:t xml:space="preserve">. </w:t>
      </w:r>
      <w:r w:rsidR="00187FEA" w:rsidRPr="00862FDA">
        <w:rPr>
          <w:rFonts w:ascii="Times New Roman" w:hAnsi="Times New Roman" w:cs="Times New Roman"/>
          <w:sz w:val="28"/>
          <w:szCs w:val="28"/>
          <w:lang w:val="vi-VN"/>
        </w:rPr>
        <w:br w:type="page"/>
      </w:r>
    </w:p>
    <w:p w14:paraId="0664F71C" w14:textId="3322D479" w:rsidR="00BC41D2" w:rsidRDefault="00BC41D2" w:rsidP="00107145">
      <w:pPr>
        <w:pStyle w:val="Heading1"/>
      </w:pPr>
      <w:bookmarkStart w:id="24" w:name="_Toc78748970"/>
      <w:r w:rsidRPr="00D03A74">
        <w:lastRenderedPageBreak/>
        <w:t xml:space="preserve">Phần </w:t>
      </w:r>
      <w:r>
        <w:t xml:space="preserve">thứ </w:t>
      </w:r>
      <w:r w:rsidR="007A342E">
        <w:t>hai</w:t>
      </w:r>
      <w:bookmarkEnd w:id="24"/>
    </w:p>
    <w:p w14:paraId="1EAE9804" w14:textId="2302D797" w:rsidR="009F45DE" w:rsidRDefault="007A342E" w:rsidP="00107145">
      <w:pPr>
        <w:pStyle w:val="Heading1"/>
      </w:pPr>
      <w:bookmarkStart w:id="25" w:name="_Toc78748971"/>
      <w:r w:rsidRPr="00D03A74">
        <w:t>THỰC TRẠNG PHÁT TRIỂN BƯU CHÍNH</w:t>
      </w:r>
      <w:r w:rsidR="009F45DE">
        <w:t xml:space="preserve"> VỆT NAM</w:t>
      </w:r>
      <w:bookmarkEnd w:id="25"/>
    </w:p>
    <w:p w14:paraId="6A68AF1B" w14:textId="775414F0" w:rsidR="00BC41D2" w:rsidRDefault="007A342E" w:rsidP="00ED58D1">
      <w:bookmarkStart w:id="26" w:name="_Toc68605700"/>
      <w:r w:rsidRPr="00D03A74">
        <w:t xml:space="preserve"> </w:t>
      </w:r>
    </w:p>
    <w:p w14:paraId="0F59F4F7" w14:textId="15F5CF87" w:rsidR="00762F56" w:rsidRPr="00D03A74" w:rsidRDefault="00762F56" w:rsidP="00BF6AC6">
      <w:pPr>
        <w:pStyle w:val="Heading2"/>
        <w:rPr>
          <w:rFonts w:eastAsia="SimSun"/>
          <w:lang w:val="it-IT" w:eastAsia="zh-CN"/>
        </w:rPr>
      </w:pPr>
      <w:bookmarkStart w:id="27" w:name="_Toc78748972"/>
      <w:bookmarkEnd w:id="26"/>
      <w:r w:rsidRPr="00D03A74">
        <w:rPr>
          <w:rFonts w:eastAsia="SimSun"/>
          <w:lang w:val="it-IT" w:eastAsia="zh-CN"/>
        </w:rPr>
        <w:t xml:space="preserve">I. NHỮNG CHỦ TRƯƠNG, ĐỊNH HƯỚNG LỚN </w:t>
      </w:r>
      <w:r w:rsidR="00AB2F1B">
        <w:rPr>
          <w:rFonts w:eastAsia="SimSun"/>
          <w:lang w:val="it-IT" w:eastAsia="zh-CN"/>
        </w:rPr>
        <w:t xml:space="preserve">CỦA ĐẢNG, CHÍNH PHỦ </w:t>
      </w:r>
      <w:r w:rsidR="00D53751">
        <w:rPr>
          <w:rFonts w:eastAsia="SimSun"/>
          <w:lang w:val="it-IT" w:eastAsia="zh-CN"/>
        </w:rPr>
        <w:t xml:space="preserve">TÁC ĐỘNG TỚI SỰ </w:t>
      </w:r>
      <w:r w:rsidR="00EF2B2A">
        <w:rPr>
          <w:rFonts w:eastAsia="SimSun"/>
          <w:lang w:val="it-IT" w:eastAsia="zh-CN"/>
        </w:rPr>
        <w:t>PHÁT TRIỂN BƯU CHÍNH</w:t>
      </w:r>
      <w:bookmarkEnd w:id="27"/>
      <w:r w:rsidR="00EF2B2A">
        <w:rPr>
          <w:rFonts w:eastAsia="SimSun"/>
          <w:lang w:val="it-IT" w:eastAsia="zh-CN"/>
        </w:rPr>
        <w:t xml:space="preserve"> </w:t>
      </w:r>
    </w:p>
    <w:p w14:paraId="5C42728F" w14:textId="229FAB2C" w:rsidR="00AD25AA" w:rsidRDefault="00CE69AD" w:rsidP="00762F56">
      <w:pPr>
        <w:widowControl w:val="0"/>
        <w:spacing w:after="0" w:line="312" w:lineRule="auto"/>
        <w:ind w:firstLine="562"/>
        <w:jc w:val="both"/>
        <w:rPr>
          <w:rFonts w:ascii="Times New Roman" w:eastAsia="SimSun" w:hAnsi="Times New Roman" w:cs="Times New Roman"/>
          <w:bCs/>
          <w:iCs/>
          <w:spacing w:val="-4"/>
          <w:kern w:val="1"/>
          <w:sz w:val="28"/>
          <w:szCs w:val="28"/>
          <w:lang w:val="it-IT" w:eastAsia="zh-CN"/>
        </w:rPr>
      </w:pPr>
      <w:r w:rsidRPr="00CE69AD">
        <w:rPr>
          <w:rFonts w:ascii="Times New Roman" w:eastAsia="SimSun" w:hAnsi="Times New Roman" w:cs="Times New Roman"/>
          <w:bCs/>
          <w:iCs/>
          <w:spacing w:val="-4"/>
          <w:kern w:val="1"/>
          <w:sz w:val="28"/>
          <w:szCs w:val="28"/>
          <w:lang w:val="it-IT" w:eastAsia="zh-CN"/>
        </w:rPr>
        <w:t xml:space="preserve">Trong những năm qua, Đảng và Chính phủ </w:t>
      </w:r>
      <w:r w:rsidR="001935AB">
        <w:rPr>
          <w:rFonts w:ascii="Times New Roman" w:eastAsia="SimSun" w:hAnsi="Times New Roman" w:cs="Times New Roman"/>
          <w:bCs/>
          <w:iCs/>
          <w:spacing w:val="-4"/>
          <w:kern w:val="1"/>
          <w:sz w:val="28"/>
          <w:szCs w:val="28"/>
          <w:lang w:val="it-IT" w:eastAsia="zh-CN"/>
        </w:rPr>
        <w:t xml:space="preserve">đã có nhiều chủ trương, định hướng lớn trong việc phát triển </w:t>
      </w:r>
      <w:r w:rsidR="0084748F">
        <w:rPr>
          <w:rFonts w:ascii="Times New Roman" w:eastAsia="SimSun" w:hAnsi="Times New Roman" w:cs="Times New Roman"/>
          <w:bCs/>
          <w:iCs/>
          <w:spacing w:val="-4"/>
          <w:kern w:val="1"/>
          <w:sz w:val="28"/>
          <w:szCs w:val="28"/>
          <w:lang w:val="it-IT" w:eastAsia="zh-CN"/>
        </w:rPr>
        <w:t xml:space="preserve">cơ sở </w:t>
      </w:r>
      <w:r w:rsidR="001935AB">
        <w:rPr>
          <w:rFonts w:ascii="Times New Roman" w:eastAsia="SimSun" w:hAnsi="Times New Roman" w:cs="Times New Roman"/>
          <w:bCs/>
          <w:iCs/>
          <w:spacing w:val="-4"/>
          <w:kern w:val="1"/>
          <w:sz w:val="28"/>
          <w:szCs w:val="28"/>
          <w:lang w:val="it-IT" w:eastAsia="zh-CN"/>
        </w:rPr>
        <w:t>hạ tầng</w:t>
      </w:r>
      <w:r w:rsidR="0028737A">
        <w:rPr>
          <w:rFonts w:ascii="Times New Roman" w:eastAsia="SimSun" w:hAnsi="Times New Roman" w:cs="Times New Roman"/>
          <w:bCs/>
          <w:iCs/>
          <w:spacing w:val="-4"/>
          <w:kern w:val="1"/>
          <w:sz w:val="28"/>
          <w:szCs w:val="28"/>
          <w:lang w:val="it-IT" w:eastAsia="zh-CN"/>
        </w:rPr>
        <w:t xml:space="preserve"> (</w:t>
      </w:r>
      <w:r w:rsidR="0084748F">
        <w:rPr>
          <w:rFonts w:ascii="Times New Roman" w:eastAsia="SimSun" w:hAnsi="Times New Roman" w:cs="Times New Roman"/>
          <w:bCs/>
          <w:iCs/>
          <w:spacing w:val="-4"/>
          <w:kern w:val="1"/>
          <w:sz w:val="28"/>
          <w:szCs w:val="28"/>
          <w:lang w:val="it-IT" w:eastAsia="zh-CN"/>
        </w:rPr>
        <w:t>trong đó có hạ tầng bưu chính, th</w:t>
      </w:r>
      <w:r w:rsidR="0028737A">
        <w:rPr>
          <w:rFonts w:ascii="Times New Roman" w:eastAsia="SimSun" w:hAnsi="Times New Roman" w:cs="Times New Roman"/>
          <w:bCs/>
          <w:iCs/>
          <w:spacing w:val="-4"/>
          <w:kern w:val="1"/>
          <w:sz w:val="28"/>
          <w:szCs w:val="28"/>
          <w:lang w:val="it-IT" w:eastAsia="zh-CN"/>
        </w:rPr>
        <w:t>ông tin truyền thông)</w:t>
      </w:r>
      <w:r w:rsidRPr="00CE69AD">
        <w:rPr>
          <w:rFonts w:ascii="Times New Roman" w:eastAsia="SimSun" w:hAnsi="Times New Roman" w:cs="Times New Roman"/>
          <w:bCs/>
          <w:iCs/>
          <w:spacing w:val="-4"/>
          <w:kern w:val="1"/>
          <w:sz w:val="28"/>
          <w:szCs w:val="28"/>
          <w:lang w:val="it-IT" w:eastAsia="zh-CN"/>
        </w:rPr>
        <w:t xml:space="preserve"> </w:t>
      </w:r>
      <w:r w:rsidR="0028737A">
        <w:rPr>
          <w:rFonts w:ascii="Times New Roman" w:eastAsia="SimSun" w:hAnsi="Times New Roman" w:cs="Times New Roman"/>
          <w:bCs/>
          <w:iCs/>
          <w:spacing w:val="-4"/>
          <w:kern w:val="1"/>
          <w:sz w:val="28"/>
          <w:szCs w:val="28"/>
          <w:lang w:val="it-IT" w:eastAsia="zh-CN"/>
        </w:rPr>
        <w:t xml:space="preserve">để làm nền </w:t>
      </w:r>
      <w:r w:rsidR="006A5A05">
        <w:rPr>
          <w:rFonts w:ascii="Times New Roman" w:eastAsia="SimSun" w:hAnsi="Times New Roman" w:cs="Times New Roman"/>
          <w:bCs/>
          <w:iCs/>
          <w:spacing w:val="-4"/>
          <w:kern w:val="1"/>
          <w:sz w:val="28"/>
          <w:szCs w:val="28"/>
          <w:lang w:val="it-IT" w:eastAsia="zh-CN"/>
        </w:rPr>
        <w:t>tả</w:t>
      </w:r>
      <w:r w:rsidR="0028737A">
        <w:rPr>
          <w:rFonts w:ascii="Times New Roman" w:eastAsia="SimSun" w:hAnsi="Times New Roman" w:cs="Times New Roman"/>
          <w:bCs/>
          <w:iCs/>
          <w:spacing w:val="-4"/>
          <w:kern w:val="1"/>
          <w:sz w:val="28"/>
          <w:szCs w:val="28"/>
          <w:lang w:val="it-IT" w:eastAsia="zh-CN"/>
        </w:rPr>
        <w:t>ng, cơ sở cho phát triển kinh tế đất nước</w:t>
      </w:r>
      <w:r w:rsidR="006A5A05">
        <w:rPr>
          <w:rFonts w:ascii="Times New Roman" w:eastAsia="SimSun" w:hAnsi="Times New Roman" w:cs="Times New Roman"/>
          <w:bCs/>
          <w:iCs/>
          <w:spacing w:val="-4"/>
          <w:kern w:val="1"/>
          <w:sz w:val="28"/>
          <w:szCs w:val="28"/>
          <w:lang w:val="it-IT" w:eastAsia="zh-CN"/>
        </w:rPr>
        <w:t xml:space="preserve">, </w:t>
      </w:r>
      <w:r w:rsidRPr="00CE69AD">
        <w:rPr>
          <w:rFonts w:ascii="Times New Roman" w:eastAsia="SimSun" w:hAnsi="Times New Roman" w:cs="Times New Roman"/>
          <w:bCs/>
          <w:iCs/>
          <w:spacing w:val="-4"/>
          <w:kern w:val="1"/>
          <w:sz w:val="28"/>
          <w:szCs w:val="28"/>
          <w:lang w:val="it-IT" w:eastAsia="zh-CN"/>
        </w:rPr>
        <w:t xml:space="preserve">thông qua </w:t>
      </w:r>
      <w:r w:rsidR="00CC66B6">
        <w:rPr>
          <w:rFonts w:ascii="Times New Roman" w:eastAsia="SimSun" w:hAnsi="Times New Roman" w:cs="Times New Roman"/>
          <w:bCs/>
          <w:iCs/>
          <w:spacing w:val="-4"/>
          <w:kern w:val="1"/>
          <w:sz w:val="28"/>
          <w:szCs w:val="28"/>
          <w:lang w:val="it-IT" w:eastAsia="zh-CN"/>
        </w:rPr>
        <w:t xml:space="preserve">việc </w:t>
      </w:r>
      <w:r w:rsidRPr="00CE69AD">
        <w:rPr>
          <w:rFonts w:ascii="Times New Roman" w:eastAsia="SimSun" w:hAnsi="Times New Roman" w:cs="Times New Roman"/>
          <w:bCs/>
          <w:iCs/>
          <w:spacing w:val="-4"/>
          <w:kern w:val="1"/>
          <w:sz w:val="28"/>
          <w:szCs w:val="28"/>
          <w:lang w:val="it-IT" w:eastAsia="zh-CN"/>
        </w:rPr>
        <w:t xml:space="preserve">ban hành các </w:t>
      </w:r>
      <w:r w:rsidR="00C7228F">
        <w:rPr>
          <w:rFonts w:ascii="Times New Roman" w:eastAsia="SimSun" w:hAnsi="Times New Roman" w:cs="Times New Roman"/>
          <w:bCs/>
          <w:iCs/>
          <w:spacing w:val="-4"/>
          <w:kern w:val="1"/>
          <w:sz w:val="28"/>
          <w:szCs w:val="28"/>
          <w:lang w:val="it-IT" w:eastAsia="zh-CN"/>
        </w:rPr>
        <w:t xml:space="preserve">văn kiện, </w:t>
      </w:r>
      <w:r w:rsidRPr="00CE69AD">
        <w:rPr>
          <w:rFonts w:ascii="Times New Roman" w:eastAsia="SimSun" w:hAnsi="Times New Roman" w:cs="Times New Roman"/>
          <w:bCs/>
          <w:iCs/>
          <w:spacing w:val="-4"/>
          <w:kern w:val="1"/>
          <w:sz w:val="28"/>
          <w:szCs w:val="28"/>
          <w:lang w:val="it-IT" w:eastAsia="zh-CN"/>
        </w:rPr>
        <w:t>nghị quyết, quyết định liên quan</w:t>
      </w:r>
      <w:r w:rsidR="00CC66B6">
        <w:rPr>
          <w:rFonts w:ascii="Times New Roman" w:eastAsia="SimSun" w:hAnsi="Times New Roman" w:cs="Times New Roman"/>
          <w:bCs/>
          <w:iCs/>
          <w:spacing w:val="-4"/>
          <w:kern w:val="1"/>
          <w:sz w:val="28"/>
          <w:szCs w:val="28"/>
          <w:lang w:val="it-IT" w:eastAsia="zh-CN"/>
        </w:rPr>
        <w:t>. C</w:t>
      </w:r>
      <w:r w:rsidR="00AD25AA">
        <w:rPr>
          <w:rFonts w:ascii="Times New Roman" w:eastAsia="SimSun" w:hAnsi="Times New Roman" w:cs="Times New Roman"/>
          <w:bCs/>
          <w:iCs/>
          <w:spacing w:val="-4"/>
          <w:kern w:val="1"/>
          <w:sz w:val="28"/>
          <w:szCs w:val="28"/>
          <w:lang w:val="it-IT" w:eastAsia="zh-CN"/>
        </w:rPr>
        <w:t>ụ thể:</w:t>
      </w:r>
    </w:p>
    <w:p w14:paraId="768EA106" w14:textId="77777777" w:rsidR="00A65FAA" w:rsidRPr="00A65FAA" w:rsidRDefault="00A65FAA" w:rsidP="00A65FAA">
      <w:pPr>
        <w:widowControl w:val="0"/>
        <w:spacing w:after="0" w:line="312" w:lineRule="auto"/>
        <w:ind w:firstLine="562"/>
        <w:jc w:val="both"/>
        <w:rPr>
          <w:rFonts w:ascii="Times New Roman" w:eastAsia="SimSun" w:hAnsi="Times New Roman" w:cs="Times New Roman"/>
          <w:bCs/>
          <w:iCs/>
          <w:spacing w:val="-4"/>
          <w:kern w:val="1"/>
          <w:sz w:val="28"/>
          <w:szCs w:val="28"/>
          <w:lang w:val="it-IT" w:eastAsia="zh-CN"/>
        </w:rPr>
      </w:pPr>
      <w:r w:rsidRPr="00A65FAA">
        <w:rPr>
          <w:rFonts w:ascii="Times New Roman" w:eastAsia="SimSun" w:hAnsi="Times New Roman" w:cs="Times New Roman"/>
          <w:bCs/>
          <w:iCs/>
          <w:spacing w:val="-4"/>
          <w:kern w:val="1"/>
          <w:sz w:val="28"/>
          <w:szCs w:val="28"/>
          <w:lang w:val="it-IT" w:eastAsia="zh-CN"/>
        </w:rPr>
        <w:t xml:space="preserve">- Văn kiện Đại hội Đảng lần thứ XI (2011) chỉ rõ: Tập trung xây dựng, tạo bước đột phá về hệ thống kết cấu hạ tầng kinh tế đáp ứng yêu cầu phát triển của đất nước, trong đó “Hiện đại hoá bưu chính - viễn thông và hạ tầng công nghệ thông tin đủ sức bảo đảm nhu cầu phát triển trong điều kiện hội nhập quốc tế ngày càng sâu rộng”. </w:t>
      </w:r>
    </w:p>
    <w:p w14:paraId="1A1ACF3A" w14:textId="50C67A14" w:rsidR="00A65FAA" w:rsidRDefault="00A65FAA" w:rsidP="00A65FAA">
      <w:pPr>
        <w:widowControl w:val="0"/>
        <w:spacing w:after="0" w:line="312" w:lineRule="auto"/>
        <w:ind w:firstLine="562"/>
        <w:jc w:val="both"/>
        <w:rPr>
          <w:rFonts w:ascii="Times New Roman" w:eastAsia="SimSun" w:hAnsi="Times New Roman" w:cs="Times New Roman"/>
          <w:bCs/>
          <w:iCs/>
          <w:spacing w:val="-4"/>
          <w:kern w:val="1"/>
          <w:sz w:val="28"/>
          <w:szCs w:val="28"/>
          <w:lang w:val="it-IT" w:eastAsia="zh-CN"/>
        </w:rPr>
      </w:pPr>
      <w:r w:rsidRPr="00A65FAA">
        <w:rPr>
          <w:rFonts w:ascii="Times New Roman" w:eastAsia="SimSun" w:hAnsi="Times New Roman" w:cs="Times New Roman"/>
          <w:bCs/>
          <w:iCs/>
          <w:spacing w:val="-4"/>
          <w:kern w:val="1"/>
          <w:sz w:val="28"/>
          <w:szCs w:val="28"/>
          <w:lang w:val="it-IT" w:eastAsia="zh-CN"/>
        </w:rPr>
        <w:t xml:space="preserve">- Văn kiện Đại hội Đảng lần thứ XIII (2020) chỉ rõ: “Xây dựng hệ thống kết cấu hạ tầng đồng bộ, hiện đại cả về kinh tế và xã hội; ưu tiên phát triển một số công trình trọng điểm quốc gia về giao thông, thích ứng với biến đổi khí hậu; </w:t>
      </w:r>
      <w:r w:rsidRPr="00E812E2">
        <w:rPr>
          <w:rFonts w:ascii="Times New Roman" w:eastAsia="SimSun" w:hAnsi="Times New Roman" w:cs="Times New Roman"/>
          <w:bCs/>
          <w:iCs/>
          <w:spacing w:val="-4"/>
          <w:kern w:val="1"/>
          <w:sz w:val="28"/>
          <w:szCs w:val="28"/>
          <w:lang w:val="it-IT" w:eastAsia="zh-CN"/>
        </w:rPr>
        <w:t>chú trọng phát triển hạ tầng thông tin</w:t>
      </w:r>
      <w:r w:rsidRPr="00A65FAA">
        <w:rPr>
          <w:rFonts w:ascii="Times New Roman" w:eastAsia="SimSun" w:hAnsi="Times New Roman" w:cs="Times New Roman"/>
          <w:bCs/>
          <w:iCs/>
          <w:spacing w:val="-4"/>
          <w:kern w:val="1"/>
          <w:sz w:val="28"/>
          <w:szCs w:val="28"/>
          <w:lang w:val="it-IT" w:eastAsia="zh-CN"/>
        </w:rPr>
        <w:t xml:space="preserve">, viễn thông, tạo nền tảng chuyển đổi số quốc gia, từng bước phát triển kinh tế số, xã hội số.” </w:t>
      </w:r>
    </w:p>
    <w:p w14:paraId="694639B7" w14:textId="0D91264B" w:rsidR="00C97E67" w:rsidRPr="00A65FAA" w:rsidRDefault="00C97E67" w:rsidP="00A65FAA">
      <w:pPr>
        <w:widowControl w:val="0"/>
        <w:spacing w:after="0" w:line="312" w:lineRule="auto"/>
        <w:ind w:firstLine="562"/>
        <w:jc w:val="both"/>
        <w:rPr>
          <w:rFonts w:ascii="Times New Roman" w:eastAsia="SimSun" w:hAnsi="Times New Roman" w:cs="Times New Roman"/>
          <w:bCs/>
          <w:iCs/>
          <w:spacing w:val="-4"/>
          <w:kern w:val="1"/>
          <w:sz w:val="28"/>
          <w:szCs w:val="28"/>
          <w:lang w:val="it-IT" w:eastAsia="zh-CN"/>
        </w:rPr>
      </w:pPr>
      <w:r>
        <w:rPr>
          <w:rFonts w:ascii="Times New Roman" w:eastAsia="SimSun" w:hAnsi="Times New Roman" w:cs="Times New Roman"/>
          <w:bCs/>
          <w:iCs/>
          <w:spacing w:val="-4"/>
          <w:kern w:val="1"/>
          <w:sz w:val="28"/>
          <w:szCs w:val="28"/>
          <w:lang w:val="it-IT" w:eastAsia="zh-CN"/>
        </w:rPr>
        <w:t xml:space="preserve">- </w:t>
      </w:r>
      <w:r w:rsidRPr="00762F56">
        <w:rPr>
          <w:rFonts w:ascii="Times New Roman" w:eastAsia="SimSun" w:hAnsi="Times New Roman" w:cs="Times New Roman"/>
          <w:bCs/>
          <w:spacing w:val="-4"/>
          <w:kern w:val="1"/>
          <w:sz w:val="28"/>
          <w:szCs w:val="28"/>
          <w:lang w:val="it-IT" w:eastAsia="zh-CN"/>
        </w:rPr>
        <w:t xml:space="preserve">Nghị quyết số 36-NQ/TW </w:t>
      </w:r>
      <w:r w:rsidR="005A3A4B">
        <w:rPr>
          <w:rFonts w:ascii="Times New Roman" w:eastAsia="SimSun" w:hAnsi="Times New Roman" w:cs="Times New Roman"/>
          <w:bCs/>
          <w:spacing w:val="-4"/>
          <w:kern w:val="1"/>
          <w:sz w:val="28"/>
          <w:szCs w:val="28"/>
          <w:lang w:val="it-IT" w:eastAsia="zh-CN"/>
        </w:rPr>
        <w:t xml:space="preserve">ngày 01/7/2014 </w:t>
      </w:r>
      <w:r w:rsidRPr="00762F56">
        <w:rPr>
          <w:rFonts w:ascii="Times New Roman" w:eastAsia="SimSun" w:hAnsi="Times New Roman" w:cs="Times New Roman"/>
          <w:bCs/>
          <w:spacing w:val="-4"/>
          <w:kern w:val="1"/>
          <w:sz w:val="28"/>
          <w:szCs w:val="28"/>
          <w:lang w:val="it-IT" w:eastAsia="zh-CN"/>
        </w:rPr>
        <w:t>của Bộ Chính trị về đẩy mạnh ứng dụng, phát triển CNTT, đáp ứng yêu cầu phát triển bền vững và hội nhập quốc tế</w:t>
      </w:r>
      <w:r>
        <w:rPr>
          <w:rFonts w:ascii="Times New Roman" w:eastAsia="SimSun" w:hAnsi="Times New Roman" w:cs="Times New Roman"/>
          <w:bCs/>
          <w:spacing w:val="-4"/>
          <w:kern w:val="1"/>
          <w:sz w:val="28"/>
          <w:szCs w:val="28"/>
          <w:lang w:val="it-IT" w:eastAsia="zh-CN"/>
        </w:rPr>
        <w:t>.</w:t>
      </w:r>
    </w:p>
    <w:p w14:paraId="449180B2" w14:textId="166D9D0A" w:rsidR="00452A59" w:rsidRDefault="00052EB7" w:rsidP="00762F56">
      <w:pPr>
        <w:widowControl w:val="0"/>
        <w:spacing w:after="0" w:line="312" w:lineRule="auto"/>
        <w:ind w:firstLine="562"/>
        <w:jc w:val="both"/>
        <w:rPr>
          <w:rFonts w:ascii="Times New Roman" w:eastAsia="SimSun" w:hAnsi="Times New Roman" w:cs="Times New Roman"/>
          <w:bCs/>
          <w:spacing w:val="-4"/>
          <w:kern w:val="1"/>
          <w:sz w:val="28"/>
          <w:szCs w:val="28"/>
          <w:lang w:val="it-IT" w:eastAsia="zh-CN"/>
        </w:rPr>
      </w:pPr>
      <w:r>
        <w:rPr>
          <w:rFonts w:ascii="Times New Roman" w:eastAsia="SimSun" w:hAnsi="Times New Roman" w:cs="Times New Roman"/>
          <w:bCs/>
          <w:iCs/>
          <w:spacing w:val="-4"/>
          <w:kern w:val="1"/>
          <w:sz w:val="28"/>
          <w:szCs w:val="28"/>
          <w:lang w:val="it-IT" w:eastAsia="zh-CN"/>
        </w:rPr>
        <w:t xml:space="preserve">- </w:t>
      </w:r>
      <w:r w:rsidR="00762F56" w:rsidRPr="00762F56">
        <w:rPr>
          <w:rFonts w:ascii="Times New Roman" w:eastAsia="SimSun" w:hAnsi="Times New Roman" w:cs="Times New Roman"/>
          <w:bCs/>
          <w:spacing w:val="-4"/>
          <w:kern w:val="1"/>
          <w:sz w:val="28"/>
          <w:szCs w:val="28"/>
          <w:lang w:val="it-IT" w:eastAsia="zh-CN"/>
        </w:rPr>
        <w:t>Nghị quyết số 26/NQ-CP ngày 15/4/2015 ban hành Chương trình hành động của Chính phủ thực hiện Nghị quyết số 36-NQ/TW của Bộ Chính trị</w:t>
      </w:r>
      <w:r w:rsidR="001664F5">
        <w:rPr>
          <w:rFonts w:ascii="Times New Roman" w:eastAsia="SimSun" w:hAnsi="Times New Roman" w:cs="Times New Roman"/>
          <w:bCs/>
          <w:spacing w:val="-4"/>
          <w:kern w:val="1"/>
          <w:sz w:val="28"/>
          <w:szCs w:val="28"/>
          <w:lang w:val="it-IT" w:eastAsia="zh-CN"/>
        </w:rPr>
        <w:t>.</w:t>
      </w:r>
      <w:r w:rsidR="00762F56" w:rsidRPr="00762F56">
        <w:rPr>
          <w:rFonts w:ascii="Times New Roman" w:eastAsia="SimSun" w:hAnsi="Times New Roman" w:cs="Times New Roman"/>
          <w:bCs/>
          <w:spacing w:val="-4"/>
          <w:kern w:val="1"/>
          <w:sz w:val="28"/>
          <w:szCs w:val="28"/>
          <w:lang w:val="it-IT" w:eastAsia="zh-CN"/>
        </w:rPr>
        <w:t xml:space="preserve"> </w:t>
      </w:r>
    </w:p>
    <w:p w14:paraId="2CF66F2D" w14:textId="418D7D7F" w:rsidR="002F4EB8" w:rsidRDefault="00452A59" w:rsidP="00762F56">
      <w:pPr>
        <w:widowControl w:val="0"/>
        <w:spacing w:after="0" w:line="312" w:lineRule="auto"/>
        <w:ind w:firstLine="562"/>
        <w:jc w:val="both"/>
        <w:rPr>
          <w:rFonts w:ascii="Times New Roman" w:eastAsia="SimSun" w:hAnsi="Times New Roman" w:cs="Times New Roman"/>
          <w:bCs/>
          <w:spacing w:val="-4"/>
          <w:kern w:val="1"/>
          <w:sz w:val="28"/>
          <w:szCs w:val="28"/>
          <w:lang w:val="it-IT" w:eastAsia="zh-CN"/>
        </w:rPr>
      </w:pPr>
      <w:r>
        <w:rPr>
          <w:rFonts w:ascii="Times New Roman" w:eastAsia="SimSun" w:hAnsi="Times New Roman" w:cs="Times New Roman"/>
          <w:bCs/>
          <w:spacing w:val="-4"/>
          <w:kern w:val="1"/>
          <w:sz w:val="28"/>
          <w:szCs w:val="28"/>
          <w:lang w:val="it-IT" w:eastAsia="zh-CN"/>
        </w:rPr>
        <w:t xml:space="preserve">- </w:t>
      </w:r>
      <w:r w:rsidR="00762F56" w:rsidRPr="00762F56">
        <w:rPr>
          <w:rFonts w:ascii="Times New Roman" w:eastAsia="SimSun" w:hAnsi="Times New Roman" w:cs="Times New Roman"/>
          <w:bCs/>
          <w:spacing w:val="-4"/>
          <w:kern w:val="1"/>
          <w:sz w:val="28"/>
          <w:szCs w:val="28"/>
          <w:lang w:val="it-IT" w:eastAsia="zh-CN"/>
        </w:rPr>
        <w:t>Nghị quyết số 36a/NQ-CP ngày 14/10/2015 về Chính phủ điện tử</w:t>
      </w:r>
      <w:r w:rsidR="001664F5">
        <w:rPr>
          <w:rFonts w:ascii="Times New Roman" w:eastAsia="SimSun" w:hAnsi="Times New Roman" w:cs="Times New Roman"/>
          <w:bCs/>
          <w:spacing w:val="-4"/>
          <w:kern w:val="1"/>
          <w:sz w:val="28"/>
          <w:szCs w:val="28"/>
          <w:lang w:val="it-IT" w:eastAsia="zh-CN"/>
        </w:rPr>
        <w:t>.</w:t>
      </w:r>
    </w:p>
    <w:p w14:paraId="497D1F25" w14:textId="3831DF6C" w:rsidR="002F4EB8" w:rsidRDefault="00452A59" w:rsidP="00762F56">
      <w:pPr>
        <w:widowControl w:val="0"/>
        <w:spacing w:after="0" w:line="312" w:lineRule="auto"/>
        <w:ind w:firstLine="562"/>
        <w:jc w:val="both"/>
        <w:rPr>
          <w:rFonts w:ascii="Times New Roman" w:eastAsia="SimSun" w:hAnsi="Times New Roman" w:cs="Times New Roman"/>
          <w:bCs/>
          <w:spacing w:val="-4"/>
          <w:kern w:val="1"/>
          <w:sz w:val="28"/>
          <w:szCs w:val="28"/>
          <w:lang w:val="nl-NL" w:eastAsia="zh-CN"/>
        </w:rPr>
      </w:pPr>
      <w:r>
        <w:rPr>
          <w:rFonts w:ascii="Times New Roman" w:eastAsia="SimSun" w:hAnsi="Times New Roman" w:cs="Times New Roman"/>
          <w:bCs/>
          <w:spacing w:val="-4"/>
          <w:kern w:val="1"/>
          <w:sz w:val="28"/>
          <w:szCs w:val="28"/>
          <w:lang w:val="it-IT" w:eastAsia="zh-CN"/>
        </w:rPr>
        <w:t xml:space="preserve">- </w:t>
      </w:r>
      <w:r w:rsidR="00762F56" w:rsidRPr="00762F56">
        <w:rPr>
          <w:rFonts w:ascii="Times New Roman" w:eastAsia="SimSun" w:hAnsi="Times New Roman" w:cs="Times New Roman"/>
          <w:bCs/>
          <w:spacing w:val="-4"/>
          <w:kern w:val="1"/>
          <w:sz w:val="28"/>
          <w:szCs w:val="28"/>
          <w:lang w:val="nl-NL" w:eastAsia="zh-CN"/>
        </w:rPr>
        <w:t>Quyết định 749/QĐ-TTg ngày 03/6/2020 của Thủ trướng Chính phủ về phê duyệt "Chương trình chuyển đ</w:t>
      </w:r>
      <w:r w:rsidR="001664F5">
        <w:rPr>
          <w:rFonts w:ascii="Times New Roman" w:eastAsia="SimSun" w:hAnsi="Times New Roman" w:cs="Times New Roman"/>
          <w:bCs/>
          <w:spacing w:val="-4"/>
          <w:kern w:val="1"/>
          <w:sz w:val="28"/>
          <w:szCs w:val="28"/>
          <w:lang w:val="nl-NL" w:eastAsia="zh-CN"/>
        </w:rPr>
        <w:t>ổ</w:t>
      </w:r>
      <w:r w:rsidR="00762F56" w:rsidRPr="00762F56">
        <w:rPr>
          <w:rFonts w:ascii="Times New Roman" w:eastAsia="SimSun" w:hAnsi="Times New Roman" w:cs="Times New Roman"/>
          <w:bCs/>
          <w:spacing w:val="-4"/>
          <w:kern w:val="1"/>
          <w:sz w:val="28"/>
          <w:szCs w:val="28"/>
          <w:lang w:val="nl-NL" w:eastAsia="zh-CN"/>
        </w:rPr>
        <w:t>i số quốc gia đến năm 2025, định hướng đến năm 2030";</w:t>
      </w:r>
      <w:r w:rsidR="001664F5">
        <w:rPr>
          <w:rFonts w:ascii="Times New Roman" w:eastAsia="SimSun" w:hAnsi="Times New Roman" w:cs="Times New Roman"/>
          <w:bCs/>
          <w:spacing w:val="-4"/>
          <w:kern w:val="1"/>
          <w:sz w:val="28"/>
          <w:szCs w:val="28"/>
          <w:lang w:val="nl-NL" w:eastAsia="zh-CN"/>
        </w:rPr>
        <w:t>.</w:t>
      </w:r>
    </w:p>
    <w:p w14:paraId="09175EF5" w14:textId="5CD574D2" w:rsidR="00762F56" w:rsidRDefault="00452A59" w:rsidP="00762F56">
      <w:pPr>
        <w:widowControl w:val="0"/>
        <w:spacing w:after="0" w:line="312" w:lineRule="auto"/>
        <w:ind w:firstLine="562"/>
        <w:jc w:val="both"/>
        <w:rPr>
          <w:rFonts w:ascii="Times New Roman" w:eastAsia="SimSun" w:hAnsi="Times New Roman" w:cs="Times New Roman"/>
          <w:bCs/>
          <w:spacing w:val="-4"/>
          <w:kern w:val="1"/>
          <w:sz w:val="28"/>
          <w:szCs w:val="28"/>
          <w:lang w:val="it-IT" w:eastAsia="zh-CN"/>
        </w:rPr>
      </w:pPr>
      <w:r>
        <w:rPr>
          <w:rFonts w:ascii="Times New Roman" w:eastAsia="SimSun" w:hAnsi="Times New Roman" w:cs="Times New Roman"/>
          <w:bCs/>
          <w:spacing w:val="-4"/>
          <w:kern w:val="1"/>
          <w:sz w:val="28"/>
          <w:szCs w:val="28"/>
          <w:lang w:val="it-IT" w:eastAsia="zh-CN"/>
        </w:rPr>
        <w:t xml:space="preserve">- </w:t>
      </w:r>
      <w:r w:rsidR="00762F56" w:rsidRPr="00762F56">
        <w:rPr>
          <w:rFonts w:ascii="Times New Roman" w:eastAsia="SimSun" w:hAnsi="Times New Roman" w:cs="Times New Roman"/>
          <w:bCs/>
          <w:spacing w:val="-4"/>
          <w:kern w:val="1"/>
          <w:sz w:val="28"/>
          <w:szCs w:val="28"/>
          <w:lang w:val="it-IT" w:eastAsia="zh-CN"/>
        </w:rPr>
        <w:t>Quyết định số 942-QĐ-TTg ngày 15/6/2021 phê duyệt “Chiến lược phát triển Chính phủ điện tử hướng tới Chính phủ số giai đoạn 2021 - 2025, định hướng đến năm 2030”.</w:t>
      </w:r>
    </w:p>
    <w:p w14:paraId="03EF90E2" w14:textId="1F615A4D" w:rsidR="00452A59" w:rsidRPr="00862FDA" w:rsidRDefault="00452A59" w:rsidP="00762F56">
      <w:pPr>
        <w:widowControl w:val="0"/>
        <w:spacing w:after="0" w:line="312" w:lineRule="auto"/>
        <w:ind w:firstLine="562"/>
        <w:jc w:val="both"/>
        <w:rPr>
          <w:rFonts w:ascii="Times New Roman" w:hAnsi="Times New Roman" w:cs="Times New Roman"/>
          <w:sz w:val="28"/>
          <w:szCs w:val="28"/>
          <w:lang w:val="it-IT"/>
        </w:rPr>
      </w:pPr>
      <w:r>
        <w:rPr>
          <w:rFonts w:ascii="Times New Roman" w:eastAsia="SimSun" w:hAnsi="Times New Roman" w:cs="Times New Roman"/>
          <w:bCs/>
          <w:spacing w:val="-4"/>
          <w:kern w:val="1"/>
          <w:sz w:val="28"/>
          <w:szCs w:val="28"/>
          <w:lang w:val="it-IT" w:eastAsia="zh-CN"/>
        </w:rPr>
        <w:t xml:space="preserve">- </w:t>
      </w:r>
      <w:r w:rsidR="00CA22F5" w:rsidRPr="00DA2CAB">
        <w:rPr>
          <w:rFonts w:ascii="Times New Roman" w:hAnsi="Times New Roman" w:cs="Times New Roman"/>
          <w:sz w:val="28"/>
          <w:szCs w:val="28"/>
          <w:lang w:val="vi-VN"/>
        </w:rPr>
        <w:t>Nghị quyết số 50/NQ-CP ngày 20/5/2021 của Chính phủ về Chương trình hành động thực hiện Nghị quyết Đại hội đại biểu toàn quốc lần thứ XIII của Đảng</w:t>
      </w:r>
      <w:r w:rsidR="00CA22F5" w:rsidRPr="00862FDA">
        <w:rPr>
          <w:rFonts w:ascii="Times New Roman" w:hAnsi="Times New Roman" w:cs="Times New Roman"/>
          <w:sz w:val="28"/>
          <w:szCs w:val="28"/>
          <w:lang w:val="it-IT"/>
        </w:rPr>
        <w:t>.</w:t>
      </w:r>
    </w:p>
    <w:p w14:paraId="74D1FE5B" w14:textId="7132EBF2" w:rsidR="006C39CE" w:rsidRPr="00862FDA" w:rsidRDefault="006C39CE" w:rsidP="00762F56">
      <w:pPr>
        <w:widowControl w:val="0"/>
        <w:spacing w:after="0" w:line="312" w:lineRule="auto"/>
        <w:ind w:firstLine="562"/>
        <w:jc w:val="both"/>
        <w:rPr>
          <w:rFonts w:ascii="Times New Roman" w:eastAsia="SimSun" w:hAnsi="Times New Roman" w:cs="Times New Roman"/>
          <w:bCs/>
          <w:i/>
          <w:iCs/>
          <w:spacing w:val="-4"/>
          <w:kern w:val="1"/>
          <w:sz w:val="28"/>
          <w:szCs w:val="28"/>
          <w:lang w:val="it-IT" w:eastAsia="zh-CN"/>
        </w:rPr>
      </w:pPr>
      <w:r w:rsidRPr="00862FDA">
        <w:rPr>
          <w:rFonts w:ascii="Times New Roman" w:hAnsi="Times New Roman" w:cs="Times New Roman"/>
          <w:sz w:val="28"/>
          <w:szCs w:val="28"/>
          <w:lang w:val="it-IT"/>
        </w:rPr>
        <w:t>- Và nhiều văn bản khác</w:t>
      </w:r>
      <w:r w:rsidR="006621A8" w:rsidRPr="00862FDA">
        <w:rPr>
          <w:rFonts w:ascii="Times New Roman" w:hAnsi="Times New Roman" w:cs="Times New Roman"/>
          <w:sz w:val="28"/>
          <w:szCs w:val="28"/>
          <w:lang w:val="it-IT"/>
        </w:rPr>
        <w:t>.</w:t>
      </w:r>
    </w:p>
    <w:p w14:paraId="60A28B75" w14:textId="6C3E0C5A" w:rsidR="00762F56" w:rsidRPr="00862FDA" w:rsidRDefault="00762F56" w:rsidP="00BF6AC6">
      <w:pPr>
        <w:pStyle w:val="Heading2"/>
        <w:rPr>
          <w:lang w:val="it-IT" w:eastAsia="vi-VN"/>
        </w:rPr>
      </w:pPr>
      <w:bookmarkStart w:id="28" w:name="_Toc68605702"/>
      <w:bookmarkStart w:id="29" w:name="_Toc78748973"/>
      <w:r w:rsidRPr="00D03A74">
        <w:rPr>
          <w:lang w:val="vi-VN" w:eastAsia="vi-VN"/>
        </w:rPr>
        <w:t>II. MỘT SỐ KẾT QUẢ NỔI BẬT</w:t>
      </w:r>
      <w:bookmarkEnd w:id="28"/>
      <w:r w:rsidR="00D07500" w:rsidRPr="00862FDA">
        <w:rPr>
          <w:lang w:val="it-IT" w:eastAsia="vi-VN"/>
        </w:rPr>
        <w:t xml:space="preserve"> </w:t>
      </w:r>
      <w:r w:rsidR="00D07500" w:rsidRPr="00862FDA">
        <w:rPr>
          <w:lang w:val="it-IT"/>
        </w:rPr>
        <w:t>GIAI ĐOẠN 2016-2020</w:t>
      </w:r>
      <w:bookmarkEnd w:id="29"/>
    </w:p>
    <w:p w14:paraId="56CCF905" w14:textId="4677D77A" w:rsidR="00762F56" w:rsidRPr="00D03A74" w:rsidRDefault="00BF6AC6" w:rsidP="00BF6AC6">
      <w:pPr>
        <w:pStyle w:val="Heading3"/>
      </w:pPr>
      <w:bookmarkStart w:id="30" w:name="_Toc50728042"/>
      <w:bookmarkStart w:id="31" w:name="_Toc51707993"/>
      <w:bookmarkStart w:id="32" w:name="_Toc68605704"/>
      <w:bookmarkStart w:id="33" w:name="_Toc78748974"/>
      <w:r w:rsidRPr="00862FDA">
        <w:rPr>
          <w:lang w:val="it-IT"/>
        </w:rPr>
        <w:t xml:space="preserve">1. </w:t>
      </w:r>
      <w:r w:rsidR="00762F56" w:rsidRPr="00D03A74">
        <w:t xml:space="preserve">Về xây dựng, hoàn thiện </w:t>
      </w:r>
      <w:bookmarkEnd w:id="30"/>
      <w:bookmarkEnd w:id="31"/>
      <w:bookmarkEnd w:id="32"/>
      <w:r w:rsidR="00762F56" w:rsidRPr="00D03A74">
        <w:t>cơ chế, chính sách</w:t>
      </w:r>
      <w:bookmarkEnd w:id="33"/>
    </w:p>
    <w:p w14:paraId="1FBF2CC3" w14:textId="3D02FDF1" w:rsidR="00CC66B6" w:rsidRPr="00762F56" w:rsidRDefault="00762F56" w:rsidP="00CC66B6">
      <w:pPr>
        <w:spacing w:after="0" w:line="312" w:lineRule="auto"/>
        <w:ind w:firstLine="720"/>
        <w:jc w:val="both"/>
        <w:rPr>
          <w:rFonts w:ascii="Times New Roman" w:hAnsi="Times New Roman" w:cs="Times New Roman"/>
          <w:sz w:val="28"/>
          <w:szCs w:val="28"/>
          <w:lang w:val="vi-VN" w:eastAsia="vi-VN"/>
        </w:rPr>
      </w:pPr>
      <w:r w:rsidRPr="00762F56">
        <w:rPr>
          <w:rFonts w:ascii="Times New Roman" w:hAnsi="Times New Roman" w:cs="Times New Roman"/>
          <w:sz w:val="28"/>
          <w:szCs w:val="28"/>
          <w:lang w:val="vi-VN" w:eastAsia="vi-VN"/>
        </w:rPr>
        <w:lastRenderedPageBreak/>
        <w:t xml:space="preserve">- Tính đến hết năm 2020, Bộ Thông tin và Truyền thông đã tham mưu, trình Quốc hội, Chính phủ, Thủ tướng Chính phủ thông qua hoặc ban hành theo thẩm quyền Luật bưu </w:t>
      </w:r>
      <w:r w:rsidR="00CC66B6">
        <w:rPr>
          <w:rFonts w:ascii="Times New Roman" w:hAnsi="Times New Roman" w:cs="Times New Roman"/>
          <w:sz w:val="28"/>
          <w:szCs w:val="28"/>
          <w:lang w:val="vi-VN" w:eastAsia="vi-VN"/>
        </w:rPr>
        <w:t>chinh</w:t>
      </w:r>
      <w:r w:rsidR="00CC66B6" w:rsidRPr="00862FDA">
        <w:rPr>
          <w:rFonts w:ascii="Times New Roman" w:hAnsi="Times New Roman" w:cs="Times New Roman"/>
          <w:sz w:val="28"/>
          <w:szCs w:val="28"/>
          <w:lang w:val="vi-VN" w:eastAsia="vi-VN"/>
        </w:rPr>
        <w:t>,</w:t>
      </w:r>
      <w:r w:rsidRPr="00762F56">
        <w:rPr>
          <w:rFonts w:ascii="Times New Roman" w:hAnsi="Times New Roman" w:cs="Times New Roman"/>
          <w:sz w:val="28"/>
          <w:szCs w:val="28"/>
          <w:lang w:val="vi-VN" w:eastAsia="vi-VN"/>
        </w:rPr>
        <w:t xml:space="preserve"> 03 Nghị định của Chính phủ</w:t>
      </w:r>
      <w:r w:rsidR="00CC66B6" w:rsidRPr="00862FDA">
        <w:rPr>
          <w:rFonts w:ascii="Times New Roman" w:hAnsi="Times New Roman" w:cs="Times New Roman"/>
          <w:sz w:val="28"/>
          <w:szCs w:val="28"/>
          <w:lang w:val="vi-VN" w:eastAsia="vi-VN"/>
        </w:rPr>
        <w:t>,</w:t>
      </w:r>
      <w:r w:rsidRPr="00762F56">
        <w:rPr>
          <w:rFonts w:ascii="Times New Roman" w:hAnsi="Times New Roman" w:cs="Times New Roman"/>
          <w:sz w:val="28"/>
          <w:szCs w:val="28"/>
          <w:lang w:val="vi-VN" w:eastAsia="vi-VN"/>
        </w:rPr>
        <w:t xml:space="preserve"> 06 Quyết định của Thủ tướng Chính phủ và 25 Thông tư, Thông tư liên tịch cấp Bộ</w:t>
      </w:r>
      <w:r w:rsidR="00CC66B6" w:rsidRPr="00862FDA">
        <w:rPr>
          <w:rFonts w:ascii="Times New Roman" w:hAnsi="Times New Roman" w:cs="Times New Roman"/>
          <w:sz w:val="28"/>
          <w:szCs w:val="28"/>
          <w:lang w:val="vi-VN" w:eastAsia="vi-VN"/>
        </w:rPr>
        <w:t>.</w:t>
      </w:r>
      <w:r w:rsidR="00CC66B6" w:rsidRPr="00CC66B6">
        <w:rPr>
          <w:rFonts w:ascii="Times New Roman" w:hAnsi="Times New Roman" w:cs="Times New Roman"/>
          <w:sz w:val="28"/>
          <w:szCs w:val="28"/>
          <w:lang w:val="vi-VN" w:eastAsia="vi-VN"/>
        </w:rPr>
        <w:t xml:space="preserve"> </w:t>
      </w:r>
      <w:r w:rsidR="00CC66B6" w:rsidRPr="00762F56">
        <w:rPr>
          <w:rFonts w:ascii="Times New Roman" w:hAnsi="Times New Roman" w:cs="Times New Roman"/>
          <w:sz w:val="28"/>
          <w:szCs w:val="28"/>
          <w:lang w:val="vi-VN" w:eastAsia="vi-VN"/>
        </w:rPr>
        <w:t xml:space="preserve">Khung pháp lý về bưu chính </w:t>
      </w:r>
      <w:r w:rsidR="00CC66B6" w:rsidRPr="00862FDA">
        <w:rPr>
          <w:rFonts w:ascii="Times New Roman" w:hAnsi="Times New Roman" w:cs="Times New Roman"/>
          <w:sz w:val="28"/>
          <w:szCs w:val="28"/>
          <w:lang w:val="vi-VN" w:eastAsia="vi-VN"/>
        </w:rPr>
        <w:t xml:space="preserve">thường xuyên được rà soát, </w:t>
      </w:r>
      <w:r w:rsidR="00CC66B6" w:rsidRPr="00762F56">
        <w:rPr>
          <w:rFonts w:ascii="Times New Roman" w:hAnsi="Times New Roman" w:cs="Times New Roman"/>
          <w:sz w:val="28"/>
          <w:szCs w:val="28"/>
          <w:lang w:val="vi-VN" w:eastAsia="vi-VN"/>
        </w:rPr>
        <w:t>tiếp tục hoàn</w:t>
      </w:r>
      <w:r w:rsidR="00CC66B6" w:rsidRPr="00862FDA">
        <w:rPr>
          <w:rFonts w:ascii="Times New Roman" w:hAnsi="Times New Roman" w:cs="Times New Roman"/>
          <w:sz w:val="28"/>
          <w:szCs w:val="28"/>
          <w:lang w:val="vi-VN" w:eastAsia="vi-VN"/>
        </w:rPr>
        <w:t xml:space="preserve"> thiện, </w:t>
      </w:r>
      <w:r w:rsidR="00CC66B6" w:rsidRPr="00762F56">
        <w:rPr>
          <w:rFonts w:ascii="Times New Roman" w:hAnsi="Times New Roman" w:cs="Times New Roman"/>
          <w:sz w:val="28"/>
          <w:szCs w:val="28"/>
          <w:lang w:val="vi-VN" w:eastAsia="vi-VN"/>
        </w:rPr>
        <w:t>đổi mới để huy động các nguồn lực trong nước, thu hút nguồn lực nước ngoài, tạo điều kiện cho doanh nghiệp thuộc mọi thành phần kinh tế</w:t>
      </w:r>
      <w:r w:rsidR="00CC66B6" w:rsidRPr="00862FDA">
        <w:rPr>
          <w:rFonts w:ascii="Times New Roman" w:hAnsi="Times New Roman" w:cs="Times New Roman"/>
          <w:sz w:val="28"/>
          <w:szCs w:val="28"/>
          <w:lang w:val="vi-VN" w:eastAsia="vi-VN"/>
        </w:rPr>
        <w:t xml:space="preserve"> và nguồn gốc vốn</w:t>
      </w:r>
      <w:r w:rsidR="00CC66B6" w:rsidRPr="00762F56">
        <w:rPr>
          <w:rFonts w:ascii="Times New Roman" w:hAnsi="Times New Roman" w:cs="Times New Roman"/>
          <w:sz w:val="28"/>
          <w:szCs w:val="28"/>
          <w:lang w:val="vi-VN" w:eastAsia="vi-VN"/>
        </w:rPr>
        <w:t xml:space="preserve"> tham gia kinh doanh dịch vụ bưu chính trong môi trường cạnh tranh công bằng hơn, minh bạch hơn.</w:t>
      </w:r>
    </w:p>
    <w:p w14:paraId="05F56266" w14:textId="76451E89" w:rsidR="00762F56" w:rsidRPr="00D03A74" w:rsidRDefault="00BF6AC6" w:rsidP="00BF6AC6">
      <w:pPr>
        <w:pStyle w:val="Heading3"/>
      </w:pPr>
      <w:bookmarkStart w:id="34" w:name="_Toc78748975"/>
      <w:r w:rsidRPr="00862FDA">
        <w:t xml:space="preserve">2. </w:t>
      </w:r>
      <w:r w:rsidR="00762F56" w:rsidRPr="00D03A74">
        <w:t>Về thị trường bưu chính</w:t>
      </w:r>
      <w:bookmarkEnd w:id="34"/>
    </w:p>
    <w:p w14:paraId="6126622A" w14:textId="63BDDAAC" w:rsidR="00BD59DD" w:rsidRPr="00862FDA" w:rsidRDefault="00582379" w:rsidP="00762F56">
      <w:pPr>
        <w:spacing w:after="0" w:line="312" w:lineRule="auto"/>
        <w:ind w:firstLine="720"/>
        <w:jc w:val="both"/>
        <w:rPr>
          <w:rFonts w:ascii="Times New Roman" w:hAnsi="Times New Roman" w:cs="Times New Roman"/>
          <w:sz w:val="28"/>
          <w:szCs w:val="28"/>
          <w:lang w:val="vi-VN" w:eastAsia="vi-VN"/>
        </w:rPr>
      </w:pPr>
      <w:r w:rsidRPr="00862FDA">
        <w:rPr>
          <w:rFonts w:ascii="Times New Roman" w:eastAsia="Times New Roman" w:hAnsi="Times New Roman"/>
          <w:sz w:val="28"/>
          <w:lang w:val="vi-VN"/>
        </w:rPr>
        <w:t xml:space="preserve">Trong những năm qua, lĩnh vực bưu chính Việt Nam đã có những bước phát triển đáng khích lệ. </w:t>
      </w:r>
      <w:r w:rsidR="00762F56" w:rsidRPr="00862FDA">
        <w:rPr>
          <w:rFonts w:ascii="Times New Roman" w:hAnsi="Times New Roman" w:cs="Times New Roman"/>
          <w:sz w:val="28"/>
          <w:szCs w:val="28"/>
          <w:lang w:val="vi-VN" w:eastAsia="vi-VN"/>
        </w:rPr>
        <w:t xml:space="preserve">Số lượng doanh nghiệp bưu chính tăng nhanh: Nếu năm 2016 mới có 248 doanh nghiệp </w:t>
      </w:r>
      <w:r w:rsidR="00762F56" w:rsidRPr="00762F56">
        <w:rPr>
          <w:rFonts w:ascii="Times New Roman" w:hAnsi="Times New Roman" w:cs="Times New Roman"/>
          <w:sz w:val="28"/>
          <w:szCs w:val="28"/>
          <w:lang w:val="vi-VN" w:eastAsia="vi-VN"/>
        </w:rPr>
        <w:t>được cơ quan nhà nước có thẩm quyền về bưu chính cấp giấy phép bưu chính, xác nhận thông báo hoạt động bưu chính</w:t>
      </w:r>
      <w:r w:rsidR="00762F56" w:rsidRPr="00862FDA">
        <w:rPr>
          <w:rFonts w:ascii="Times New Roman" w:hAnsi="Times New Roman" w:cs="Times New Roman"/>
          <w:sz w:val="28"/>
          <w:szCs w:val="28"/>
          <w:lang w:val="vi-VN" w:eastAsia="vi-VN"/>
        </w:rPr>
        <w:t xml:space="preserve"> thì </w:t>
      </w:r>
      <w:r w:rsidR="005501B2" w:rsidRPr="00862FDA">
        <w:rPr>
          <w:rFonts w:ascii="Times New Roman" w:hAnsi="Times New Roman" w:cs="Times New Roman"/>
          <w:sz w:val="28"/>
          <w:szCs w:val="28"/>
          <w:lang w:val="vi-VN" w:eastAsia="vi-VN"/>
        </w:rPr>
        <w:t xml:space="preserve">đến </w:t>
      </w:r>
      <w:r w:rsidR="00762F56" w:rsidRPr="00862FDA">
        <w:rPr>
          <w:rFonts w:ascii="Times New Roman" w:hAnsi="Times New Roman" w:cs="Times New Roman"/>
          <w:sz w:val="28"/>
          <w:szCs w:val="28"/>
          <w:lang w:val="vi-VN" w:eastAsia="vi-VN"/>
        </w:rPr>
        <w:t xml:space="preserve">hết năm 2020, con số này là </w:t>
      </w:r>
      <w:r w:rsidR="00762F56" w:rsidRPr="00762F56">
        <w:rPr>
          <w:rFonts w:ascii="Times New Roman" w:hAnsi="Times New Roman" w:cs="Times New Roman"/>
          <w:sz w:val="28"/>
          <w:szCs w:val="28"/>
          <w:lang w:val="vi-VN" w:eastAsia="vi-VN"/>
        </w:rPr>
        <w:t>trên 570 doanh nghiệp</w:t>
      </w:r>
      <w:r w:rsidR="00762F56" w:rsidRPr="00862FDA">
        <w:rPr>
          <w:rFonts w:ascii="Times New Roman" w:hAnsi="Times New Roman" w:cs="Times New Roman"/>
          <w:sz w:val="28"/>
          <w:szCs w:val="28"/>
          <w:lang w:val="vi-VN" w:eastAsia="vi-VN"/>
        </w:rPr>
        <w:t>,</w:t>
      </w:r>
      <w:r w:rsidR="00762F56" w:rsidRPr="00762F56">
        <w:rPr>
          <w:rFonts w:ascii="Times New Roman" w:hAnsi="Times New Roman" w:cs="Times New Roman"/>
          <w:sz w:val="28"/>
          <w:szCs w:val="28"/>
          <w:lang w:val="vi-VN" w:eastAsia="vi-VN"/>
        </w:rPr>
        <w:t xml:space="preserve"> trong đó có hơn 95% doanh nghiệp là doanh nghiệp thuộc thành phần kinh tế tư nhân.</w:t>
      </w:r>
      <w:r w:rsidR="005E133C" w:rsidRPr="00862FDA">
        <w:rPr>
          <w:rFonts w:ascii="Times New Roman" w:hAnsi="Times New Roman" w:cs="Times New Roman"/>
          <w:sz w:val="28"/>
          <w:szCs w:val="28"/>
          <w:lang w:val="vi-VN" w:eastAsia="vi-VN"/>
        </w:rPr>
        <w:t xml:space="preserve"> </w:t>
      </w:r>
      <w:r w:rsidR="00762F56" w:rsidRPr="00762F56">
        <w:rPr>
          <w:rFonts w:ascii="Times New Roman" w:hAnsi="Times New Roman" w:cs="Times New Roman"/>
          <w:sz w:val="28"/>
          <w:szCs w:val="28"/>
          <w:lang w:val="vi-VN" w:eastAsia="vi-VN"/>
        </w:rPr>
        <w:t>Sự gia nhập mạnh mẽ vào thị trường bưu chính của các doanh nghiệp</w:t>
      </w:r>
      <w:r w:rsidR="00762F56" w:rsidRPr="00862FDA">
        <w:rPr>
          <w:rFonts w:ascii="Times New Roman" w:hAnsi="Times New Roman" w:cs="Times New Roman"/>
          <w:sz w:val="28"/>
          <w:szCs w:val="28"/>
          <w:lang w:val="vi-VN" w:eastAsia="vi-VN"/>
        </w:rPr>
        <w:t xml:space="preserve"> thuộc thành phần kinh tế tư nhân</w:t>
      </w:r>
      <w:r w:rsidR="00762F56" w:rsidRPr="00762F56">
        <w:rPr>
          <w:rFonts w:ascii="Times New Roman" w:hAnsi="Times New Roman" w:cs="Times New Roman"/>
          <w:sz w:val="28"/>
          <w:szCs w:val="28"/>
          <w:lang w:val="vi-VN" w:eastAsia="vi-VN"/>
        </w:rPr>
        <w:t xml:space="preserve"> </w:t>
      </w:r>
      <w:r w:rsidR="00D43001" w:rsidRPr="00862FDA">
        <w:rPr>
          <w:rFonts w:ascii="Times New Roman" w:hAnsi="Times New Roman" w:cs="Times New Roman"/>
          <w:sz w:val="28"/>
          <w:szCs w:val="28"/>
          <w:lang w:val="vi-VN" w:eastAsia="vi-VN"/>
        </w:rPr>
        <w:t xml:space="preserve">là hoàn toàn </w:t>
      </w:r>
      <w:r w:rsidR="00762F56" w:rsidRPr="00762F56">
        <w:rPr>
          <w:rFonts w:ascii="Times New Roman" w:hAnsi="Times New Roman" w:cs="Times New Roman"/>
          <w:sz w:val="28"/>
          <w:szCs w:val="28"/>
          <w:lang w:val="vi-VN" w:eastAsia="vi-VN"/>
        </w:rPr>
        <w:t xml:space="preserve">phù hợp với chủ trương của Đảng và Nhà nước về phát triển kinh tế tư nhân </w:t>
      </w:r>
      <w:r w:rsidR="00D544F3" w:rsidRPr="00862FDA">
        <w:rPr>
          <w:rFonts w:ascii="Times New Roman" w:hAnsi="Times New Roman" w:cs="Times New Roman"/>
          <w:sz w:val="28"/>
          <w:szCs w:val="28"/>
          <w:lang w:val="vi-VN" w:eastAsia="vi-VN"/>
        </w:rPr>
        <w:t xml:space="preserve">và </w:t>
      </w:r>
      <w:r w:rsidR="00762F56" w:rsidRPr="00762F56">
        <w:rPr>
          <w:rFonts w:ascii="Times New Roman" w:hAnsi="Times New Roman" w:cs="Times New Roman"/>
          <w:sz w:val="28"/>
          <w:szCs w:val="28"/>
          <w:lang w:val="vi-VN" w:eastAsia="vi-VN"/>
        </w:rPr>
        <w:t>trở thành một động lực quan trọng của nền kinh tế thị trường định hướng xã hội chủ nghĩa.</w:t>
      </w:r>
      <w:r w:rsidR="00BD59DD" w:rsidRPr="00862FDA">
        <w:rPr>
          <w:rFonts w:ascii="Times New Roman" w:hAnsi="Times New Roman" w:cs="Times New Roman"/>
          <w:sz w:val="28"/>
          <w:szCs w:val="28"/>
          <w:lang w:val="vi-VN" w:eastAsia="vi-VN"/>
        </w:rPr>
        <w:t xml:space="preserve"> </w:t>
      </w:r>
    </w:p>
    <w:p w14:paraId="054D2CED" w14:textId="354718BF" w:rsidR="00477A63" w:rsidRPr="00762F56" w:rsidRDefault="003E045B" w:rsidP="00477A63">
      <w:pPr>
        <w:spacing w:after="0" w:line="312" w:lineRule="auto"/>
        <w:ind w:firstLine="720"/>
        <w:jc w:val="both"/>
        <w:rPr>
          <w:rFonts w:ascii="Times New Roman" w:hAnsi="Times New Roman" w:cs="Times New Roman"/>
          <w:sz w:val="28"/>
          <w:szCs w:val="28"/>
          <w:lang w:val="vi-VN" w:eastAsia="vi-VN"/>
        </w:rPr>
      </w:pPr>
      <w:r w:rsidRPr="00862FDA">
        <w:rPr>
          <w:rFonts w:ascii="Times New Roman" w:hAnsi="Times New Roman" w:cs="Times New Roman"/>
          <w:sz w:val="28"/>
          <w:szCs w:val="28"/>
          <w:lang w:val="vi-VN" w:eastAsia="vi-VN"/>
        </w:rPr>
        <w:t xml:space="preserve">Giữ vai trò chủ đạo trên thị trường phải kể đến các doanh nghiệp </w:t>
      </w:r>
      <w:r w:rsidR="007B4796" w:rsidRPr="00862FDA">
        <w:rPr>
          <w:rFonts w:ascii="Times New Roman" w:hAnsi="Times New Roman" w:cs="Times New Roman"/>
          <w:sz w:val="28"/>
          <w:szCs w:val="28"/>
          <w:lang w:val="vi-VN" w:eastAsia="vi-VN"/>
        </w:rPr>
        <w:t xml:space="preserve">bưu chính </w:t>
      </w:r>
      <w:r w:rsidRPr="00862FDA">
        <w:rPr>
          <w:rFonts w:ascii="Times New Roman" w:hAnsi="Times New Roman" w:cs="Times New Roman"/>
          <w:sz w:val="28"/>
          <w:szCs w:val="28"/>
          <w:lang w:val="vi-VN" w:eastAsia="vi-VN"/>
        </w:rPr>
        <w:t>lớn của Nhà nước</w:t>
      </w:r>
      <w:r w:rsidR="007B4796" w:rsidRPr="00862FDA">
        <w:rPr>
          <w:rFonts w:ascii="Times New Roman" w:hAnsi="Times New Roman" w:cs="Times New Roman"/>
          <w:sz w:val="28"/>
          <w:szCs w:val="28"/>
          <w:lang w:val="vi-VN" w:eastAsia="vi-VN"/>
        </w:rPr>
        <w:t xml:space="preserve"> </w:t>
      </w:r>
      <w:r w:rsidR="003C7A40" w:rsidRPr="00862FDA">
        <w:rPr>
          <w:rFonts w:ascii="Times New Roman" w:hAnsi="Times New Roman" w:cs="Times New Roman"/>
          <w:sz w:val="28"/>
          <w:szCs w:val="28"/>
          <w:lang w:val="vi-VN" w:eastAsia="vi-VN"/>
        </w:rPr>
        <w:t xml:space="preserve">như </w:t>
      </w:r>
      <w:r w:rsidR="007B4796" w:rsidRPr="00A44216">
        <w:rPr>
          <w:rFonts w:ascii="Times New Roman" w:hAnsi="Times New Roman" w:cs="Times New Roman"/>
          <w:sz w:val="28"/>
          <w:szCs w:val="28"/>
          <w:lang w:val="vi-VN" w:eastAsia="vi-VN"/>
        </w:rPr>
        <w:t xml:space="preserve">Bưu </w:t>
      </w:r>
      <w:r w:rsidR="003C7A40" w:rsidRPr="00862FDA">
        <w:rPr>
          <w:rFonts w:ascii="Times New Roman" w:hAnsi="Times New Roman" w:cs="Times New Roman"/>
          <w:sz w:val="28"/>
          <w:szCs w:val="28"/>
          <w:lang w:val="vi-VN" w:eastAsia="vi-VN"/>
        </w:rPr>
        <w:t>điện</w:t>
      </w:r>
      <w:r w:rsidR="007B4796" w:rsidRPr="00A44216">
        <w:rPr>
          <w:rFonts w:ascii="Times New Roman" w:hAnsi="Times New Roman" w:cs="Times New Roman"/>
          <w:sz w:val="28"/>
          <w:szCs w:val="28"/>
          <w:lang w:val="vi-VN" w:eastAsia="vi-VN"/>
        </w:rPr>
        <w:t xml:space="preserve"> Việt Nam, Bưu chính Viettel</w:t>
      </w:r>
      <w:r w:rsidR="00FD284D" w:rsidRPr="00862FDA">
        <w:rPr>
          <w:rFonts w:ascii="Times New Roman" w:hAnsi="Times New Roman" w:cs="Times New Roman"/>
          <w:sz w:val="28"/>
          <w:szCs w:val="28"/>
          <w:lang w:val="vi-VN" w:eastAsia="vi-VN"/>
        </w:rPr>
        <w:t>. Hai doanh nghiệp này có</w:t>
      </w:r>
      <w:r w:rsidR="00605463" w:rsidRPr="00862FDA">
        <w:rPr>
          <w:rFonts w:ascii="Times New Roman" w:hAnsi="Times New Roman" w:cs="Times New Roman"/>
          <w:sz w:val="28"/>
          <w:szCs w:val="28"/>
          <w:lang w:val="vi-VN" w:eastAsia="vi-VN"/>
        </w:rPr>
        <w:t xml:space="preserve"> mạng lưới điểm phục vụ rộng khắp đến tận cấp xã, </w:t>
      </w:r>
      <w:r w:rsidR="00FD284D" w:rsidRPr="00862FDA">
        <w:rPr>
          <w:rFonts w:ascii="Times New Roman" w:hAnsi="Times New Roman" w:cs="Times New Roman"/>
          <w:sz w:val="28"/>
          <w:szCs w:val="28"/>
          <w:lang w:val="vi-VN" w:eastAsia="vi-VN"/>
        </w:rPr>
        <w:t xml:space="preserve">nguồn </w:t>
      </w:r>
      <w:r w:rsidR="00605463" w:rsidRPr="00862FDA">
        <w:rPr>
          <w:rFonts w:ascii="Times New Roman" w:hAnsi="Times New Roman" w:cs="Times New Roman"/>
          <w:sz w:val="28"/>
          <w:szCs w:val="28"/>
          <w:lang w:val="vi-VN" w:eastAsia="vi-VN"/>
        </w:rPr>
        <w:t>nhân lực dồi dào</w:t>
      </w:r>
      <w:r w:rsidR="00FD284D" w:rsidRPr="00862FDA">
        <w:rPr>
          <w:rFonts w:ascii="Times New Roman" w:hAnsi="Times New Roman" w:cs="Times New Roman"/>
          <w:sz w:val="28"/>
          <w:szCs w:val="28"/>
          <w:lang w:val="vi-VN" w:eastAsia="vi-VN"/>
        </w:rPr>
        <w:t xml:space="preserve"> và hiện cả hai doanh nghiệp đang</w:t>
      </w:r>
      <w:r w:rsidR="00605463" w:rsidRPr="00862FDA">
        <w:rPr>
          <w:rFonts w:ascii="Times New Roman" w:hAnsi="Times New Roman" w:cs="Times New Roman"/>
          <w:sz w:val="28"/>
          <w:szCs w:val="28"/>
          <w:lang w:val="vi-VN" w:eastAsia="vi-VN"/>
        </w:rPr>
        <w:t xml:space="preserve"> </w:t>
      </w:r>
      <w:r w:rsidR="007B4796" w:rsidRPr="00A44216">
        <w:rPr>
          <w:rFonts w:ascii="Times New Roman" w:hAnsi="Times New Roman" w:cs="Times New Roman"/>
          <w:sz w:val="28"/>
          <w:szCs w:val="28"/>
          <w:lang w:val="vi-VN" w:eastAsia="vi-VN"/>
        </w:rPr>
        <w:t>chi phối</w:t>
      </w:r>
      <w:r w:rsidR="003C7A40" w:rsidRPr="00862FDA">
        <w:rPr>
          <w:rFonts w:ascii="Times New Roman" w:hAnsi="Times New Roman" w:cs="Times New Roman"/>
          <w:sz w:val="28"/>
          <w:szCs w:val="28"/>
          <w:lang w:val="vi-VN" w:eastAsia="vi-VN"/>
        </w:rPr>
        <w:t xml:space="preserve"> v</w:t>
      </w:r>
      <w:r w:rsidR="003C7A40" w:rsidRPr="00A44216">
        <w:rPr>
          <w:rFonts w:ascii="Times New Roman" w:hAnsi="Times New Roman" w:cs="Times New Roman"/>
          <w:sz w:val="28"/>
          <w:szCs w:val="28"/>
          <w:lang w:val="vi-VN" w:eastAsia="vi-VN"/>
        </w:rPr>
        <w:t xml:space="preserve">iệc chuyển phát </w:t>
      </w:r>
      <w:r w:rsidR="00FD284D" w:rsidRPr="00A44216">
        <w:rPr>
          <w:rFonts w:ascii="Times New Roman" w:hAnsi="Times New Roman" w:cs="Times New Roman"/>
          <w:sz w:val="28"/>
          <w:szCs w:val="28"/>
          <w:lang w:val="vi-VN" w:eastAsia="vi-VN"/>
        </w:rPr>
        <w:t>trong nước</w:t>
      </w:r>
      <w:r w:rsidR="00FD284D" w:rsidRPr="00A44216" w:rsidDel="00FD284D">
        <w:rPr>
          <w:rFonts w:ascii="Times New Roman" w:hAnsi="Times New Roman" w:cs="Times New Roman"/>
          <w:sz w:val="28"/>
          <w:szCs w:val="28"/>
          <w:lang w:val="vi-VN" w:eastAsia="vi-VN"/>
        </w:rPr>
        <w:t xml:space="preserve"> </w:t>
      </w:r>
      <w:r w:rsidR="00FD284D" w:rsidRPr="00862FDA">
        <w:rPr>
          <w:rFonts w:ascii="Times New Roman" w:hAnsi="Times New Roman" w:cs="Times New Roman"/>
          <w:sz w:val="28"/>
          <w:szCs w:val="28"/>
          <w:lang w:val="vi-VN" w:eastAsia="vi-VN"/>
        </w:rPr>
        <w:t>(</w:t>
      </w:r>
      <w:r w:rsidR="003C7A40" w:rsidRPr="00862FDA">
        <w:rPr>
          <w:rFonts w:ascii="Times New Roman" w:hAnsi="Times New Roman" w:cs="Times New Roman"/>
          <w:sz w:val="28"/>
          <w:szCs w:val="28"/>
          <w:lang w:val="vi-VN" w:eastAsia="vi-VN"/>
        </w:rPr>
        <w:t xml:space="preserve">chiếm </w:t>
      </w:r>
      <w:r w:rsidR="00220514" w:rsidRPr="00862FDA">
        <w:rPr>
          <w:rFonts w:ascii="Times New Roman" w:hAnsi="Times New Roman" w:cs="Times New Roman"/>
          <w:sz w:val="28"/>
          <w:szCs w:val="28"/>
          <w:lang w:val="vi-VN" w:eastAsia="vi-VN"/>
        </w:rPr>
        <w:t xml:space="preserve">khoảng 40% </w:t>
      </w:r>
      <w:r w:rsidR="00FB615D" w:rsidRPr="00862FDA">
        <w:rPr>
          <w:rFonts w:ascii="Times New Roman" w:hAnsi="Times New Roman" w:cs="Times New Roman"/>
          <w:sz w:val="28"/>
          <w:szCs w:val="28"/>
          <w:lang w:val="vi-VN" w:eastAsia="vi-VN"/>
        </w:rPr>
        <w:t xml:space="preserve">thị </w:t>
      </w:r>
      <w:r w:rsidR="00FD284D" w:rsidRPr="00862FDA">
        <w:rPr>
          <w:rFonts w:ascii="Times New Roman" w:hAnsi="Times New Roman" w:cs="Times New Roman"/>
          <w:sz w:val="28"/>
          <w:szCs w:val="28"/>
          <w:lang w:val="vi-VN" w:eastAsia="vi-VN"/>
        </w:rPr>
        <w:t>trường)</w:t>
      </w:r>
      <w:r w:rsidR="00FB615D" w:rsidRPr="00862FDA">
        <w:rPr>
          <w:rFonts w:ascii="Times New Roman" w:hAnsi="Times New Roman" w:cs="Times New Roman"/>
          <w:sz w:val="28"/>
          <w:szCs w:val="28"/>
          <w:lang w:val="vi-VN" w:eastAsia="vi-VN"/>
        </w:rPr>
        <w:t>.</w:t>
      </w:r>
      <w:r w:rsidR="00477A63" w:rsidRPr="00862FDA">
        <w:rPr>
          <w:rFonts w:ascii="Times New Roman" w:hAnsi="Times New Roman" w:cs="Times New Roman"/>
          <w:sz w:val="28"/>
          <w:szCs w:val="28"/>
          <w:lang w:val="vi-VN" w:eastAsia="vi-VN"/>
        </w:rPr>
        <w:t xml:space="preserve"> </w:t>
      </w:r>
      <w:r w:rsidR="00FD284D" w:rsidRPr="00862FDA">
        <w:rPr>
          <w:rFonts w:ascii="Times New Roman" w:hAnsi="Times New Roman" w:cs="Times New Roman"/>
          <w:sz w:val="28"/>
          <w:szCs w:val="28"/>
          <w:lang w:val="vi-VN" w:eastAsia="vi-VN"/>
        </w:rPr>
        <w:t>G</w:t>
      </w:r>
      <w:r w:rsidR="00477A63" w:rsidRPr="00A44216">
        <w:rPr>
          <w:rFonts w:ascii="Times New Roman" w:hAnsi="Times New Roman" w:cs="Times New Roman"/>
          <w:sz w:val="28"/>
          <w:szCs w:val="28"/>
          <w:lang w:val="vi-VN" w:eastAsia="vi-VN"/>
        </w:rPr>
        <w:t xml:space="preserve">ần đây, Bưu </w:t>
      </w:r>
      <w:r w:rsidR="00477A63" w:rsidRPr="00862FDA">
        <w:rPr>
          <w:rFonts w:ascii="Times New Roman" w:hAnsi="Times New Roman" w:cs="Times New Roman"/>
          <w:sz w:val="28"/>
          <w:szCs w:val="28"/>
          <w:lang w:val="vi-VN" w:eastAsia="vi-VN"/>
        </w:rPr>
        <w:t>điện</w:t>
      </w:r>
      <w:r w:rsidR="00477A63" w:rsidRPr="00A44216">
        <w:rPr>
          <w:rFonts w:ascii="Times New Roman" w:hAnsi="Times New Roman" w:cs="Times New Roman"/>
          <w:sz w:val="28"/>
          <w:szCs w:val="28"/>
          <w:lang w:val="vi-VN" w:eastAsia="vi-VN"/>
        </w:rPr>
        <w:t xml:space="preserve"> Việt Nam, Bưu chính Viettel đang phát triển nhanh chóng,</w:t>
      </w:r>
      <w:r w:rsidR="007A3AF6" w:rsidRPr="00862FDA">
        <w:rPr>
          <w:rFonts w:ascii="Times New Roman" w:hAnsi="Times New Roman" w:cs="Times New Roman"/>
          <w:sz w:val="28"/>
          <w:szCs w:val="28"/>
          <w:lang w:val="vi-VN" w:eastAsia="vi-VN"/>
        </w:rPr>
        <w:t xml:space="preserve"> mở rộng phạm vi hoạt động sang nhiều mảng</w:t>
      </w:r>
      <w:r w:rsidR="00356204" w:rsidRPr="00862FDA">
        <w:rPr>
          <w:rFonts w:ascii="Times New Roman" w:hAnsi="Times New Roman" w:cs="Times New Roman"/>
          <w:sz w:val="28"/>
          <w:szCs w:val="28"/>
          <w:lang w:val="vi-VN" w:eastAsia="vi-VN"/>
        </w:rPr>
        <w:t xml:space="preserve"> dịch vụ mới nhằm</w:t>
      </w:r>
      <w:r w:rsidR="007A3AF6" w:rsidRPr="00862FDA">
        <w:rPr>
          <w:rFonts w:ascii="Times New Roman" w:hAnsi="Times New Roman" w:cs="Times New Roman"/>
          <w:sz w:val="28"/>
          <w:szCs w:val="28"/>
          <w:lang w:val="vi-VN" w:eastAsia="vi-VN"/>
        </w:rPr>
        <w:t xml:space="preserve"> </w:t>
      </w:r>
      <w:r w:rsidR="00477A63" w:rsidRPr="00A44216">
        <w:rPr>
          <w:rFonts w:ascii="Times New Roman" w:hAnsi="Times New Roman" w:cs="Times New Roman"/>
          <w:sz w:val="28"/>
          <w:szCs w:val="28"/>
          <w:lang w:val="vi-VN" w:eastAsia="vi-VN"/>
        </w:rPr>
        <w:t xml:space="preserve">gia tăng </w:t>
      </w:r>
      <w:r w:rsidR="00356204" w:rsidRPr="00862FDA">
        <w:rPr>
          <w:rFonts w:ascii="Times New Roman" w:hAnsi="Times New Roman" w:cs="Times New Roman"/>
          <w:sz w:val="28"/>
          <w:szCs w:val="28"/>
          <w:lang w:val="vi-VN" w:eastAsia="vi-VN"/>
        </w:rPr>
        <w:t xml:space="preserve">doanh thu, </w:t>
      </w:r>
      <w:r w:rsidR="00297579" w:rsidRPr="00862FDA">
        <w:rPr>
          <w:rFonts w:ascii="Times New Roman" w:hAnsi="Times New Roman" w:cs="Times New Roman"/>
          <w:sz w:val="28"/>
          <w:szCs w:val="28"/>
          <w:lang w:val="vi-VN" w:eastAsia="vi-VN"/>
        </w:rPr>
        <w:t>nâng cao năng suất lao động</w:t>
      </w:r>
      <w:r w:rsidR="00477A63" w:rsidRPr="00A44216">
        <w:rPr>
          <w:rFonts w:ascii="Times New Roman" w:hAnsi="Times New Roman" w:cs="Times New Roman"/>
          <w:sz w:val="28"/>
          <w:szCs w:val="28"/>
          <w:lang w:val="vi-VN" w:eastAsia="vi-VN"/>
        </w:rPr>
        <w:t>. Việc đầu tư vào công nghệ</w:t>
      </w:r>
      <w:r w:rsidR="00A84CA7" w:rsidRPr="00862FDA">
        <w:rPr>
          <w:rFonts w:ascii="Times New Roman" w:hAnsi="Times New Roman" w:cs="Times New Roman"/>
          <w:sz w:val="28"/>
          <w:szCs w:val="28"/>
          <w:lang w:val="vi-VN" w:eastAsia="vi-VN"/>
        </w:rPr>
        <w:t>, vào chuyển đổi số</w:t>
      </w:r>
      <w:r w:rsidR="00477A63" w:rsidRPr="00A44216">
        <w:rPr>
          <w:rFonts w:ascii="Times New Roman" w:hAnsi="Times New Roman" w:cs="Times New Roman"/>
          <w:sz w:val="28"/>
          <w:szCs w:val="28"/>
          <w:lang w:val="vi-VN" w:eastAsia="vi-VN"/>
        </w:rPr>
        <w:t xml:space="preserve"> được cho là nguyên nhân chính </w:t>
      </w:r>
      <w:r w:rsidR="00FD284D" w:rsidRPr="00862FDA">
        <w:rPr>
          <w:rFonts w:ascii="Times New Roman" w:hAnsi="Times New Roman" w:cs="Times New Roman"/>
          <w:sz w:val="28"/>
          <w:szCs w:val="28"/>
          <w:lang w:val="vi-VN" w:eastAsia="vi-VN"/>
        </w:rPr>
        <w:t xml:space="preserve">để </w:t>
      </w:r>
      <w:r w:rsidR="00477A63" w:rsidRPr="00A44216">
        <w:rPr>
          <w:rFonts w:ascii="Times New Roman" w:hAnsi="Times New Roman" w:cs="Times New Roman"/>
          <w:sz w:val="28"/>
          <w:szCs w:val="28"/>
          <w:lang w:val="vi-VN" w:eastAsia="vi-VN"/>
        </w:rPr>
        <w:t xml:space="preserve">đạt được mức tăng trưởng </w:t>
      </w:r>
      <w:r w:rsidR="003028C8" w:rsidRPr="00862FDA">
        <w:rPr>
          <w:rFonts w:ascii="Times New Roman" w:hAnsi="Times New Roman" w:cs="Times New Roman"/>
          <w:sz w:val="28"/>
          <w:szCs w:val="28"/>
          <w:lang w:val="vi-VN" w:eastAsia="vi-VN"/>
        </w:rPr>
        <w:t xml:space="preserve">trong thời gian qua và </w:t>
      </w:r>
      <w:r w:rsidR="003028C8" w:rsidRPr="00A44216">
        <w:rPr>
          <w:rFonts w:ascii="Times New Roman" w:hAnsi="Times New Roman" w:cs="Times New Roman"/>
          <w:sz w:val="28"/>
          <w:szCs w:val="28"/>
          <w:lang w:val="vi-VN" w:eastAsia="vi-VN"/>
        </w:rPr>
        <w:t xml:space="preserve">trong giai đoạn </w:t>
      </w:r>
      <w:r w:rsidR="003028C8" w:rsidRPr="00862FDA">
        <w:rPr>
          <w:rFonts w:ascii="Times New Roman" w:hAnsi="Times New Roman" w:cs="Times New Roman"/>
          <w:sz w:val="28"/>
          <w:szCs w:val="28"/>
          <w:lang w:val="vi-VN" w:eastAsia="vi-VN"/>
        </w:rPr>
        <w:t>tới</w:t>
      </w:r>
      <w:r w:rsidR="00477A63" w:rsidRPr="00A44216">
        <w:rPr>
          <w:rFonts w:ascii="Times New Roman" w:hAnsi="Times New Roman" w:cs="Times New Roman"/>
          <w:sz w:val="28"/>
          <w:szCs w:val="28"/>
          <w:lang w:val="vi-VN" w:eastAsia="vi-VN"/>
        </w:rPr>
        <w:t>.</w:t>
      </w:r>
      <w:r w:rsidR="00D83B85" w:rsidRPr="00862FDA">
        <w:rPr>
          <w:rFonts w:ascii="Times New Roman" w:hAnsi="Times New Roman" w:cs="Times New Roman"/>
          <w:sz w:val="28"/>
          <w:szCs w:val="28"/>
          <w:lang w:val="vi-VN" w:eastAsia="vi-VN"/>
        </w:rPr>
        <w:t xml:space="preserve"> </w:t>
      </w:r>
      <w:r w:rsidR="00845FA0" w:rsidRPr="00862FDA">
        <w:rPr>
          <w:rFonts w:ascii="Times New Roman" w:hAnsi="Times New Roman" w:cs="Times New Roman"/>
          <w:sz w:val="28"/>
          <w:szCs w:val="28"/>
          <w:lang w:val="vi-VN" w:eastAsia="vi-VN"/>
        </w:rPr>
        <w:t>Đây là h</w:t>
      </w:r>
      <w:r w:rsidR="00D83B85" w:rsidRPr="00862FDA">
        <w:rPr>
          <w:rFonts w:ascii="Times New Roman" w:hAnsi="Times New Roman" w:cs="Times New Roman"/>
          <w:sz w:val="28"/>
          <w:szCs w:val="28"/>
          <w:lang w:val="vi-VN" w:eastAsia="vi-VN"/>
        </w:rPr>
        <w:t xml:space="preserve">ai doanh nghiệp được </w:t>
      </w:r>
      <w:r w:rsidR="00FD284D" w:rsidRPr="00862FDA">
        <w:rPr>
          <w:rFonts w:ascii="Times New Roman" w:hAnsi="Times New Roman" w:cs="Times New Roman"/>
          <w:sz w:val="28"/>
          <w:szCs w:val="28"/>
          <w:lang w:val="vi-VN" w:eastAsia="vi-VN"/>
        </w:rPr>
        <w:t xml:space="preserve">đánh giá </w:t>
      </w:r>
      <w:r w:rsidR="00D83B85" w:rsidRPr="00862FDA">
        <w:rPr>
          <w:rFonts w:ascii="Times New Roman" w:hAnsi="Times New Roman" w:cs="Times New Roman"/>
          <w:sz w:val="28"/>
          <w:szCs w:val="28"/>
          <w:lang w:val="vi-VN" w:eastAsia="vi-VN"/>
        </w:rPr>
        <w:t xml:space="preserve">là </w:t>
      </w:r>
      <w:r w:rsidR="00FD284D" w:rsidRPr="00862FDA">
        <w:rPr>
          <w:rFonts w:ascii="Times New Roman" w:hAnsi="Times New Roman" w:cs="Times New Roman"/>
          <w:sz w:val="28"/>
          <w:szCs w:val="28"/>
          <w:lang w:val="vi-VN" w:eastAsia="vi-VN"/>
        </w:rPr>
        <w:t xml:space="preserve">những </w:t>
      </w:r>
      <w:r w:rsidR="00D83B85" w:rsidRPr="00862FDA">
        <w:rPr>
          <w:rFonts w:ascii="Times New Roman" w:hAnsi="Times New Roman" w:cs="Times New Roman"/>
          <w:sz w:val="28"/>
          <w:szCs w:val="28"/>
          <w:lang w:val="vi-VN" w:eastAsia="vi-VN"/>
        </w:rPr>
        <w:t>nhân tố</w:t>
      </w:r>
      <w:r w:rsidR="005046D4" w:rsidRPr="00862FDA">
        <w:rPr>
          <w:rFonts w:ascii="Times New Roman" w:hAnsi="Times New Roman" w:cs="Times New Roman"/>
          <w:sz w:val="28"/>
          <w:szCs w:val="28"/>
          <w:lang w:val="vi-VN" w:eastAsia="vi-VN"/>
        </w:rPr>
        <w:t xml:space="preserve"> dẫn dắt</w:t>
      </w:r>
      <w:r w:rsidR="00FD284D" w:rsidRPr="00862FDA">
        <w:rPr>
          <w:rFonts w:ascii="Times New Roman" w:hAnsi="Times New Roman" w:cs="Times New Roman"/>
          <w:sz w:val="28"/>
          <w:szCs w:val="28"/>
          <w:lang w:val="vi-VN" w:eastAsia="vi-VN"/>
        </w:rPr>
        <w:t>,</w:t>
      </w:r>
      <w:r w:rsidR="001C57C0" w:rsidRPr="00862FDA">
        <w:rPr>
          <w:rFonts w:ascii="Times New Roman" w:hAnsi="Times New Roman" w:cs="Times New Roman"/>
          <w:sz w:val="28"/>
          <w:szCs w:val="28"/>
          <w:lang w:val="vi-VN" w:eastAsia="vi-VN"/>
        </w:rPr>
        <w:t xml:space="preserve"> </w:t>
      </w:r>
      <w:r w:rsidR="00845FA0" w:rsidRPr="00862FDA">
        <w:rPr>
          <w:rFonts w:ascii="Times New Roman" w:hAnsi="Times New Roman" w:cs="Times New Roman"/>
          <w:sz w:val="28"/>
          <w:szCs w:val="28"/>
          <w:lang w:val="vi-VN" w:eastAsia="vi-VN"/>
        </w:rPr>
        <w:t xml:space="preserve">có sức ảnh hưởng </w:t>
      </w:r>
      <w:r w:rsidR="001C57C0" w:rsidRPr="00862FDA">
        <w:rPr>
          <w:rFonts w:ascii="Times New Roman" w:hAnsi="Times New Roman" w:cs="Times New Roman"/>
          <w:sz w:val="28"/>
          <w:szCs w:val="28"/>
          <w:lang w:val="vi-VN" w:eastAsia="vi-VN"/>
        </w:rPr>
        <w:t xml:space="preserve">lan tỏa tới </w:t>
      </w:r>
      <w:r w:rsidR="005046D4" w:rsidRPr="00862FDA">
        <w:rPr>
          <w:rFonts w:ascii="Times New Roman" w:hAnsi="Times New Roman" w:cs="Times New Roman"/>
          <w:sz w:val="28"/>
          <w:szCs w:val="28"/>
          <w:lang w:val="vi-VN" w:eastAsia="vi-VN"/>
        </w:rPr>
        <w:t>các doanh nghiệp bưu chính</w:t>
      </w:r>
      <w:r w:rsidR="00845FA0" w:rsidRPr="00862FDA">
        <w:rPr>
          <w:rFonts w:ascii="Times New Roman" w:hAnsi="Times New Roman" w:cs="Times New Roman"/>
          <w:sz w:val="28"/>
          <w:szCs w:val="28"/>
          <w:lang w:val="vi-VN" w:eastAsia="vi-VN"/>
        </w:rPr>
        <w:t xml:space="preserve"> khác</w:t>
      </w:r>
      <w:r w:rsidR="005046D4" w:rsidRPr="00862FDA">
        <w:rPr>
          <w:rFonts w:ascii="Times New Roman" w:hAnsi="Times New Roman" w:cs="Times New Roman"/>
          <w:sz w:val="28"/>
          <w:szCs w:val="28"/>
          <w:lang w:val="vi-VN" w:eastAsia="vi-VN"/>
        </w:rPr>
        <w:t xml:space="preserve"> </w:t>
      </w:r>
      <w:r w:rsidR="001C57C0" w:rsidRPr="00862FDA">
        <w:rPr>
          <w:rFonts w:ascii="Times New Roman" w:hAnsi="Times New Roman" w:cs="Times New Roman"/>
          <w:sz w:val="28"/>
          <w:szCs w:val="28"/>
          <w:lang w:val="vi-VN" w:eastAsia="vi-VN"/>
        </w:rPr>
        <w:t>trên thị trường</w:t>
      </w:r>
      <w:r w:rsidR="00845FA0" w:rsidRPr="00862FDA">
        <w:rPr>
          <w:rFonts w:ascii="Times New Roman" w:hAnsi="Times New Roman" w:cs="Times New Roman"/>
          <w:sz w:val="28"/>
          <w:szCs w:val="28"/>
          <w:lang w:val="vi-VN" w:eastAsia="vi-VN"/>
        </w:rPr>
        <w:t xml:space="preserve">, nhất là trong việc </w:t>
      </w:r>
      <w:r w:rsidR="00477A63" w:rsidRPr="00762F56">
        <w:rPr>
          <w:rFonts w:ascii="Times New Roman" w:hAnsi="Times New Roman" w:cs="Times New Roman"/>
          <w:sz w:val="28"/>
          <w:szCs w:val="28"/>
          <w:lang w:val="vi-VN" w:eastAsia="vi-VN"/>
        </w:rPr>
        <w:t>tham gia vào công cuộc chuyển đổi số</w:t>
      </w:r>
      <w:r w:rsidR="00477A63" w:rsidRPr="00862FDA">
        <w:rPr>
          <w:rFonts w:ascii="Times New Roman" w:hAnsi="Times New Roman" w:cs="Times New Roman"/>
          <w:sz w:val="28"/>
          <w:szCs w:val="28"/>
          <w:lang w:val="vi-VN" w:eastAsia="vi-VN"/>
        </w:rPr>
        <w:t xml:space="preserve"> trong lĩnh vực</w:t>
      </w:r>
      <w:r w:rsidR="00477A63" w:rsidRPr="00762F56">
        <w:rPr>
          <w:rFonts w:ascii="Times New Roman" w:hAnsi="Times New Roman" w:cs="Times New Roman"/>
          <w:sz w:val="28"/>
          <w:szCs w:val="28"/>
          <w:lang w:val="vi-VN" w:eastAsia="vi-VN"/>
        </w:rPr>
        <w:t xml:space="preserve"> bưu chính nói riêng, chuyển đổi số quốc gia nói chung.</w:t>
      </w:r>
    </w:p>
    <w:p w14:paraId="3D41BAA6" w14:textId="52C248E2" w:rsidR="00762F56" w:rsidRDefault="00762F56" w:rsidP="00762F56">
      <w:pPr>
        <w:spacing w:after="0" w:line="312" w:lineRule="auto"/>
        <w:ind w:firstLine="720"/>
        <w:jc w:val="both"/>
        <w:rPr>
          <w:rFonts w:ascii="Times New Roman" w:hAnsi="Times New Roman" w:cs="Times New Roman"/>
          <w:sz w:val="28"/>
          <w:szCs w:val="28"/>
          <w:lang w:val="vi-VN" w:eastAsia="vi-VN"/>
        </w:rPr>
      </w:pPr>
      <w:r w:rsidRPr="00862FDA">
        <w:rPr>
          <w:rFonts w:ascii="Times New Roman" w:hAnsi="Times New Roman" w:cs="Times New Roman"/>
          <w:sz w:val="28"/>
          <w:szCs w:val="28"/>
          <w:lang w:val="vi-VN" w:eastAsia="vi-VN"/>
        </w:rPr>
        <w:t>Bên cạnh đó, nhiều</w:t>
      </w:r>
      <w:r w:rsidRPr="00762F56">
        <w:rPr>
          <w:rFonts w:ascii="Times New Roman" w:hAnsi="Times New Roman" w:cs="Times New Roman"/>
          <w:sz w:val="28"/>
          <w:szCs w:val="28"/>
          <w:lang w:val="vi-VN" w:eastAsia="vi-VN"/>
        </w:rPr>
        <w:t xml:space="preserve"> hãng chuyển phát đa quốc gia hàng đầu trên thế giới như </w:t>
      </w:r>
      <w:r w:rsidR="004B3A1C" w:rsidRPr="00862FDA">
        <w:rPr>
          <w:rFonts w:ascii="Times New Roman" w:hAnsi="Times New Roman" w:cs="Times New Roman"/>
          <w:sz w:val="28"/>
          <w:szCs w:val="28"/>
          <w:lang w:val="vi-VN" w:eastAsia="vi-VN"/>
        </w:rPr>
        <w:t xml:space="preserve">DHL, </w:t>
      </w:r>
      <w:r w:rsidRPr="00762F56">
        <w:rPr>
          <w:rFonts w:ascii="Times New Roman" w:hAnsi="Times New Roman" w:cs="Times New Roman"/>
          <w:sz w:val="28"/>
          <w:szCs w:val="28"/>
          <w:lang w:val="vi-VN" w:eastAsia="vi-VN"/>
        </w:rPr>
        <w:t xml:space="preserve">UPS, TNT... </w:t>
      </w:r>
      <w:r w:rsidRPr="00862FDA">
        <w:rPr>
          <w:rFonts w:ascii="Times New Roman" w:hAnsi="Times New Roman" w:cs="Times New Roman"/>
          <w:sz w:val="28"/>
          <w:szCs w:val="28"/>
          <w:lang w:val="vi-VN" w:eastAsia="vi-VN"/>
        </w:rPr>
        <w:t xml:space="preserve">cũng </w:t>
      </w:r>
      <w:r w:rsidRPr="00762F56">
        <w:rPr>
          <w:rFonts w:ascii="Times New Roman" w:hAnsi="Times New Roman" w:cs="Times New Roman"/>
          <w:sz w:val="28"/>
          <w:szCs w:val="28"/>
          <w:lang w:val="vi-VN" w:eastAsia="vi-VN"/>
        </w:rPr>
        <w:t xml:space="preserve">đã </w:t>
      </w:r>
      <w:r w:rsidR="00CF3CD5" w:rsidRPr="00862FDA">
        <w:rPr>
          <w:rFonts w:ascii="Times New Roman" w:hAnsi="Times New Roman" w:cs="Times New Roman"/>
          <w:sz w:val="28"/>
          <w:szCs w:val="28"/>
          <w:lang w:val="vi-VN" w:eastAsia="vi-VN"/>
        </w:rPr>
        <w:t xml:space="preserve">tham gia hoạt động </w:t>
      </w:r>
      <w:r w:rsidR="00C07D95" w:rsidRPr="00862FDA">
        <w:rPr>
          <w:rFonts w:ascii="Times New Roman" w:hAnsi="Times New Roman" w:cs="Times New Roman"/>
          <w:sz w:val="28"/>
          <w:szCs w:val="28"/>
          <w:lang w:val="vi-VN" w:eastAsia="vi-VN"/>
        </w:rPr>
        <w:t xml:space="preserve">tích cực </w:t>
      </w:r>
      <w:r w:rsidRPr="00762F56">
        <w:rPr>
          <w:rFonts w:ascii="Times New Roman" w:hAnsi="Times New Roman" w:cs="Times New Roman"/>
          <w:sz w:val="28"/>
          <w:szCs w:val="28"/>
          <w:lang w:val="vi-VN" w:eastAsia="vi-VN"/>
        </w:rPr>
        <w:t>tại</w:t>
      </w:r>
      <w:r w:rsidR="00CF3CD5" w:rsidRPr="00862FDA">
        <w:rPr>
          <w:rFonts w:ascii="Times New Roman" w:hAnsi="Times New Roman" w:cs="Times New Roman"/>
          <w:sz w:val="28"/>
          <w:szCs w:val="28"/>
          <w:lang w:val="vi-VN" w:eastAsia="vi-VN"/>
        </w:rPr>
        <w:t xml:space="preserve"> thị trường</w:t>
      </w:r>
      <w:r w:rsidRPr="00762F56">
        <w:rPr>
          <w:rFonts w:ascii="Times New Roman" w:hAnsi="Times New Roman" w:cs="Times New Roman"/>
          <w:sz w:val="28"/>
          <w:szCs w:val="28"/>
          <w:lang w:val="vi-VN" w:eastAsia="vi-VN"/>
        </w:rPr>
        <w:t xml:space="preserve"> Việt </w:t>
      </w:r>
      <w:r w:rsidRPr="00762F56">
        <w:rPr>
          <w:rFonts w:ascii="Times New Roman" w:hAnsi="Times New Roman" w:cs="Times New Roman"/>
          <w:sz w:val="28"/>
          <w:szCs w:val="28"/>
          <w:lang w:val="vi-VN" w:eastAsia="vi-VN"/>
        </w:rPr>
        <w:lastRenderedPageBreak/>
        <w:t xml:space="preserve">Nam với trình độ </w:t>
      </w:r>
      <w:r w:rsidRPr="00862FDA">
        <w:rPr>
          <w:rFonts w:ascii="Times New Roman" w:hAnsi="Times New Roman" w:cs="Times New Roman"/>
          <w:sz w:val="28"/>
          <w:szCs w:val="28"/>
          <w:lang w:val="vi-VN" w:eastAsia="vi-VN"/>
        </w:rPr>
        <w:t>quản lý chuyên nghiệp</w:t>
      </w:r>
      <w:r w:rsidR="008F03E0" w:rsidRPr="00862FDA">
        <w:rPr>
          <w:rFonts w:ascii="Times New Roman" w:hAnsi="Times New Roman" w:cs="Times New Roman"/>
          <w:sz w:val="28"/>
          <w:szCs w:val="28"/>
          <w:lang w:val="vi-VN" w:eastAsia="vi-VN"/>
        </w:rPr>
        <w:t>,</w:t>
      </w:r>
      <w:r w:rsidRPr="00862FDA">
        <w:rPr>
          <w:rFonts w:ascii="Times New Roman" w:hAnsi="Times New Roman" w:cs="Times New Roman"/>
          <w:sz w:val="28"/>
          <w:szCs w:val="28"/>
          <w:lang w:val="vi-VN" w:eastAsia="vi-VN"/>
        </w:rPr>
        <w:t xml:space="preserve"> </w:t>
      </w:r>
      <w:r w:rsidRPr="00762F56">
        <w:rPr>
          <w:rFonts w:ascii="Times New Roman" w:hAnsi="Times New Roman" w:cs="Times New Roman"/>
          <w:sz w:val="28"/>
          <w:szCs w:val="28"/>
          <w:lang w:val="vi-VN" w:eastAsia="vi-VN"/>
        </w:rPr>
        <w:t>công nghệ hiện đại</w:t>
      </w:r>
      <w:r w:rsidR="00E24B32" w:rsidRPr="00862FDA">
        <w:rPr>
          <w:rFonts w:ascii="Times New Roman" w:hAnsi="Times New Roman" w:cs="Times New Roman"/>
          <w:sz w:val="28"/>
          <w:szCs w:val="28"/>
          <w:lang w:val="vi-VN" w:eastAsia="vi-VN"/>
        </w:rPr>
        <w:t xml:space="preserve"> và </w:t>
      </w:r>
      <w:r w:rsidR="00E24B32" w:rsidRPr="00A44216">
        <w:rPr>
          <w:rFonts w:ascii="Times New Roman" w:hAnsi="Times New Roman" w:cs="Times New Roman"/>
          <w:sz w:val="28"/>
          <w:szCs w:val="28"/>
          <w:lang w:val="vi-VN" w:eastAsia="vi-VN"/>
        </w:rPr>
        <w:t xml:space="preserve">chiếm phần lớn thị phần </w:t>
      </w:r>
      <w:r w:rsidR="00766AE2" w:rsidRPr="00862FDA">
        <w:rPr>
          <w:rFonts w:ascii="Times New Roman" w:hAnsi="Times New Roman" w:cs="Times New Roman"/>
          <w:sz w:val="28"/>
          <w:szCs w:val="28"/>
          <w:lang w:val="vi-VN" w:eastAsia="vi-VN"/>
        </w:rPr>
        <w:t>mảng dịch vụ</w:t>
      </w:r>
      <w:r w:rsidR="00E24B32" w:rsidRPr="00A44216">
        <w:rPr>
          <w:rFonts w:ascii="Times New Roman" w:hAnsi="Times New Roman" w:cs="Times New Roman"/>
          <w:sz w:val="28"/>
          <w:szCs w:val="28"/>
          <w:lang w:val="vi-VN" w:eastAsia="vi-VN"/>
        </w:rPr>
        <w:t xml:space="preserve"> quốc tế</w:t>
      </w:r>
      <w:r w:rsidR="00314DF0">
        <w:rPr>
          <w:rStyle w:val="FootnoteReference"/>
          <w:rFonts w:ascii="Times New Roman" w:hAnsi="Times New Roman" w:cs="Times New Roman"/>
          <w:sz w:val="28"/>
          <w:szCs w:val="28"/>
          <w:lang w:val="vi-VN" w:eastAsia="vi-VN"/>
        </w:rPr>
        <w:footnoteReference w:id="13"/>
      </w:r>
      <w:r w:rsidRPr="00762F56">
        <w:rPr>
          <w:rFonts w:ascii="Times New Roman" w:hAnsi="Times New Roman" w:cs="Times New Roman"/>
          <w:sz w:val="28"/>
          <w:szCs w:val="28"/>
          <w:lang w:val="vi-VN" w:eastAsia="vi-VN"/>
        </w:rPr>
        <w:t>.</w:t>
      </w:r>
    </w:p>
    <w:p w14:paraId="4527610A" w14:textId="329E9839" w:rsidR="00552C21" w:rsidRPr="00862FDA" w:rsidRDefault="00A44216" w:rsidP="00762F56">
      <w:pPr>
        <w:spacing w:after="0" w:line="312" w:lineRule="auto"/>
        <w:ind w:firstLine="720"/>
        <w:jc w:val="both"/>
        <w:rPr>
          <w:rFonts w:ascii="Times New Roman" w:hAnsi="Times New Roman" w:cs="Times New Roman"/>
          <w:sz w:val="28"/>
          <w:szCs w:val="28"/>
          <w:lang w:val="vi-VN" w:eastAsia="vi-VN"/>
        </w:rPr>
      </w:pPr>
      <w:r w:rsidRPr="00A44216">
        <w:rPr>
          <w:rFonts w:ascii="Times New Roman" w:hAnsi="Times New Roman" w:cs="Times New Roman"/>
          <w:sz w:val="28"/>
          <w:szCs w:val="28"/>
          <w:lang w:val="vi-VN" w:eastAsia="vi-VN"/>
        </w:rPr>
        <w:t xml:space="preserve">Ngoài các công ty đã </w:t>
      </w:r>
      <w:r w:rsidR="008F03E0" w:rsidRPr="00862FDA">
        <w:rPr>
          <w:rFonts w:ascii="Times New Roman" w:hAnsi="Times New Roman" w:cs="Times New Roman"/>
          <w:sz w:val="28"/>
          <w:szCs w:val="28"/>
          <w:lang w:val="vi-VN" w:eastAsia="vi-VN"/>
        </w:rPr>
        <w:t>hoạt động ổn định và</w:t>
      </w:r>
      <w:r w:rsidRPr="00A44216">
        <w:rPr>
          <w:rFonts w:ascii="Times New Roman" w:hAnsi="Times New Roman" w:cs="Times New Roman"/>
          <w:sz w:val="28"/>
          <w:szCs w:val="28"/>
          <w:lang w:val="vi-VN" w:eastAsia="vi-VN"/>
        </w:rPr>
        <w:t xml:space="preserve"> chiếm được thị phần đáng kể, các công ty </w:t>
      </w:r>
      <w:r w:rsidR="008F03E0" w:rsidRPr="00862FDA">
        <w:rPr>
          <w:rFonts w:ascii="Times New Roman" w:hAnsi="Times New Roman" w:cs="Times New Roman"/>
          <w:sz w:val="28"/>
          <w:szCs w:val="28"/>
          <w:lang w:val="vi-VN" w:eastAsia="vi-VN"/>
        </w:rPr>
        <w:t>công nghệ t</w:t>
      </w:r>
      <w:r w:rsidRPr="00A44216">
        <w:rPr>
          <w:rFonts w:ascii="Times New Roman" w:hAnsi="Times New Roman" w:cs="Times New Roman"/>
          <w:sz w:val="28"/>
          <w:szCs w:val="28"/>
          <w:lang w:val="vi-VN" w:eastAsia="vi-VN"/>
        </w:rPr>
        <w:t xml:space="preserve">ham gia </w:t>
      </w:r>
      <w:r w:rsidR="008F03E0" w:rsidRPr="00862FDA">
        <w:rPr>
          <w:rFonts w:ascii="Times New Roman" w:hAnsi="Times New Roman" w:cs="Times New Roman"/>
          <w:sz w:val="28"/>
          <w:szCs w:val="28"/>
          <w:lang w:val="vi-VN" w:eastAsia="vi-VN"/>
        </w:rPr>
        <w:t xml:space="preserve">thị trường bưu chính </w:t>
      </w:r>
      <w:r w:rsidRPr="00A44216">
        <w:rPr>
          <w:rFonts w:ascii="Times New Roman" w:hAnsi="Times New Roman" w:cs="Times New Roman"/>
          <w:sz w:val="28"/>
          <w:szCs w:val="28"/>
          <w:lang w:val="vi-VN" w:eastAsia="vi-VN"/>
        </w:rPr>
        <w:t xml:space="preserve">đang mở rộng </w:t>
      </w:r>
      <w:r w:rsidR="008F03E0" w:rsidRPr="00862FDA">
        <w:rPr>
          <w:rFonts w:ascii="Times New Roman" w:hAnsi="Times New Roman" w:cs="Times New Roman"/>
          <w:sz w:val="28"/>
          <w:szCs w:val="28"/>
          <w:lang w:val="vi-VN" w:eastAsia="vi-VN"/>
        </w:rPr>
        <w:t xml:space="preserve">hoạt động </w:t>
      </w:r>
      <w:r w:rsidRPr="00A44216">
        <w:rPr>
          <w:rFonts w:ascii="Times New Roman" w:hAnsi="Times New Roman" w:cs="Times New Roman"/>
          <w:sz w:val="28"/>
          <w:szCs w:val="28"/>
          <w:lang w:val="vi-VN" w:eastAsia="vi-VN"/>
        </w:rPr>
        <w:t xml:space="preserve">nhanh chóng và </w:t>
      </w:r>
      <w:r w:rsidR="008F03E0" w:rsidRPr="00862FDA">
        <w:rPr>
          <w:rFonts w:ascii="Times New Roman" w:hAnsi="Times New Roman" w:cs="Times New Roman"/>
          <w:sz w:val="28"/>
          <w:szCs w:val="28"/>
          <w:lang w:val="vi-VN" w:eastAsia="vi-VN"/>
        </w:rPr>
        <w:t xml:space="preserve">có </w:t>
      </w:r>
      <w:r w:rsidRPr="00A44216">
        <w:rPr>
          <w:rFonts w:ascii="Times New Roman" w:hAnsi="Times New Roman" w:cs="Times New Roman"/>
          <w:sz w:val="28"/>
          <w:szCs w:val="28"/>
          <w:lang w:val="vi-VN" w:eastAsia="vi-VN"/>
        </w:rPr>
        <w:t xml:space="preserve">tốc độ tăng trưởng rất lớn. </w:t>
      </w:r>
      <w:r w:rsidR="008F03E0" w:rsidRPr="00862FDA">
        <w:rPr>
          <w:rFonts w:ascii="Times New Roman" w:hAnsi="Times New Roman" w:cs="Times New Roman"/>
          <w:sz w:val="28"/>
          <w:szCs w:val="28"/>
          <w:lang w:val="vi-VN" w:eastAsia="vi-VN"/>
        </w:rPr>
        <w:t>Điển hình trong các doanh nghiệp khởi nghiệp này</w:t>
      </w:r>
      <w:r w:rsidRPr="00A44216">
        <w:rPr>
          <w:rFonts w:ascii="Times New Roman" w:hAnsi="Times New Roman" w:cs="Times New Roman"/>
          <w:sz w:val="28"/>
          <w:szCs w:val="28"/>
          <w:lang w:val="vi-VN" w:eastAsia="vi-VN"/>
        </w:rPr>
        <w:t xml:space="preserve"> là </w:t>
      </w:r>
      <w:r w:rsidR="00D108E7" w:rsidRPr="00862FDA">
        <w:rPr>
          <w:rFonts w:ascii="Times New Roman" w:hAnsi="Times New Roman" w:cs="Times New Roman"/>
          <w:sz w:val="28"/>
          <w:szCs w:val="28"/>
          <w:lang w:val="vi-VN" w:eastAsia="vi-VN"/>
        </w:rPr>
        <w:t xml:space="preserve">Giao hàng Tiết </w:t>
      </w:r>
      <w:r w:rsidR="00E7676D" w:rsidRPr="00862FDA">
        <w:rPr>
          <w:rFonts w:ascii="Times New Roman" w:hAnsi="Times New Roman" w:cs="Times New Roman"/>
          <w:sz w:val="28"/>
          <w:szCs w:val="28"/>
          <w:lang w:val="vi-VN" w:eastAsia="vi-VN"/>
        </w:rPr>
        <w:t xml:space="preserve">kiệm </w:t>
      </w:r>
      <w:r w:rsidR="008F03E0" w:rsidRPr="00862FDA">
        <w:rPr>
          <w:rFonts w:ascii="Times New Roman" w:hAnsi="Times New Roman" w:cs="Times New Roman"/>
          <w:sz w:val="28"/>
          <w:szCs w:val="28"/>
          <w:lang w:val="vi-VN" w:eastAsia="vi-VN"/>
        </w:rPr>
        <w:t xml:space="preserve">(GHTK) </w:t>
      </w:r>
      <w:r w:rsidR="00E7676D" w:rsidRPr="00862FDA">
        <w:rPr>
          <w:rFonts w:ascii="Times New Roman" w:hAnsi="Times New Roman" w:cs="Times New Roman"/>
          <w:sz w:val="28"/>
          <w:szCs w:val="28"/>
          <w:lang w:val="vi-VN" w:eastAsia="vi-VN"/>
        </w:rPr>
        <w:t xml:space="preserve">và </w:t>
      </w:r>
      <w:r w:rsidRPr="00A44216">
        <w:rPr>
          <w:rFonts w:ascii="Times New Roman" w:hAnsi="Times New Roman" w:cs="Times New Roman"/>
          <w:sz w:val="28"/>
          <w:szCs w:val="28"/>
          <w:lang w:val="vi-VN" w:eastAsia="vi-VN"/>
        </w:rPr>
        <w:t>Giao Hàng Nhanh (GHN)</w:t>
      </w:r>
      <w:r w:rsidR="00E7676D" w:rsidRPr="00862FDA">
        <w:rPr>
          <w:rFonts w:ascii="Times New Roman" w:hAnsi="Times New Roman" w:cs="Times New Roman"/>
          <w:sz w:val="28"/>
          <w:szCs w:val="28"/>
          <w:lang w:val="vi-VN" w:eastAsia="vi-VN"/>
        </w:rPr>
        <w:t xml:space="preserve"> </w:t>
      </w:r>
      <w:r w:rsidR="007462A3" w:rsidRPr="00862FDA">
        <w:rPr>
          <w:rFonts w:ascii="Times New Roman" w:hAnsi="Times New Roman" w:cs="Times New Roman"/>
          <w:sz w:val="28"/>
          <w:szCs w:val="28"/>
          <w:lang w:val="vi-VN" w:eastAsia="vi-VN"/>
        </w:rPr>
        <w:t>với việc ứng dụng triệt để công nghệ trong tất cả các công đoạn của quá trình cung ứng dịch vụ</w:t>
      </w:r>
      <w:r w:rsidR="00552C21" w:rsidRPr="00862FDA">
        <w:rPr>
          <w:rFonts w:ascii="Times New Roman" w:hAnsi="Times New Roman" w:cs="Times New Roman"/>
          <w:sz w:val="28"/>
          <w:szCs w:val="28"/>
          <w:lang w:val="vi-VN" w:eastAsia="vi-VN"/>
        </w:rPr>
        <w:t>,</w:t>
      </w:r>
      <w:r w:rsidR="007462A3" w:rsidRPr="00862FDA">
        <w:rPr>
          <w:rFonts w:ascii="Times New Roman" w:hAnsi="Times New Roman" w:cs="Times New Roman"/>
          <w:sz w:val="28"/>
          <w:szCs w:val="28"/>
          <w:lang w:val="vi-VN" w:eastAsia="vi-VN"/>
        </w:rPr>
        <w:t xml:space="preserve"> quản trị nội bộ</w:t>
      </w:r>
      <w:r w:rsidR="00552C21" w:rsidRPr="00862FDA">
        <w:rPr>
          <w:rFonts w:ascii="Times New Roman" w:hAnsi="Times New Roman" w:cs="Times New Roman"/>
          <w:sz w:val="28"/>
          <w:szCs w:val="28"/>
          <w:lang w:val="vi-VN" w:eastAsia="vi-VN"/>
        </w:rPr>
        <w:t xml:space="preserve"> và đó </w:t>
      </w:r>
      <w:r w:rsidR="008F03E0" w:rsidRPr="00862FDA">
        <w:rPr>
          <w:rFonts w:ascii="Times New Roman" w:hAnsi="Times New Roman" w:cs="Times New Roman"/>
          <w:sz w:val="28"/>
          <w:szCs w:val="28"/>
          <w:lang w:val="vi-VN" w:eastAsia="vi-VN"/>
        </w:rPr>
        <w:t xml:space="preserve">chính </w:t>
      </w:r>
      <w:r w:rsidR="00552C21" w:rsidRPr="00862FDA">
        <w:rPr>
          <w:rFonts w:ascii="Times New Roman" w:hAnsi="Times New Roman" w:cs="Times New Roman"/>
          <w:sz w:val="28"/>
          <w:szCs w:val="28"/>
          <w:lang w:val="vi-VN" w:eastAsia="vi-VN"/>
        </w:rPr>
        <w:t>là</w:t>
      </w:r>
      <w:r w:rsidR="008F03E0" w:rsidRPr="00862FDA">
        <w:rPr>
          <w:rFonts w:ascii="Times New Roman" w:hAnsi="Times New Roman" w:cs="Times New Roman"/>
          <w:sz w:val="28"/>
          <w:szCs w:val="28"/>
          <w:lang w:val="vi-VN" w:eastAsia="vi-VN"/>
        </w:rPr>
        <w:t xml:space="preserve"> </w:t>
      </w:r>
      <w:r w:rsidRPr="00A44216">
        <w:rPr>
          <w:rFonts w:ascii="Times New Roman" w:hAnsi="Times New Roman" w:cs="Times New Roman"/>
          <w:sz w:val="28"/>
          <w:szCs w:val="28"/>
          <w:lang w:val="vi-VN" w:eastAsia="vi-VN"/>
        </w:rPr>
        <w:t>chìa khóa để</w:t>
      </w:r>
      <w:r w:rsidR="001D177C" w:rsidRPr="00862FDA">
        <w:rPr>
          <w:rFonts w:ascii="Times New Roman" w:hAnsi="Times New Roman" w:cs="Times New Roman"/>
          <w:sz w:val="28"/>
          <w:szCs w:val="28"/>
          <w:lang w:val="vi-VN" w:eastAsia="vi-VN"/>
        </w:rPr>
        <w:t xml:space="preserve"> </w:t>
      </w:r>
      <w:r w:rsidR="008F03E0" w:rsidRPr="00862FDA">
        <w:rPr>
          <w:rFonts w:ascii="Times New Roman" w:hAnsi="Times New Roman" w:cs="Times New Roman"/>
          <w:sz w:val="28"/>
          <w:szCs w:val="28"/>
          <w:lang w:val="vi-VN" w:eastAsia="vi-VN"/>
        </w:rPr>
        <w:t xml:space="preserve">các doanh nghiệp này </w:t>
      </w:r>
      <w:r w:rsidR="001D177C" w:rsidRPr="00862FDA">
        <w:rPr>
          <w:rFonts w:ascii="Times New Roman" w:hAnsi="Times New Roman" w:cs="Times New Roman"/>
          <w:sz w:val="28"/>
          <w:szCs w:val="28"/>
          <w:lang w:val="vi-VN" w:eastAsia="vi-VN"/>
        </w:rPr>
        <w:t>cạnh tranh</w:t>
      </w:r>
      <w:r w:rsidRPr="00A44216">
        <w:rPr>
          <w:rFonts w:ascii="Times New Roman" w:hAnsi="Times New Roman" w:cs="Times New Roman"/>
          <w:sz w:val="28"/>
          <w:szCs w:val="28"/>
          <w:lang w:val="vi-VN" w:eastAsia="vi-VN"/>
        </w:rPr>
        <w:t xml:space="preserve"> </w:t>
      </w:r>
      <w:r w:rsidR="00552C21" w:rsidRPr="00862FDA">
        <w:rPr>
          <w:rFonts w:ascii="Times New Roman" w:hAnsi="Times New Roman" w:cs="Times New Roman"/>
          <w:sz w:val="28"/>
          <w:szCs w:val="28"/>
          <w:lang w:val="vi-VN" w:eastAsia="vi-VN"/>
        </w:rPr>
        <w:t>thành công</w:t>
      </w:r>
      <w:r w:rsidR="001D177C" w:rsidRPr="00862FDA">
        <w:rPr>
          <w:rFonts w:ascii="Times New Roman" w:hAnsi="Times New Roman" w:cs="Times New Roman"/>
          <w:sz w:val="28"/>
          <w:szCs w:val="28"/>
          <w:lang w:val="vi-VN" w:eastAsia="vi-VN"/>
        </w:rPr>
        <w:t xml:space="preserve"> trên thị trường</w:t>
      </w:r>
      <w:r w:rsidR="00552C21" w:rsidRPr="00862FDA">
        <w:rPr>
          <w:rFonts w:ascii="Times New Roman" w:hAnsi="Times New Roman" w:cs="Times New Roman"/>
          <w:sz w:val="28"/>
          <w:szCs w:val="28"/>
          <w:lang w:val="vi-VN" w:eastAsia="vi-VN"/>
        </w:rPr>
        <w:t>.</w:t>
      </w:r>
    </w:p>
    <w:p w14:paraId="754A64E1" w14:textId="77777777" w:rsidR="00762F56" w:rsidRPr="00D03A74" w:rsidRDefault="00762F56" w:rsidP="00BF6AC6">
      <w:pPr>
        <w:pStyle w:val="Heading3"/>
      </w:pPr>
      <w:bookmarkStart w:id="35" w:name="_Toc78748976"/>
      <w:r w:rsidRPr="00D03A74">
        <w:rPr>
          <w:rFonts w:eastAsia="MS Mincho"/>
        </w:rPr>
        <w:t>3. Về hạ tầng mạng lưới</w:t>
      </w:r>
      <w:bookmarkEnd w:id="35"/>
    </w:p>
    <w:p w14:paraId="420D02E0" w14:textId="587A1B30" w:rsidR="00762F56" w:rsidRPr="00196115" w:rsidRDefault="00762F56" w:rsidP="00762F56">
      <w:pPr>
        <w:spacing w:after="0" w:line="312" w:lineRule="auto"/>
        <w:ind w:firstLine="720"/>
        <w:jc w:val="both"/>
        <w:rPr>
          <w:rFonts w:ascii="Times New Roman" w:hAnsi="Times New Roman" w:cs="Times New Roman"/>
          <w:sz w:val="28"/>
          <w:szCs w:val="28"/>
          <w:lang w:val="vi-VN" w:eastAsia="vi-VN"/>
        </w:rPr>
      </w:pPr>
      <w:r w:rsidRPr="00196115">
        <w:rPr>
          <w:rFonts w:ascii="Times New Roman" w:hAnsi="Times New Roman" w:cs="Times New Roman"/>
          <w:sz w:val="28"/>
          <w:szCs w:val="28"/>
          <w:lang w:val="vi-VN" w:eastAsia="vi-VN"/>
        </w:rPr>
        <w:t>Trước năm 1998, cả nước chỉ có 3.000 điểm phục vụ thuộc mạng bưu chính công cộng</w:t>
      </w:r>
      <w:r w:rsidR="00C20D8B" w:rsidRPr="00862FDA">
        <w:rPr>
          <w:rFonts w:ascii="Times New Roman" w:hAnsi="Times New Roman" w:cs="Times New Roman"/>
          <w:sz w:val="28"/>
          <w:szCs w:val="28"/>
          <w:lang w:val="vi-VN" w:eastAsia="vi-VN"/>
        </w:rPr>
        <w:t>,</w:t>
      </w:r>
      <w:r w:rsidRPr="00196115">
        <w:rPr>
          <w:rFonts w:ascii="Times New Roman" w:hAnsi="Times New Roman" w:cs="Times New Roman"/>
          <w:sz w:val="28"/>
          <w:szCs w:val="28"/>
          <w:lang w:val="vi-VN" w:eastAsia="vi-VN"/>
        </w:rPr>
        <w:t xml:space="preserve"> tập trung chủ yếu ở các thành phố, thị xã</w:t>
      </w:r>
      <w:r w:rsidR="00C20D8B" w:rsidRPr="00862FDA">
        <w:rPr>
          <w:rFonts w:ascii="Times New Roman" w:hAnsi="Times New Roman" w:cs="Times New Roman"/>
          <w:sz w:val="28"/>
          <w:szCs w:val="28"/>
          <w:lang w:val="vi-VN" w:eastAsia="vi-VN"/>
        </w:rPr>
        <w:t>;</w:t>
      </w:r>
      <w:r w:rsidRPr="00196115">
        <w:rPr>
          <w:rFonts w:ascii="Times New Roman" w:hAnsi="Times New Roman" w:cs="Times New Roman"/>
          <w:sz w:val="28"/>
          <w:szCs w:val="28"/>
          <w:lang w:val="vi-VN" w:eastAsia="vi-VN"/>
        </w:rPr>
        <w:t xml:space="preserve"> bình quân cứ 25.500 người và trên 110 km</w:t>
      </w:r>
      <w:r w:rsidR="00FD5984" w:rsidRPr="00862FDA">
        <w:rPr>
          <w:rFonts w:ascii="Times New Roman" w:hAnsi="Times New Roman" w:cs="Times New Roman"/>
          <w:sz w:val="28"/>
          <w:szCs w:val="28"/>
          <w:vertAlign w:val="superscript"/>
          <w:lang w:val="vi-VN" w:eastAsia="vi-VN"/>
        </w:rPr>
        <w:t>2</w:t>
      </w:r>
      <w:r w:rsidRPr="00196115">
        <w:rPr>
          <w:rFonts w:ascii="Times New Roman" w:hAnsi="Times New Roman" w:cs="Times New Roman"/>
          <w:sz w:val="28"/>
          <w:szCs w:val="28"/>
          <w:lang w:val="vi-VN" w:eastAsia="vi-VN"/>
        </w:rPr>
        <w:t xml:space="preserve"> (trên diện tích tương đương bán kính 10,5 km) mới có 1 điểm phục vụ</w:t>
      </w:r>
      <w:r w:rsidR="00476038">
        <w:rPr>
          <w:rStyle w:val="FootnoteReference"/>
          <w:rFonts w:ascii="Times New Roman" w:hAnsi="Times New Roman" w:cs="Times New Roman"/>
          <w:sz w:val="28"/>
          <w:szCs w:val="28"/>
          <w:lang w:eastAsia="vi-VN"/>
        </w:rPr>
        <w:footnoteReference w:id="14"/>
      </w:r>
      <w:r w:rsidRPr="00196115">
        <w:rPr>
          <w:rFonts w:ascii="Times New Roman" w:hAnsi="Times New Roman" w:cs="Times New Roman"/>
          <w:sz w:val="28"/>
          <w:szCs w:val="28"/>
          <w:lang w:val="vi-VN" w:eastAsia="vi-VN"/>
        </w:rPr>
        <w:t>.</w:t>
      </w:r>
    </w:p>
    <w:p w14:paraId="08341E06" w14:textId="5470DDA8" w:rsidR="00762F56" w:rsidRPr="00196115" w:rsidRDefault="00762F56" w:rsidP="00196115">
      <w:pPr>
        <w:spacing w:after="0" w:line="312" w:lineRule="auto"/>
        <w:ind w:firstLine="720"/>
        <w:jc w:val="both"/>
        <w:rPr>
          <w:rFonts w:ascii="Times New Roman" w:hAnsi="Times New Roman" w:cs="Times New Roman"/>
          <w:sz w:val="28"/>
          <w:szCs w:val="28"/>
          <w:lang w:val="vi-VN" w:eastAsia="vi-VN"/>
        </w:rPr>
      </w:pPr>
      <w:r w:rsidRPr="00196115">
        <w:rPr>
          <w:rFonts w:ascii="Times New Roman" w:hAnsi="Times New Roman" w:cs="Times New Roman"/>
          <w:sz w:val="28"/>
          <w:szCs w:val="28"/>
          <w:lang w:val="vi-VN" w:eastAsia="vi-VN"/>
        </w:rPr>
        <w:t>Tính đến hết năm 2020, tổng số điểm phục vụ bưu chính của toàn thị trường trên 21.600 điểm</w:t>
      </w:r>
      <w:r w:rsidR="00867C02">
        <w:rPr>
          <w:rStyle w:val="FootnoteReference"/>
          <w:rFonts w:ascii="Times New Roman" w:hAnsi="Times New Roman" w:cs="Times New Roman"/>
          <w:sz w:val="28"/>
          <w:szCs w:val="28"/>
          <w:lang w:val="vi-VN" w:eastAsia="vi-VN"/>
        </w:rPr>
        <w:footnoteReference w:id="15"/>
      </w:r>
      <w:r w:rsidRPr="00196115">
        <w:rPr>
          <w:rFonts w:ascii="Times New Roman" w:hAnsi="Times New Roman" w:cs="Times New Roman"/>
          <w:sz w:val="28"/>
          <w:szCs w:val="28"/>
          <w:lang w:val="vi-VN" w:eastAsia="vi-VN"/>
        </w:rPr>
        <w:t>, trong đó 13.444 điểm thuộc mạng bưu chính công cộng (bán kính phục vụ bình quân của mạng bưu chính công cộng đạt 2,21 km2/điểm phục vụ</w:t>
      </w:r>
      <w:r w:rsidR="00DD6276" w:rsidRPr="00862FDA">
        <w:rPr>
          <w:rFonts w:ascii="Times New Roman" w:hAnsi="Times New Roman" w:cs="Times New Roman"/>
          <w:sz w:val="28"/>
          <w:szCs w:val="28"/>
          <w:lang w:val="vi-VN" w:eastAsia="vi-VN"/>
        </w:rPr>
        <w:t>;</w:t>
      </w:r>
      <w:r w:rsidRPr="00196115">
        <w:rPr>
          <w:rFonts w:ascii="Times New Roman" w:hAnsi="Times New Roman" w:cs="Times New Roman"/>
          <w:sz w:val="28"/>
          <w:szCs w:val="28"/>
          <w:lang w:val="vi-VN" w:eastAsia="vi-VN"/>
        </w:rPr>
        <w:t>, số điểm phục vụ/xã đạt 100% theo Quy chuẩn quốc gia QCVN 01:2015/BTTTT về chất lượng dịch vụ bưu chính công ích, dịch vụ công ích trong hoạt động phát hành báo chí)</w:t>
      </w:r>
      <w:r w:rsidR="00867C02">
        <w:rPr>
          <w:rStyle w:val="FootnoteReference"/>
          <w:rFonts w:ascii="Times New Roman" w:hAnsi="Times New Roman" w:cs="Times New Roman"/>
          <w:sz w:val="28"/>
          <w:szCs w:val="28"/>
          <w:lang w:val="vi-VN" w:eastAsia="vi-VN"/>
        </w:rPr>
        <w:footnoteReference w:id="16"/>
      </w:r>
      <w:r w:rsidRPr="00196115">
        <w:rPr>
          <w:rFonts w:ascii="Times New Roman" w:hAnsi="Times New Roman" w:cs="Times New Roman"/>
          <w:sz w:val="28"/>
          <w:szCs w:val="28"/>
          <w:lang w:val="vi-VN" w:eastAsia="vi-VN"/>
        </w:rPr>
        <w:t>, với đầy đủ các loại hình vận tải như đường bộ, đường sắt, đường hàng không.</w:t>
      </w:r>
    </w:p>
    <w:p w14:paraId="52708D11" w14:textId="08219C1B" w:rsidR="00762F56" w:rsidRPr="00196115" w:rsidRDefault="00762F56" w:rsidP="00196115">
      <w:pPr>
        <w:spacing w:after="0" w:line="312" w:lineRule="auto"/>
        <w:ind w:firstLine="720"/>
        <w:jc w:val="both"/>
        <w:rPr>
          <w:rFonts w:ascii="Times New Roman" w:hAnsi="Times New Roman" w:cs="Times New Roman"/>
          <w:sz w:val="28"/>
          <w:szCs w:val="28"/>
          <w:lang w:val="vi-VN" w:eastAsia="vi-VN"/>
        </w:rPr>
      </w:pPr>
      <w:r w:rsidRPr="00196115">
        <w:rPr>
          <w:rFonts w:ascii="Times New Roman" w:hAnsi="Times New Roman" w:cs="Times New Roman"/>
          <w:sz w:val="28"/>
          <w:szCs w:val="28"/>
          <w:lang w:val="vi-VN" w:eastAsia="vi-VN"/>
        </w:rPr>
        <w:t xml:space="preserve">Sự phát triển của hạ tầng mạng </w:t>
      </w:r>
      <w:r w:rsidR="00DD6276" w:rsidRPr="00862FDA">
        <w:rPr>
          <w:rFonts w:ascii="Times New Roman" w:hAnsi="Times New Roman" w:cs="Times New Roman"/>
          <w:sz w:val="28"/>
          <w:szCs w:val="28"/>
          <w:lang w:val="vi-VN" w:eastAsia="vi-VN"/>
        </w:rPr>
        <w:t xml:space="preserve">bưu chính </w:t>
      </w:r>
      <w:r w:rsidRPr="00196115">
        <w:rPr>
          <w:rFonts w:ascii="Times New Roman" w:hAnsi="Times New Roman" w:cs="Times New Roman"/>
          <w:sz w:val="28"/>
          <w:szCs w:val="28"/>
          <w:lang w:val="vi-VN" w:eastAsia="vi-VN"/>
        </w:rPr>
        <w:t xml:space="preserve">đã góp phần quan trọng vào việc </w:t>
      </w:r>
      <w:r w:rsidR="006F55E7" w:rsidRPr="00862FDA">
        <w:rPr>
          <w:rFonts w:ascii="Times New Roman" w:hAnsi="Times New Roman" w:cs="Times New Roman"/>
          <w:sz w:val="28"/>
          <w:szCs w:val="28"/>
          <w:lang w:val="vi-VN" w:eastAsia="vi-VN"/>
        </w:rPr>
        <w:t xml:space="preserve">bảo đảm </w:t>
      </w:r>
      <w:r w:rsidRPr="00196115">
        <w:rPr>
          <w:rFonts w:ascii="Times New Roman" w:hAnsi="Times New Roman" w:cs="Times New Roman"/>
          <w:sz w:val="28"/>
          <w:szCs w:val="28"/>
          <w:lang w:val="vi-VN" w:eastAsia="vi-VN"/>
        </w:rPr>
        <w:t>cung cấp các dịch vụ bưu chính phục vụ sự chỉ đạo, điều hành của Đảng, Nhà nước</w:t>
      </w:r>
      <w:r w:rsidR="006F55E7" w:rsidRPr="00862FDA">
        <w:rPr>
          <w:rFonts w:ascii="Times New Roman" w:hAnsi="Times New Roman" w:cs="Times New Roman"/>
          <w:sz w:val="28"/>
          <w:szCs w:val="28"/>
          <w:lang w:val="vi-VN" w:eastAsia="vi-VN"/>
        </w:rPr>
        <w:t xml:space="preserve">, </w:t>
      </w:r>
      <w:r w:rsidRPr="00196115">
        <w:rPr>
          <w:rFonts w:ascii="Times New Roman" w:hAnsi="Times New Roman" w:cs="Times New Roman"/>
          <w:sz w:val="28"/>
          <w:szCs w:val="28"/>
          <w:lang w:val="vi-VN" w:eastAsia="vi-VN"/>
        </w:rPr>
        <w:t>nhu cầu thông tin của người dân và có thể đáp ứng tố</w:t>
      </w:r>
      <w:r w:rsidR="006F55E7" w:rsidRPr="00862FDA">
        <w:rPr>
          <w:rFonts w:ascii="Times New Roman" w:hAnsi="Times New Roman" w:cs="Times New Roman"/>
          <w:sz w:val="28"/>
          <w:szCs w:val="28"/>
          <w:lang w:val="vi-VN" w:eastAsia="vi-VN"/>
        </w:rPr>
        <w:t>t</w:t>
      </w:r>
      <w:r w:rsidRPr="00196115">
        <w:rPr>
          <w:rFonts w:ascii="Times New Roman" w:hAnsi="Times New Roman" w:cs="Times New Roman"/>
          <w:sz w:val="28"/>
          <w:szCs w:val="28"/>
          <w:lang w:val="vi-VN" w:eastAsia="vi-VN"/>
        </w:rPr>
        <w:t xml:space="preserve"> nhu cầu chuyển phát hàng hóa cho thị trường nội địa rộng lớn với gần 100 triệu dân, đóng vai trò huyết mạch quan trọng trong đời sống xã hội, đặc biệt trong những giai đoạn khó khăn như dịch bệnh Covid vừa qua.</w:t>
      </w:r>
    </w:p>
    <w:p w14:paraId="42E0AA8E" w14:textId="06247E05" w:rsidR="00762F56" w:rsidRPr="00196115" w:rsidRDefault="00762F56" w:rsidP="00196115">
      <w:pPr>
        <w:spacing w:after="0" w:line="312" w:lineRule="auto"/>
        <w:ind w:firstLine="720"/>
        <w:jc w:val="both"/>
        <w:rPr>
          <w:rFonts w:ascii="Times New Roman" w:hAnsi="Times New Roman" w:cs="Times New Roman"/>
          <w:sz w:val="28"/>
          <w:szCs w:val="28"/>
          <w:lang w:val="vi-VN" w:eastAsia="vi-VN"/>
        </w:rPr>
      </w:pPr>
      <w:r w:rsidRPr="00196115">
        <w:rPr>
          <w:rFonts w:ascii="Times New Roman" w:hAnsi="Times New Roman" w:cs="Times New Roman"/>
          <w:sz w:val="28"/>
          <w:szCs w:val="28"/>
          <w:lang w:val="vi-VN" w:eastAsia="vi-VN"/>
        </w:rPr>
        <w:t xml:space="preserve">Bên cạnh đó, thực hiện nhiệm vụ xây dựng Mã địa chỉ bưu chính được Quốc hội khóa XIV giao tại Kỳ họp thứ 4, ngày 07/5/2020, Bộ TTTT đã công bố nền tảng Mã địa chỉ bưu chính (Vpostcode). Sự </w:t>
      </w:r>
      <w:r w:rsidR="00873A9A" w:rsidRPr="00862FDA">
        <w:rPr>
          <w:rFonts w:ascii="Times New Roman" w:hAnsi="Times New Roman" w:cs="Times New Roman"/>
          <w:sz w:val="28"/>
          <w:szCs w:val="28"/>
          <w:lang w:val="vi-VN" w:eastAsia="vi-VN"/>
        </w:rPr>
        <w:t>ra</w:t>
      </w:r>
      <w:r w:rsidRPr="00196115">
        <w:rPr>
          <w:rFonts w:ascii="Times New Roman" w:hAnsi="Times New Roman" w:cs="Times New Roman"/>
          <w:sz w:val="28"/>
          <w:szCs w:val="28"/>
          <w:lang w:val="vi-VN" w:eastAsia="vi-VN"/>
        </w:rPr>
        <w:t xml:space="preserve"> đời của Nền tảng có ý nghĩa vô cùng quan trọng, là sự khởi đầu của việc hình thành nên một hạ tầng số để góp </w:t>
      </w:r>
      <w:r w:rsidRPr="00196115">
        <w:rPr>
          <w:rFonts w:ascii="Times New Roman" w:hAnsi="Times New Roman" w:cs="Times New Roman"/>
          <w:sz w:val="28"/>
          <w:szCs w:val="28"/>
          <w:lang w:val="vi-VN" w:eastAsia="vi-VN"/>
        </w:rPr>
        <w:lastRenderedPageBreak/>
        <w:t xml:space="preserve">phần thúc đẩy mạnh mẽ chuyển đổi số trong bưu chính và tạo nền tảng logistics cho sự phát triển của thương mại điện tử và kinh tế số. Nền tảng Vpostcode </w:t>
      </w:r>
      <w:r w:rsidR="00592281" w:rsidRPr="00862FDA">
        <w:rPr>
          <w:rFonts w:ascii="Times New Roman" w:hAnsi="Times New Roman" w:cs="Times New Roman"/>
          <w:sz w:val="28"/>
          <w:szCs w:val="28"/>
          <w:lang w:val="vi-VN" w:eastAsia="vi-VN"/>
        </w:rPr>
        <w:t>sẽ</w:t>
      </w:r>
      <w:r w:rsidRPr="00196115">
        <w:rPr>
          <w:rFonts w:ascii="Times New Roman" w:hAnsi="Times New Roman" w:cs="Times New Roman"/>
          <w:sz w:val="28"/>
          <w:szCs w:val="28"/>
          <w:lang w:val="vi-VN" w:eastAsia="vi-VN"/>
        </w:rPr>
        <w:t xml:space="preserve"> hỗ trợ doanh nghiệp bưu chính khả năng tối ưu hóa việc giao phát hàng hóa nhanh chóng và chính xác trên cơ sở hạ tầng mạng lưới và bước đầu </w:t>
      </w:r>
      <w:r w:rsidR="007B27E2" w:rsidRPr="00862FDA">
        <w:rPr>
          <w:rFonts w:ascii="Times New Roman" w:hAnsi="Times New Roman" w:cs="Times New Roman"/>
          <w:sz w:val="28"/>
          <w:szCs w:val="28"/>
          <w:lang w:val="vi-VN" w:eastAsia="vi-VN"/>
        </w:rPr>
        <w:t>dự ki</w:t>
      </w:r>
      <w:r w:rsidR="006F55E7" w:rsidRPr="00862FDA">
        <w:rPr>
          <w:rFonts w:ascii="Times New Roman" w:hAnsi="Times New Roman" w:cs="Times New Roman"/>
          <w:sz w:val="28"/>
          <w:szCs w:val="28"/>
          <w:lang w:val="vi-VN" w:eastAsia="vi-VN"/>
        </w:rPr>
        <w:t>ến</w:t>
      </w:r>
      <w:r w:rsidR="007B27E2" w:rsidRPr="00862FDA">
        <w:rPr>
          <w:rFonts w:ascii="Times New Roman" w:hAnsi="Times New Roman" w:cs="Times New Roman"/>
          <w:sz w:val="28"/>
          <w:szCs w:val="28"/>
          <w:lang w:val="vi-VN" w:eastAsia="vi-VN"/>
        </w:rPr>
        <w:t xml:space="preserve"> sẽ </w:t>
      </w:r>
      <w:r w:rsidRPr="00196115">
        <w:rPr>
          <w:rFonts w:ascii="Times New Roman" w:hAnsi="Times New Roman" w:cs="Times New Roman"/>
          <w:sz w:val="28"/>
          <w:szCs w:val="28"/>
          <w:lang w:val="vi-VN" w:eastAsia="vi-VN"/>
        </w:rPr>
        <w:t>được ứng dụng trong một số tình huống khẩn cấp quốc gia, như: hình thành bản đồ dịch bệnh COVID -19, bản đồ các địa điểm cứu hộ trong đợt lũ Miền Trung, bản đồ phòng cháy chữa cháy... góp phần chung tay giải quyết các vấn đề xã hội.</w:t>
      </w:r>
    </w:p>
    <w:p w14:paraId="3FFBDA36" w14:textId="77777777" w:rsidR="00762F56" w:rsidRPr="00D03A74" w:rsidRDefault="00762F56" w:rsidP="00BF6AC6">
      <w:pPr>
        <w:pStyle w:val="Heading3"/>
        <w:rPr>
          <w:rFonts w:eastAsia="Calibri"/>
        </w:rPr>
      </w:pPr>
      <w:bookmarkStart w:id="36" w:name="_Toc78748977"/>
      <w:r w:rsidRPr="00D03A74">
        <w:rPr>
          <w:rFonts w:eastAsia="Calibri"/>
        </w:rPr>
        <w:t>4. Về dịch vụ bưu chính</w:t>
      </w:r>
      <w:bookmarkEnd w:id="36"/>
    </w:p>
    <w:p w14:paraId="3BEF0E2D" w14:textId="02C1C8A9" w:rsidR="00762F56" w:rsidRPr="00862FDA" w:rsidRDefault="00FA0D1A" w:rsidP="007D5026">
      <w:pPr>
        <w:spacing w:before="120" w:after="120" w:line="312" w:lineRule="auto"/>
        <w:ind w:firstLine="720"/>
        <w:jc w:val="both"/>
        <w:rPr>
          <w:rFonts w:ascii="Times New Roman" w:eastAsia="Arial" w:hAnsi="Times New Roman" w:cs="Times New Roman"/>
          <w:sz w:val="28"/>
          <w:szCs w:val="28"/>
          <w:lang w:val="vi-VN"/>
        </w:rPr>
      </w:pPr>
      <w:r w:rsidRPr="00862FDA">
        <w:rPr>
          <w:rFonts w:ascii="Times New Roman" w:eastAsia="Arial" w:hAnsi="Times New Roman" w:cs="Times New Roman"/>
          <w:sz w:val="28"/>
          <w:szCs w:val="28"/>
          <w:lang w:val="vi-VN"/>
        </w:rPr>
        <w:t xml:space="preserve">Trong giai đoạn vừa qua, </w:t>
      </w:r>
      <w:r w:rsidR="002100FE" w:rsidRPr="00862FDA">
        <w:rPr>
          <w:rFonts w:ascii="Times New Roman" w:eastAsia="Arial" w:hAnsi="Times New Roman" w:cs="Times New Roman"/>
          <w:sz w:val="28"/>
          <w:szCs w:val="28"/>
          <w:lang w:val="vi-VN"/>
        </w:rPr>
        <w:t xml:space="preserve">các </w:t>
      </w:r>
      <w:r w:rsidRPr="00862FDA">
        <w:rPr>
          <w:rFonts w:ascii="Times New Roman" w:eastAsia="Arial" w:hAnsi="Times New Roman" w:cs="Times New Roman"/>
          <w:sz w:val="28"/>
          <w:szCs w:val="28"/>
          <w:lang w:val="vi-VN"/>
        </w:rPr>
        <w:t>d</w:t>
      </w:r>
      <w:r w:rsidR="00762F56" w:rsidRPr="00762F56">
        <w:rPr>
          <w:rFonts w:ascii="Times New Roman" w:eastAsia="Arial" w:hAnsi="Times New Roman" w:cs="Times New Roman"/>
          <w:sz w:val="28"/>
          <w:szCs w:val="28"/>
          <w:lang w:val="vi-VN"/>
        </w:rPr>
        <w:t>ịch vụ</w:t>
      </w:r>
      <w:r w:rsidR="002100FE" w:rsidRPr="00862FDA">
        <w:rPr>
          <w:rFonts w:ascii="Times New Roman" w:eastAsia="Arial" w:hAnsi="Times New Roman" w:cs="Times New Roman"/>
          <w:sz w:val="28"/>
          <w:szCs w:val="28"/>
          <w:lang w:val="vi-VN"/>
        </w:rPr>
        <w:t xml:space="preserve"> bưu chính và dịch vụ liên quan</w:t>
      </w:r>
      <w:r w:rsidR="00762F56" w:rsidRPr="00762F56">
        <w:rPr>
          <w:rFonts w:ascii="Times New Roman" w:eastAsia="Arial" w:hAnsi="Times New Roman" w:cs="Times New Roman"/>
          <w:sz w:val="28"/>
          <w:szCs w:val="28"/>
          <w:lang w:val="vi-VN"/>
        </w:rPr>
        <w:t xml:space="preserve"> được đa dạng hóa, khai thác hiệu quả trên cơ sở hạ tầng mạng bưu chính. Bên cạnh dịch vụ bưu chính truyền thống </w:t>
      </w:r>
      <w:r w:rsidR="00762F56" w:rsidRPr="00762F56">
        <w:rPr>
          <w:rFonts w:ascii="Times New Roman" w:hAnsi="Times New Roman" w:cs="Times New Roman"/>
          <w:sz w:val="28"/>
          <w:szCs w:val="28"/>
          <w:lang w:val="it-IT"/>
        </w:rPr>
        <w:t>như: Bưu phẩm trong nước và quốc tế; Bưu phẩm bảo đảm trong nước và quốc tế; Bưu phẩm không địa chỉ; Bưu kiện trong nước và quốc tế; Bưu chính ủy thác; Chuyển phát nhanh EMS; Phát hành báo chí...</w:t>
      </w:r>
      <w:r w:rsidR="00AA7417">
        <w:rPr>
          <w:rFonts w:ascii="Times New Roman" w:hAnsi="Times New Roman" w:cs="Times New Roman"/>
          <w:sz w:val="28"/>
          <w:szCs w:val="28"/>
          <w:lang w:val="it-IT"/>
        </w:rPr>
        <w:t xml:space="preserve"> </w:t>
      </w:r>
      <w:r w:rsidR="00762F56" w:rsidRPr="00762F56">
        <w:rPr>
          <w:rFonts w:ascii="Times New Roman" w:eastAsia="Arial" w:hAnsi="Times New Roman" w:cs="Times New Roman"/>
          <w:sz w:val="28"/>
          <w:szCs w:val="28"/>
          <w:lang w:val="vi-VN"/>
        </w:rPr>
        <w:t xml:space="preserve">đã xuất hiện nhiều dịch vụ bưu chính có yếu tố giá trị gia tăng </w:t>
      </w:r>
      <w:r w:rsidR="00AA7417" w:rsidRPr="00862FDA">
        <w:rPr>
          <w:rFonts w:ascii="Times New Roman" w:eastAsia="Arial" w:hAnsi="Times New Roman" w:cs="Times New Roman"/>
          <w:sz w:val="28"/>
          <w:szCs w:val="28"/>
          <w:lang w:val="vi-VN"/>
        </w:rPr>
        <w:t>(</w:t>
      </w:r>
      <w:r w:rsidR="00762F56" w:rsidRPr="00762F56">
        <w:rPr>
          <w:rFonts w:ascii="Times New Roman" w:eastAsia="Arial" w:hAnsi="Times New Roman" w:cs="Times New Roman"/>
          <w:sz w:val="28"/>
          <w:szCs w:val="28"/>
          <w:lang w:val="vi-VN"/>
        </w:rPr>
        <w:t>với chất lượng cao</w:t>
      </w:r>
      <w:r w:rsidR="00AA7417" w:rsidRPr="00862FDA">
        <w:rPr>
          <w:rFonts w:ascii="Times New Roman" w:eastAsia="Arial" w:hAnsi="Times New Roman" w:cs="Times New Roman"/>
          <w:sz w:val="28"/>
          <w:szCs w:val="28"/>
          <w:lang w:val="vi-VN"/>
        </w:rPr>
        <w:t>),</w:t>
      </w:r>
      <w:r w:rsidR="00762F56" w:rsidRPr="00762F56">
        <w:rPr>
          <w:rFonts w:ascii="Times New Roman" w:eastAsia="Arial" w:hAnsi="Times New Roman" w:cs="Times New Roman"/>
          <w:sz w:val="28"/>
          <w:szCs w:val="28"/>
          <w:lang w:val="vi-VN"/>
        </w:rPr>
        <w:t xml:space="preserve"> như</w:t>
      </w:r>
      <w:r w:rsidR="00AA7417" w:rsidRPr="00862FDA">
        <w:rPr>
          <w:rFonts w:ascii="Times New Roman" w:eastAsia="Arial" w:hAnsi="Times New Roman" w:cs="Times New Roman"/>
          <w:sz w:val="28"/>
          <w:szCs w:val="28"/>
          <w:lang w:val="vi-VN"/>
        </w:rPr>
        <w:t>:</w:t>
      </w:r>
      <w:r w:rsidR="00762F56" w:rsidRPr="00762F56">
        <w:rPr>
          <w:rFonts w:ascii="Times New Roman" w:eastAsia="Arial" w:hAnsi="Times New Roman" w:cs="Times New Roman"/>
          <w:sz w:val="28"/>
          <w:szCs w:val="28"/>
          <w:lang w:val="vi-VN"/>
        </w:rPr>
        <w:t xml:space="preserve"> dịch vụ EMS, VNQuickpost, bưu phẩm khai giá, </w:t>
      </w:r>
      <w:r w:rsidR="00762F56" w:rsidRPr="00862FDA">
        <w:rPr>
          <w:rFonts w:ascii="Times New Roman" w:eastAsia="Arial" w:hAnsi="Times New Roman" w:cs="Times New Roman"/>
          <w:sz w:val="28"/>
          <w:szCs w:val="28"/>
          <w:lang w:val="vi-VN"/>
        </w:rPr>
        <w:t xml:space="preserve">nhất là các dịch vụ giao hàng chặng cuối, </w:t>
      </w:r>
      <w:r w:rsidR="00762F56" w:rsidRPr="00762F56">
        <w:rPr>
          <w:rFonts w:ascii="Times New Roman" w:eastAsia="Arial" w:hAnsi="Times New Roman" w:cs="Times New Roman"/>
          <w:sz w:val="28"/>
          <w:szCs w:val="28"/>
          <w:lang w:val="vi-VN"/>
        </w:rPr>
        <w:t xml:space="preserve">phát hàng thu tiền (COD), dịch vụ tài chính bưu </w:t>
      </w:r>
      <w:r w:rsidR="00AA7417">
        <w:rPr>
          <w:rFonts w:ascii="Times New Roman" w:eastAsia="Arial" w:hAnsi="Times New Roman" w:cs="Times New Roman"/>
          <w:sz w:val="28"/>
          <w:szCs w:val="28"/>
          <w:lang w:val="vi-VN"/>
        </w:rPr>
        <w:t>chinh</w:t>
      </w:r>
      <w:r w:rsidR="00AA7417" w:rsidRPr="00862FDA">
        <w:rPr>
          <w:rFonts w:ascii="Times New Roman" w:eastAsia="Arial" w:hAnsi="Times New Roman" w:cs="Times New Roman"/>
          <w:sz w:val="28"/>
          <w:szCs w:val="28"/>
          <w:lang w:val="vi-VN"/>
        </w:rPr>
        <w:t>,</w:t>
      </w:r>
      <w:r w:rsidR="00762F56" w:rsidRPr="00862FDA">
        <w:rPr>
          <w:rFonts w:ascii="Times New Roman" w:eastAsia="Arial" w:hAnsi="Times New Roman" w:cs="Times New Roman"/>
          <w:sz w:val="28"/>
          <w:szCs w:val="28"/>
          <w:lang w:val="vi-VN"/>
        </w:rPr>
        <w:t xml:space="preserve"> </w:t>
      </w:r>
      <w:r w:rsidR="00762F56" w:rsidRPr="00762F56">
        <w:rPr>
          <w:rFonts w:ascii="Times New Roman" w:hAnsi="Times New Roman" w:cs="Times New Roman"/>
          <w:sz w:val="28"/>
          <w:szCs w:val="28"/>
          <w:lang w:val="it-IT"/>
        </w:rPr>
        <w:t xml:space="preserve">dịch vụ cấp đổi hộ chiếu; chuyển phát Chứng </w:t>
      </w:r>
      <w:r w:rsidR="00762F56" w:rsidRPr="002A3818">
        <w:rPr>
          <w:rFonts w:ascii="Times New Roman" w:hAnsi="Times New Roman" w:cs="Times New Roman"/>
          <w:sz w:val="28"/>
          <w:szCs w:val="28"/>
          <w:lang w:val="it-IT"/>
        </w:rPr>
        <w:t>minh thư nhân dân; đại lý d</w:t>
      </w:r>
      <w:r w:rsidR="00762F56" w:rsidRPr="007C70FB">
        <w:rPr>
          <w:rFonts w:ascii="Times New Roman" w:hAnsi="Times New Roman" w:cs="Times New Roman"/>
          <w:sz w:val="28"/>
          <w:szCs w:val="28"/>
          <w:lang w:val="it-IT"/>
        </w:rPr>
        <w:t>ịch v</w:t>
      </w:r>
      <w:r w:rsidR="00762F56" w:rsidRPr="00CD1657">
        <w:rPr>
          <w:rFonts w:ascii="Times New Roman" w:hAnsi="Times New Roman" w:cs="Times New Roman"/>
          <w:sz w:val="28"/>
          <w:szCs w:val="28"/>
          <w:lang w:val="it-IT"/>
        </w:rPr>
        <w:t>ụ ngân hàng; đ</w:t>
      </w:r>
      <w:r w:rsidR="00762F56" w:rsidRPr="00B279A4">
        <w:rPr>
          <w:rFonts w:ascii="Times New Roman" w:hAnsi="Times New Roman" w:cs="Times New Roman"/>
          <w:sz w:val="28"/>
          <w:szCs w:val="28"/>
          <w:lang w:val="it-IT"/>
        </w:rPr>
        <w:t>ại lý d</w:t>
      </w:r>
      <w:r w:rsidR="00762F56" w:rsidRPr="002B1291">
        <w:rPr>
          <w:rFonts w:ascii="Times New Roman" w:hAnsi="Times New Roman" w:cs="Times New Roman"/>
          <w:sz w:val="28"/>
          <w:szCs w:val="28"/>
          <w:lang w:val="it-IT"/>
        </w:rPr>
        <w:t>ị</w:t>
      </w:r>
      <w:r w:rsidR="00762F56" w:rsidRPr="0088431D">
        <w:rPr>
          <w:rFonts w:ascii="Times New Roman" w:hAnsi="Times New Roman" w:cs="Times New Roman"/>
          <w:sz w:val="28"/>
          <w:szCs w:val="28"/>
          <w:lang w:val="it-IT"/>
        </w:rPr>
        <w:t>ch v</w:t>
      </w:r>
      <w:r w:rsidR="00762F56" w:rsidRPr="00A80C5B">
        <w:rPr>
          <w:rFonts w:ascii="Times New Roman" w:hAnsi="Times New Roman" w:cs="Times New Roman"/>
          <w:sz w:val="28"/>
          <w:szCs w:val="28"/>
          <w:lang w:val="it-IT"/>
        </w:rPr>
        <w:t>ụ</w:t>
      </w:r>
      <w:r w:rsidR="00762F56" w:rsidRPr="00EA32C9">
        <w:rPr>
          <w:rFonts w:ascii="Times New Roman" w:hAnsi="Times New Roman" w:cs="Times New Roman"/>
          <w:sz w:val="28"/>
          <w:szCs w:val="28"/>
          <w:lang w:val="it-IT"/>
        </w:rPr>
        <w:t xml:space="preserve"> b</w:t>
      </w:r>
      <w:r w:rsidR="00762F56" w:rsidRPr="00D025D0">
        <w:rPr>
          <w:rFonts w:ascii="Times New Roman" w:hAnsi="Times New Roman" w:cs="Times New Roman"/>
          <w:sz w:val="28"/>
          <w:szCs w:val="28"/>
          <w:lang w:val="it-IT"/>
        </w:rPr>
        <w:t>ảo hiểm nhân thọ, phi nhân thọ; chuyển tiền; điện hoa - quà tặng; phân phối sim, thẻ điện thoại vật lý</w:t>
      </w:r>
      <w:r w:rsidR="00232DA8">
        <w:rPr>
          <w:rFonts w:ascii="Times New Roman" w:hAnsi="Times New Roman" w:cs="Times New Roman"/>
          <w:sz w:val="28"/>
          <w:szCs w:val="28"/>
          <w:lang w:val="it-IT"/>
        </w:rPr>
        <w:t xml:space="preserve"> hoặc</w:t>
      </w:r>
      <w:r w:rsidR="00762F56" w:rsidRPr="00D025D0">
        <w:rPr>
          <w:rFonts w:ascii="Times New Roman" w:hAnsi="Times New Roman" w:cs="Times New Roman"/>
          <w:sz w:val="28"/>
          <w:szCs w:val="28"/>
          <w:lang w:val="it-IT"/>
        </w:rPr>
        <w:t xml:space="preserve"> mã thẻ</w:t>
      </w:r>
      <w:r w:rsidR="00762F56" w:rsidRPr="00762F56">
        <w:rPr>
          <w:rFonts w:ascii="Times New Roman" w:hAnsi="Times New Roman" w:cs="Times New Roman"/>
          <w:sz w:val="28"/>
          <w:szCs w:val="28"/>
          <w:lang w:val="it-IT"/>
        </w:rPr>
        <w:t>; phát triển thuê bao, các dịch vụ gia tăng cho các nhà mạng,...</w:t>
      </w:r>
      <w:r w:rsidR="00762F56" w:rsidRPr="00862FDA">
        <w:rPr>
          <w:rFonts w:ascii="Times New Roman" w:eastAsia="Arial" w:hAnsi="Times New Roman" w:cs="Times New Roman"/>
          <w:sz w:val="28"/>
          <w:szCs w:val="28"/>
          <w:lang w:val="vi-VN"/>
        </w:rPr>
        <w:t xml:space="preserve"> </w:t>
      </w:r>
    </w:p>
    <w:p w14:paraId="5CFFB5E7" w14:textId="6592ED11" w:rsidR="00762F56" w:rsidRPr="00862FDA" w:rsidRDefault="00762F56" w:rsidP="007D5026">
      <w:pPr>
        <w:spacing w:before="120" w:after="120" w:line="312" w:lineRule="auto"/>
        <w:ind w:firstLine="720"/>
        <w:jc w:val="both"/>
        <w:rPr>
          <w:rFonts w:ascii="Times New Roman" w:eastAsia="Arial" w:hAnsi="Times New Roman" w:cs="Times New Roman"/>
          <w:sz w:val="28"/>
          <w:szCs w:val="28"/>
          <w:lang w:val="vi-VN"/>
        </w:rPr>
      </w:pPr>
      <w:r w:rsidRPr="00862FDA">
        <w:rPr>
          <w:rFonts w:ascii="Times New Roman" w:eastAsia="Arial" w:hAnsi="Times New Roman" w:cs="Times New Roman"/>
          <w:sz w:val="28"/>
          <w:szCs w:val="28"/>
          <w:lang w:val="vi-VN"/>
        </w:rPr>
        <w:t>Do đó, c</w:t>
      </w:r>
      <w:r w:rsidRPr="00762F56">
        <w:rPr>
          <w:rFonts w:ascii="Times New Roman" w:eastAsia="Arial" w:hAnsi="Times New Roman" w:cs="Times New Roman"/>
          <w:sz w:val="28"/>
          <w:szCs w:val="28"/>
          <w:lang w:val="vi-VN"/>
        </w:rPr>
        <w:t xml:space="preserve">ơ cấu dịch vụ có sự chuyển dịch theo hướng dịch vụ bưu chính truyền thống (đặc biệt là thư phổ cập) </w:t>
      </w:r>
      <w:r w:rsidR="00AA7417" w:rsidRPr="00762F56">
        <w:rPr>
          <w:rFonts w:ascii="Times New Roman" w:eastAsia="Arial" w:hAnsi="Times New Roman" w:cs="Times New Roman"/>
          <w:sz w:val="28"/>
          <w:szCs w:val="28"/>
          <w:lang w:val="vi-VN"/>
        </w:rPr>
        <w:t>giảm sản lượng bưu gửi</w:t>
      </w:r>
      <w:r w:rsidR="00AA7417" w:rsidRPr="00862FDA">
        <w:rPr>
          <w:rFonts w:ascii="Times New Roman" w:eastAsia="Arial" w:hAnsi="Times New Roman" w:cs="Times New Roman"/>
          <w:sz w:val="28"/>
          <w:szCs w:val="28"/>
          <w:lang w:val="vi-VN"/>
        </w:rPr>
        <w:t xml:space="preserve"> và</w:t>
      </w:r>
      <w:r w:rsidR="00AA7417" w:rsidRPr="00762F56">
        <w:rPr>
          <w:rFonts w:ascii="Times New Roman" w:eastAsia="Arial" w:hAnsi="Times New Roman" w:cs="Times New Roman"/>
          <w:sz w:val="28"/>
          <w:szCs w:val="28"/>
          <w:lang w:val="vi-VN"/>
        </w:rPr>
        <w:t xml:space="preserve"> </w:t>
      </w:r>
      <w:r w:rsidRPr="00762F56">
        <w:rPr>
          <w:rFonts w:ascii="Times New Roman" w:eastAsia="Arial" w:hAnsi="Times New Roman" w:cs="Times New Roman"/>
          <w:sz w:val="28"/>
          <w:szCs w:val="28"/>
          <w:lang w:val="vi-VN"/>
        </w:rPr>
        <w:t xml:space="preserve">gia tăng sản lượng </w:t>
      </w:r>
      <w:r w:rsidR="00AA7417" w:rsidRPr="00862FDA">
        <w:rPr>
          <w:rFonts w:ascii="Times New Roman" w:eastAsia="Arial" w:hAnsi="Times New Roman" w:cs="Times New Roman"/>
          <w:sz w:val="28"/>
          <w:szCs w:val="28"/>
          <w:lang w:val="vi-VN"/>
        </w:rPr>
        <w:t xml:space="preserve">ở các </w:t>
      </w:r>
      <w:r w:rsidRPr="00762F56">
        <w:rPr>
          <w:rFonts w:ascii="Times New Roman" w:eastAsia="Arial" w:hAnsi="Times New Roman" w:cs="Times New Roman"/>
          <w:sz w:val="28"/>
          <w:szCs w:val="28"/>
          <w:lang w:val="vi-VN"/>
        </w:rPr>
        <w:t>dịch vụ chuyển phát kiện, gói hàng hóa cho thương mại điện tử</w:t>
      </w:r>
      <w:r w:rsidRPr="00862FDA">
        <w:rPr>
          <w:rFonts w:ascii="Times New Roman" w:eastAsia="Arial" w:hAnsi="Times New Roman" w:cs="Times New Roman"/>
          <w:sz w:val="28"/>
          <w:szCs w:val="28"/>
          <w:lang w:val="vi-VN"/>
        </w:rPr>
        <w:t>, các dịch vụ có yếu tố giá trị gia tăng và</w:t>
      </w:r>
      <w:r w:rsidRPr="00762F56">
        <w:rPr>
          <w:rFonts w:ascii="Times New Roman" w:hAnsi="Times New Roman" w:cs="Times New Roman"/>
          <w:sz w:val="28"/>
          <w:szCs w:val="28"/>
          <w:lang w:val="pl-PL"/>
        </w:rPr>
        <w:t xml:space="preserve"> dịch vụ mới có hàm lượng ứng dụng CNTT.</w:t>
      </w:r>
    </w:p>
    <w:p w14:paraId="62525B4C" w14:textId="47F9E860" w:rsidR="00762F56" w:rsidRPr="00862FDA" w:rsidRDefault="00B13F8F" w:rsidP="00762F56">
      <w:pPr>
        <w:spacing w:before="120" w:line="312" w:lineRule="auto"/>
        <w:ind w:firstLine="720"/>
        <w:contextualSpacing/>
        <w:jc w:val="both"/>
        <w:rPr>
          <w:rFonts w:ascii="Times New Roman" w:hAnsi="Times New Roman" w:cs="Times New Roman"/>
          <w:bCs/>
          <w:sz w:val="28"/>
          <w:szCs w:val="28"/>
          <w:lang w:val="vi-VN"/>
        </w:rPr>
      </w:pPr>
      <w:r w:rsidRPr="00862FDA">
        <w:rPr>
          <w:rFonts w:ascii="Times New Roman" w:eastAsia="Arial" w:hAnsi="Times New Roman" w:cs="Times New Roman"/>
          <w:sz w:val="28"/>
          <w:szCs w:val="28"/>
          <w:lang w:val="vi-VN"/>
        </w:rPr>
        <w:t>Về mặt doanh thu, d</w:t>
      </w:r>
      <w:r w:rsidR="00762F56" w:rsidRPr="00762F56">
        <w:rPr>
          <w:rFonts w:ascii="Times New Roman" w:hAnsi="Times New Roman" w:cs="Times New Roman"/>
          <w:bCs/>
          <w:sz w:val="28"/>
          <w:szCs w:val="28"/>
          <w:lang w:val="vi-VN"/>
        </w:rPr>
        <w:t>oanh thu dịch vụ bưu chính</w:t>
      </w:r>
      <w:r w:rsidR="00762F56" w:rsidRPr="00862FDA">
        <w:rPr>
          <w:rFonts w:ascii="Times New Roman" w:hAnsi="Times New Roman" w:cs="Times New Roman"/>
          <w:bCs/>
          <w:sz w:val="28"/>
          <w:szCs w:val="28"/>
          <w:lang w:val="vi-VN"/>
        </w:rPr>
        <w:t xml:space="preserve"> </w:t>
      </w:r>
      <w:r w:rsidR="005A021E" w:rsidRPr="00862FDA">
        <w:rPr>
          <w:rFonts w:ascii="Times New Roman" w:hAnsi="Times New Roman" w:cs="Times New Roman"/>
          <w:bCs/>
          <w:sz w:val="28"/>
          <w:szCs w:val="28"/>
          <w:lang w:val="vi-VN"/>
        </w:rPr>
        <w:t xml:space="preserve">gia </w:t>
      </w:r>
      <w:r w:rsidR="00762F56" w:rsidRPr="00862FDA">
        <w:rPr>
          <w:rFonts w:ascii="Times New Roman" w:hAnsi="Times New Roman" w:cs="Times New Roman"/>
          <w:bCs/>
          <w:sz w:val="28"/>
          <w:szCs w:val="28"/>
          <w:lang w:val="vi-VN"/>
        </w:rPr>
        <w:t>tăng</w:t>
      </w:r>
      <w:r w:rsidR="005A021E" w:rsidRPr="00862FDA">
        <w:rPr>
          <w:rFonts w:ascii="Times New Roman" w:hAnsi="Times New Roman" w:cs="Times New Roman"/>
          <w:bCs/>
          <w:sz w:val="28"/>
          <w:szCs w:val="28"/>
          <w:lang w:val="vi-VN"/>
        </w:rPr>
        <w:t xml:space="preserve"> đáng kể</w:t>
      </w:r>
      <w:r w:rsidR="00762F56" w:rsidRPr="00862FDA">
        <w:rPr>
          <w:rFonts w:ascii="Times New Roman" w:hAnsi="Times New Roman" w:cs="Times New Roman"/>
          <w:bCs/>
          <w:sz w:val="28"/>
          <w:szCs w:val="28"/>
          <w:lang w:val="vi-VN"/>
        </w:rPr>
        <w:t xml:space="preserve"> từ 10.400 tỷ đồng năm 2016 lên</w:t>
      </w:r>
      <w:r w:rsidR="00762F56" w:rsidRPr="00762F56">
        <w:rPr>
          <w:rFonts w:ascii="Times New Roman" w:hAnsi="Times New Roman" w:cs="Times New Roman"/>
          <w:bCs/>
          <w:sz w:val="28"/>
          <w:szCs w:val="28"/>
          <w:lang w:val="vi-VN"/>
        </w:rPr>
        <w:t xml:space="preserve"> </w:t>
      </w:r>
      <w:r w:rsidR="00AA7417" w:rsidRPr="00862FDA">
        <w:rPr>
          <w:rFonts w:ascii="Times New Roman" w:hAnsi="Times New Roman" w:cs="Times New Roman"/>
          <w:bCs/>
          <w:sz w:val="28"/>
          <w:szCs w:val="28"/>
          <w:lang w:val="vi-VN"/>
        </w:rPr>
        <w:t xml:space="preserve">tới </w:t>
      </w:r>
      <w:r w:rsidR="00762F56" w:rsidRPr="00762F56">
        <w:rPr>
          <w:rFonts w:ascii="Times New Roman" w:hAnsi="Times New Roman" w:cs="Times New Roman"/>
          <w:bCs/>
          <w:sz w:val="28"/>
          <w:szCs w:val="28"/>
          <w:lang w:val="vi-VN"/>
        </w:rPr>
        <w:t>36.9</w:t>
      </w:r>
      <w:r w:rsidR="00762F56" w:rsidRPr="00862FDA">
        <w:rPr>
          <w:rFonts w:ascii="Times New Roman" w:hAnsi="Times New Roman" w:cs="Times New Roman"/>
          <w:bCs/>
          <w:sz w:val="28"/>
          <w:szCs w:val="28"/>
          <w:lang w:val="vi-VN"/>
        </w:rPr>
        <w:t>50</w:t>
      </w:r>
      <w:r w:rsidR="00762F56" w:rsidRPr="00762F56">
        <w:rPr>
          <w:rFonts w:ascii="Times New Roman" w:hAnsi="Times New Roman" w:cs="Times New Roman"/>
          <w:bCs/>
          <w:sz w:val="28"/>
          <w:szCs w:val="28"/>
          <w:lang w:val="vi-VN"/>
        </w:rPr>
        <w:t xml:space="preserve"> tỷ đồng</w:t>
      </w:r>
      <w:r w:rsidR="00762F56" w:rsidRPr="00862FDA">
        <w:rPr>
          <w:rFonts w:ascii="Times New Roman" w:hAnsi="Times New Roman" w:cs="Times New Roman"/>
          <w:bCs/>
          <w:sz w:val="28"/>
          <w:szCs w:val="28"/>
          <w:lang w:val="vi-VN"/>
        </w:rPr>
        <w:t xml:space="preserve"> năm 2020, đóng góp khoảng 0,8% vào GDP quốc gia.</w:t>
      </w:r>
      <w:r w:rsidR="005A021E" w:rsidRPr="00862FDA">
        <w:rPr>
          <w:rFonts w:ascii="Times New Roman" w:hAnsi="Times New Roman" w:cs="Times New Roman"/>
          <w:bCs/>
          <w:sz w:val="28"/>
          <w:szCs w:val="28"/>
          <w:lang w:val="vi-VN"/>
        </w:rPr>
        <w:t xml:space="preserve"> </w:t>
      </w:r>
      <w:r w:rsidR="00762F56" w:rsidRPr="00862FDA">
        <w:rPr>
          <w:rFonts w:ascii="Times New Roman" w:hAnsi="Times New Roman" w:cs="Times New Roman"/>
          <w:bCs/>
          <w:sz w:val="28"/>
          <w:szCs w:val="28"/>
          <w:lang w:val="vi-VN"/>
        </w:rPr>
        <w:t xml:space="preserve">Tốc độ tăng trưởng bình quân khoảng 30%/năm và </w:t>
      </w:r>
      <w:r w:rsidR="00AA7417" w:rsidRPr="00862FDA">
        <w:rPr>
          <w:rFonts w:ascii="Times New Roman" w:hAnsi="Times New Roman" w:cs="Times New Roman"/>
          <w:bCs/>
          <w:sz w:val="28"/>
          <w:szCs w:val="28"/>
          <w:lang w:val="vi-VN"/>
        </w:rPr>
        <w:t xml:space="preserve">bưu chính </w:t>
      </w:r>
      <w:r w:rsidR="00762F56" w:rsidRPr="00862FDA">
        <w:rPr>
          <w:rFonts w:ascii="Times New Roman" w:hAnsi="Times New Roman" w:cs="Times New Roman"/>
          <w:bCs/>
          <w:sz w:val="28"/>
          <w:szCs w:val="28"/>
          <w:lang w:val="vi-VN"/>
        </w:rPr>
        <w:t xml:space="preserve">là một trong các lĩnh vực có tốc độ tăng trưởng cao nhất của </w:t>
      </w:r>
      <w:r w:rsidR="00BC45DC" w:rsidRPr="00862FDA">
        <w:rPr>
          <w:rFonts w:ascii="Times New Roman" w:hAnsi="Times New Roman" w:cs="Times New Roman"/>
          <w:bCs/>
          <w:sz w:val="28"/>
          <w:szCs w:val="28"/>
          <w:lang w:val="vi-VN"/>
        </w:rPr>
        <w:t>n</w:t>
      </w:r>
      <w:r w:rsidR="00762F56" w:rsidRPr="00862FDA">
        <w:rPr>
          <w:rFonts w:ascii="Times New Roman" w:hAnsi="Times New Roman" w:cs="Times New Roman"/>
          <w:bCs/>
          <w:sz w:val="28"/>
          <w:szCs w:val="28"/>
          <w:lang w:val="vi-VN"/>
        </w:rPr>
        <w:t>gành Thông tin và Truyền thông.</w:t>
      </w:r>
    </w:p>
    <w:p w14:paraId="0C85676D" w14:textId="77777777" w:rsidR="00762F56" w:rsidRPr="00762F56" w:rsidRDefault="00762F56" w:rsidP="00762F56">
      <w:pPr>
        <w:spacing w:before="120" w:line="312" w:lineRule="auto"/>
        <w:ind w:firstLine="720"/>
        <w:contextualSpacing/>
        <w:jc w:val="both"/>
        <w:rPr>
          <w:rFonts w:ascii="Times New Roman" w:hAnsi="Times New Roman" w:cs="Times New Roman"/>
          <w:bCs/>
          <w:sz w:val="28"/>
          <w:szCs w:val="28"/>
        </w:rPr>
      </w:pPr>
      <w:r w:rsidRPr="00762F56">
        <w:rPr>
          <w:rFonts w:ascii="Times New Roman" w:hAnsi="Times New Roman" w:cs="Times New Roman"/>
          <w:bCs/>
          <w:noProof/>
          <w:sz w:val="28"/>
          <w:szCs w:val="28"/>
          <w:lang w:val="vi-VN" w:eastAsia="vi-VN"/>
        </w:rPr>
        <w:lastRenderedPageBreak/>
        <w:drawing>
          <wp:inline distT="0" distB="0" distL="0" distR="0" wp14:anchorId="2B403D76" wp14:editId="0EA593EC">
            <wp:extent cx="3807167" cy="2158528"/>
            <wp:effectExtent l="0" t="0" r="3175" b="133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DD7AE4" w14:textId="77777777" w:rsidR="00762F56" w:rsidRPr="00762F56" w:rsidRDefault="00762F56" w:rsidP="00762F56">
      <w:pPr>
        <w:spacing w:before="240" w:after="240" w:line="312" w:lineRule="auto"/>
        <w:ind w:firstLine="720"/>
        <w:contextualSpacing/>
        <w:jc w:val="center"/>
        <w:rPr>
          <w:rFonts w:ascii="Times New Roman" w:hAnsi="Times New Roman" w:cs="Times New Roman"/>
          <w:b/>
          <w:bCs/>
          <w:sz w:val="24"/>
          <w:szCs w:val="24"/>
          <w:lang w:val="it-IT"/>
        </w:rPr>
      </w:pPr>
      <w:r w:rsidRPr="00762F56">
        <w:rPr>
          <w:rFonts w:ascii="Times New Roman" w:hAnsi="Times New Roman" w:cs="Times New Roman"/>
          <w:b/>
          <w:bCs/>
          <w:sz w:val="24"/>
          <w:szCs w:val="24"/>
          <w:lang w:val="it-IT"/>
        </w:rPr>
        <w:t>Hình 1. Doanh thu dịch vụ bưu chính giai đoạn 2016-2020 (đơn vị: tỷ đồng)</w:t>
      </w:r>
    </w:p>
    <w:p w14:paraId="6FC062CE" w14:textId="41F5F3E6" w:rsidR="00762F56" w:rsidRPr="00762F56" w:rsidRDefault="00762F56" w:rsidP="00762F56">
      <w:pPr>
        <w:spacing w:before="120" w:line="312" w:lineRule="auto"/>
        <w:ind w:firstLine="720"/>
        <w:contextualSpacing/>
        <w:jc w:val="both"/>
        <w:rPr>
          <w:rFonts w:ascii="Times New Roman" w:hAnsi="Times New Roman" w:cs="Times New Roman"/>
          <w:bCs/>
          <w:sz w:val="28"/>
          <w:szCs w:val="28"/>
          <w:lang w:val="it-IT"/>
        </w:rPr>
      </w:pPr>
      <w:r w:rsidRPr="00762F56">
        <w:rPr>
          <w:rFonts w:ascii="Times New Roman" w:hAnsi="Times New Roman" w:cs="Times New Roman"/>
          <w:bCs/>
          <w:sz w:val="28"/>
          <w:szCs w:val="28"/>
          <w:lang w:val="it-IT"/>
        </w:rPr>
        <w:t>Tổng sản lượng bưu gửi năm 2020 đạt 989 triệu bưu gửi, tăng gần 40% so với năm 2019 (then chốt là gói, kiện hàng hóa trong nước, chiếm 98-99% tổng sản lượng)</w:t>
      </w:r>
      <w:r w:rsidRPr="00862FDA">
        <w:rPr>
          <w:rFonts w:ascii="Times New Roman" w:hAnsi="Times New Roman" w:cs="Times New Roman"/>
          <w:bCs/>
          <w:sz w:val="28"/>
          <w:szCs w:val="28"/>
          <w:lang w:val="it-IT"/>
        </w:rPr>
        <w:t>. Y</w:t>
      </w:r>
      <w:r w:rsidRPr="00762F56">
        <w:rPr>
          <w:rFonts w:ascii="Times New Roman" w:hAnsi="Times New Roman" w:cs="Times New Roman"/>
          <w:bCs/>
          <w:sz w:val="28"/>
          <w:szCs w:val="28"/>
          <w:lang w:val="it-IT"/>
        </w:rPr>
        <w:t xml:space="preserve">ếu tố quyết định tốc độ tăng trưởng cao phần </w:t>
      </w:r>
      <w:r w:rsidR="00BA5DC0">
        <w:rPr>
          <w:rFonts w:ascii="Times New Roman" w:hAnsi="Times New Roman" w:cs="Times New Roman"/>
          <w:bCs/>
          <w:sz w:val="28"/>
          <w:szCs w:val="28"/>
          <w:lang w:val="it-IT"/>
        </w:rPr>
        <w:t xml:space="preserve">lớn </w:t>
      </w:r>
      <w:r w:rsidRPr="00762F56">
        <w:rPr>
          <w:rFonts w:ascii="Times New Roman" w:hAnsi="Times New Roman" w:cs="Times New Roman"/>
          <w:bCs/>
          <w:sz w:val="28"/>
          <w:szCs w:val="28"/>
          <w:lang w:val="it-IT"/>
        </w:rPr>
        <w:t xml:space="preserve">do </w:t>
      </w:r>
      <w:r w:rsidR="00BA5DC0" w:rsidRPr="00762F56">
        <w:rPr>
          <w:rFonts w:ascii="Times New Roman" w:hAnsi="Times New Roman" w:cs="Times New Roman"/>
          <w:bCs/>
          <w:sz w:val="28"/>
          <w:szCs w:val="28"/>
          <w:lang w:val="it-IT"/>
        </w:rPr>
        <w:t xml:space="preserve">sản lượng </w:t>
      </w:r>
      <w:r w:rsidR="00BA5DC0">
        <w:rPr>
          <w:rFonts w:ascii="Times New Roman" w:hAnsi="Times New Roman" w:cs="Times New Roman"/>
          <w:bCs/>
          <w:sz w:val="28"/>
          <w:szCs w:val="28"/>
          <w:lang w:val="it-IT"/>
        </w:rPr>
        <w:t xml:space="preserve">dịch vụ </w:t>
      </w:r>
      <w:r w:rsidR="00BA5DC0" w:rsidRPr="00762F56">
        <w:rPr>
          <w:rFonts w:ascii="Times New Roman" w:hAnsi="Times New Roman" w:cs="Times New Roman"/>
          <w:bCs/>
          <w:sz w:val="28"/>
          <w:szCs w:val="28"/>
          <w:lang w:val="it-IT"/>
        </w:rPr>
        <w:t>gói/kiện giai đoạn 2016-2020</w:t>
      </w:r>
      <w:r w:rsidR="00BA5DC0">
        <w:rPr>
          <w:rFonts w:ascii="Times New Roman" w:hAnsi="Times New Roman" w:cs="Times New Roman"/>
          <w:bCs/>
          <w:sz w:val="28"/>
          <w:szCs w:val="28"/>
          <w:lang w:val="it-IT"/>
        </w:rPr>
        <w:t xml:space="preserve"> </w:t>
      </w:r>
      <w:r w:rsidRPr="00762F56">
        <w:rPr>
          <w:rFonts w:ascii="Times New Roman" w:hAnsi="Times New Roman" w:cs="Times New Roman"/>
          <w:bCs/>
          <w:sz w:val="28"/>
          <w:szCs w:val="28"/>
          <w:lang w:val="it-IT"/>
        </w:rPr>
        <w:t xml:space="preserve">tăng trưởng </w:t>
      </w:r>
      <w:r w:rsidR="00BA5DC0">
        <w:rPr>
          <w:rFonts w:ascii="Times New Roman" w:hAnsi="Times New Roman" w:cs="Times New Roman"/>
          <w:bCs/>
          <w:sz w:val="28"/>
          <w:szCs w:val="28"/>
          <w:lang w:val="it-IT"/>
        </w:rPr>
        <w:t xml:space="preserve">cao (bình quân </w:t>
      </w:r>
      <w:r w:rsidRPr="00762F56">
        <w:rPr>
          <w:rFonts w:ascii="Times New Roman" w:hAnsi="Times New Roman" w:cs="Times New Roman"/>
          <w:bCs/>
          <w:sz w:val="28"/>
          <w:szCs w:val="28"/>
          <w:lang w:val="it-IT"/>
        </w:rPr>
        <w:t>trên 35%/năm</w:t>
      </w:r>
      <w:r w:rsidR="00BA5DC0">
        <w:rPr>
          <w:rFonts w:ascii="Times New Roman" w:hAnsi="Times New Roman" w:cs="Times New Roman"/>
          <w:bCs/>
          <w:sz w:val="28"/>
          <w:szCs w:val="28"/>
          <w:lang w:val="it-IT"/>
        </w:rPr>
        <w:t>)</w:t>
      </w:r>
      <w:r w:rsidRPr="00762F56">
        <w:rPr>
          <w:rFonts w:ascii="Times New Roman" w:hAnsi="Times New Roman" w:cs="Times New Roman"/>
          <w:bCs/>
          <w:sz w:val="28"/>
          <w:szCs w:val="28"/>
          <w:lang w:val="it-IT"/>
        </w:rPr>
        <w:t xml:space="preserve">. Đặc biệt là năm 2021, dự báo là lĩnh vực </w:t>
      </w:r>
      <w:r w:rsidR="00BA5DC0">
        <w:rPr>
          <w:rFonts w:ascii="Times New Roman" w:hAnsi="Times New Roman" w:cs="Times New Roman"/>
          <w:bCs/>
          <w:sz w:val="28"/>
          <w:szCs w:val="28"/>
          <w:lang w:val="it-IT"/>
        </w:rPr>
        <w:t xml:space="preserve">bưu chính  tiếp tục </w:t>
      </w:r>
      <w:r w:rsidR="00BA5DC0" w:rsidRPr="00762F56">
        <w:rPr>
          <w:rFonts w:ascii="Times New Roman" w:hAnsi="Times New Roman" w:cs="Times New Roman"/>
          <w:bCs/>
          <w:sz w:val="28"/>
          <w:szCs w:val="28"/>
          <w:lang w:val="it-IT"/>
        </w:rPr>
        <w:t xml:space="preserve">tăng trưởng </w:t>
      </w:r>
      <w:r w:rsidRPr="00762F56">
        <w:rPr>
          <w:rFonts w:ascii="Times New Roman" w:hAnsi="Times New Roman" w:cs="Times New Roman"/>
          <w:bCs/>
          <w:sz w:val="28"/>
          <w:szCs w:val="28"/>
          <w:lang w:val="it-IT"/>
        </w:rPr>
        <w:t>dựa hoàn toàn vào thị trường trong nước do tác động của dịch COVID-19, khi mọi hoạt động giao thương quốc tế bị đình trệ.</w:t>
      </w:r>
    </w:p>
    <w:p w14:paraId="429B5AEB" w14:textId="77777777" w:rsidR="00762F56" w:rsidRPr="00762F56" w:rsidRDefault="00762F56" w:rsidP="00762F56">
      <w:pPr>
        <w:spacing w:before="120" w:line="312" w:lineRule="auto"/>
        <w:ind w:firstLine="720"/>
        <w:contextualSpacing/>
        <w:jc w:val="both"/>
        <w:rPr>
          <w:rFonts w:ascii="Times New Roman" w:hAnsi="Times New Roman" w:cs="Times New Roman"/>
          <w:bCs/>
          <w:sz w:val="28"/>
          <w:szCs w:val="28"/>
          <w:lang w:val="it-IT"/>
        </w:rPr>
      </w:pPr>
      <w:r w:rsidRPr="00762F56">
        <w:rPr>
          <w:rFonts w:ascii="Times New Roman" w:hAnsi="Times New Roman" w:cs="Times New Roman"/>
          <w:bCs/>
          <w:noProof/>
          <w:sz w:val="28"/>
          <w:szCs w:val="28"/>
          <w:lang w:val="vi-VN" w:eastAsia="vi-VN"/>
        </w:rPr>
        <w:drawing>
          <wp:inline distT="0" distB="0" distL="0" distR="0" wp14:anchorId="5EA6CF70" wp14:editId="494A54F4">
            <wp:extent cx="3946537" cy="2168725"/>
            <wp:effectExtent l="0" t="0" r="15875"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FBBA5E" w14:textId="77777777" w:rsidR="00762F56" w:rsidRPr="00762F56" w:rsidRDefault="00762F56" w:rsidP="00762F56">
      <w:pPr>
        <w:spacing w:before="120" w:line="312" w:lineRule="auto"/>
        <w:ind w:firstLine="720"/>
        <w:contextualSpacing/>
        <w:jc w:val="center"/>
        <w:rPr>
          <w:rFonts w:ascii="Times New Roman" w:hAnsi="Times New Roman" w:cs="Times New Roman"/>
          <w:b/>
          <w:bCs/>
          <w:sz w:val="24"/>
          <w:szCs w:val="24"/>
          <w:lang w:val="it-IT"/>
        </w:rPr>
      </w:pPr>
      <w:r w:rsidRPr="00762F56">
        <w:rPr>
          <w:rFonts w:ascii="Times New Roman" w:hAnsi="Times New Roman" w:cs="Times New Roman"/>
          <w:b/>
          <w:bCs/>
          <w:sz w:val="24"/>
          <w:szCs w:val="24"/>
          <w:lang w:val="it-IT"/>
        </w:rPr>
        <w:t>Hình 2. Sản lượng bưu gửi giai đoạn 2016-2020 (đơn vị: triệu bưu gửi)</w:t>
      </w:r>
    </w:p>
    <w:p w14:paraId="224D3372" w14:textId="7A85A901" w:rsidR="006949A0" w:rsidRDefault="00762F56" w:rsidP="00762F56">
      <w:pPr>
        <w:tabs>
          <w:tab w:val="left" w:pos="7575"/>
        </w:tabs>
        <w:spacing w:before="120" w:after="120" w:line="312" w:lineRule="auto"/>
        <w:ind w:firstLine="709"/>
        <w:jc w:val="both"/>
        <w:rPr>
          <w:rFonts w:ascii="Times New Roman" w:eastAsia="Arial" w:hAnsi="Times New Roman" w:cs="Times New Roman"/>
          <w:sz w:val="28"/>
          <w:szCs w:val="28"/>
          <w:lang w:val="pl-PL" w:eastAsia="zh-CN"/>
        </w:rPr>
      </w:pPr>
      <w:r w:rsidRPr="00762F56">
        <w:rPr>
          <w:rFonts w:ascii="Times New Roman" w:eastAsia="Arial" w:hAnsi="Times New Roman" w:cs="Times New Roman"/>
          <w:sz w:val="28"/>
          <w:szCs w:val="28"/>
          <w:lang w:val="pl-PL" w:eastAsia="zh-CN"/>
        </w:rPr>
        <w:t xml:space="preserve">Bên cạnh </w:t>
      </w:r>
      <w:r w:rsidR="007F306A">
        <w:rPr>
          <w:rFonts w:ascii="Times New Roman" w:eastAsia="Arial" w:hAnsi="Times New Roman" w:cs="Times New Roman"/>
          <w:sz w:val="28"/>
          <w:szCs w:val="28"/>
          <w:lang w:val="pl-PL" w:eastAsia="zh-CN"/>
        </w:rPr>
        <w:t xml:space="preserve">các dịch vụ mang tính cạnh tranh thì lĩnh vực chính đã </w:t>
      </w:r>
      <w:r w:rsidR="001C7308">
        <w:rPr>
          <w:rFonts w:ascii="Times New Roman" w:eastAsia="Arial" w:hAnsi="Times New Roman" w:cs="Times New Roman"/>
          <w:sz w:val="28"/>
          <w:szCs w:val="28"/>
          <w:lang w:val="pl-PL" w:eastAsia="zh-CN"/>
        </w:rPr>
        <w:t>tham gia tích cực vào nhóm nhiệm vụ phục vụ cải cách hành chính</w:t>
      </w:r>
      <w:r w:rsidR="00662C31">
        <w:rPr>
          <w:rFonts w:ascii="Times New Roman" w:eastAsia="Arial" w:hAnsi="Times New Roman" w:cs="Times New Roman"/>
          <w:sz w:val="28"/>
          <w:szCs w:val="28"/>
          <w:lang w:val="pl-PL" w:eastAsia="zh-CN"/>
        </w:rPr>
        <w:t xml:space="preserve"> và phục vụ sự chỉ đạo</w:t>
      </w:r>
      <w:r w:rsidR="00BA5DC0">
        <w:rPr>
          <w:rFonts w:ascii="Times New Roman" w:eastAsia="Arial" w:hAnsi="Times New Roman" w:cs="Times New Roman"/>
          <w:sz w:val="28"/>
          <w:szCs w:val="28"/>
          <w:lang w:val="pl-PL" w:eastAsia="zh-CN"/>
        </w:rPr>
        <w:t>,</w:t>
      </w:r>
      <w:r w:rsidR="00662C31">
        <w:rPr>
          <w:rFonts w:ascii="Times New Roman" w:eastAsia="Arial" w:hAnsi="Times New Roman" w:cs="Times New Roman"/>
          <w:sz w:val="28"/>
          <w:szCs w:val="28"/>
          <w:lang w:val="pl-PL" w:eastAsia="zh-CN"/>
        </w:rPr>
        <w:t xml:space="preserve"> điều hành của Nhà nước</w:t>
      </w:r>
      <w:r w:rsidR="001C7308">
        <w:rPr>
          <w:rFonts w:ascii="Times New Roman" w:eastAsia="Arial" w:hAnsi="Times New Roman" w:cs="Times New Roman"/>
          <w:sz w:val="28"/>
          <w:szCs w:val="28"/>
          <w:lang w:val="pl-PL" w:eastAsia="zh-CN"/>
        </w:rPr>
        <w:t xml:space="preserve"> với </w:t>
      </w:r>
      <w:r w:rsidRPr="00762F56">
        <w:rPr>
          <w:rFonts w:ascii="Times New Roman" w:eastAsia="Arial" w:hAnsi="Times New Roman" w:cs="Times New Roman"/>
          <w:sz w:val="28"/>
          <w:szCs w:val="28"/>
          <w:lang w:val="pl-PL" w:eastAsia="zh-CN"/>
        </w:rPr>
        <w:t xml:space="preserve">dịch vụ tiếp nhận hồ sơ, trả kết quả giải quyết thủ tục hành chính qua dịch vụ bưu chính công ích </w:t>
      </w:r>
      <w:r w:rsidR="00BA5DC0">
        <w:rPr>
          <w:rFonts w:ascii="Times New Roman" w:eastAsia="Arial" w:hAnsi="Times New Roman" w:cs="Times New Roman"/>
          <w:sz w:val="28"/>
          <w:szCs w:val="28"/>
          <w:lang w:val="pl-PL" w:eastAsia="zh-CN"/>
        </w:rPr>
        <w:t>(</w:t>
      </w:r>
      <w:r w:rsidRPr="00762F56">
        <w:rPr>
          <w:rFonts w:ascii="Times New Roman" w:eastAsia="Arial" w:hAnsi="Times New Roman" w:cs="Times New Roman"/>
          <w:sz w:val="28"/>
          <w:szCs w:val="28"/>
          <w:lang w:val="pl-PL" w:eastAsia="zh-CN"/>
        </w:rPr>
        <w:t>theo Quyết định số 45/2016/QĐ-TTg của Thủ tướng Chính phủ</w:t>
      </w:r>
      <w:r w:rsidR="00BA5DC0">
        <w:rPr>
          <w:rFonts w:ascii="Times New Roman" w:eastAsia="Arial" w:hAnsi="Times New Roman" w:cs="Times New Roman"/>
          <w:sz w:val="28"/>
          <w:szCs w:val="28"/>
          <w:lang w:val="pl-PL" w:eastAsia="zh-CN"/>
        </w:rPr>
        <w:t>)</w:t>
      </w:r>
      <w:r w:rsidR="006949A0">
        <w:rPr>
          <w:rFonts w:ascii="Times New Roman" w:eastAsia="Arial" w:hAnsi="Times New Roman" w:cs="Times New Roman"/>
          <w:sz w:val="28"/>
          <w:szCs w:val="28"/>
          <w:lang w:val="pl-PL" w:eastAsia="zh-CN"/>
        </w:rPr>
        <w:t xml:space="preserve"> và d</w:t>
      </w:r>
      <w:r w:rsidR="006949A0" w:rsidRPr="00762F56">
        <w:rPr>
          <w:rFonts w:ascii="Times New Roman" w:eastAsia="Arial" w:hAnsi="Times New Roman" w:cs="Times New Roman"/>
          <w:sz w:val="28"/>
          <w:szCs w:val="28"/>
          <w:lang w:val="pl-PL" w:eastAsia="zh-CN"/>
        </w:rPr>
        <w:t xml:space="preserve">ịch vụ bưu chính </w:t>
      </w:r>
      <w:r w:rsidR="00BA5DC0">
        <w:rPr>
          <w:rFonts w:ascii="Times New Roman" w:eastAsia="Arial" w:hAnsi="Times New Roman" w:cs="Times New Roman"/>
          <w:sz w:val="28"/>
          <w:szCs w:val="28"/>
          <w:lang w:val="pl-PL" w:eastAsia="zh-CN"/>
        </w:rPr>
        <w:t xml:space="preserve">phục vụ cơ quan Đảng, Nhà nước </w:t>
      </w:r>
      <w:r w:rsidR="006949A0" w:rsidRPr="00762F56">
        <w:rPr>
          <w:rFonts w:ascii="Times New Roman" w:eastAsia="Arial" w:hAnsi="Times New Roman" w:cs="Times New Roman"/>
          <w:sz w:val="28"/>
          <w:szCs w:val="28"/>
          <w:lang w:val="pl-PL" w:eastAsia="zh-CN"/>
        </w:rPr>
        <w:t xml:space="preserve">KT1 </w:t>
      </w:r>
      <w:r w:rsidR="00BA5DC0">
        <w:rPr>
          <w:rFonts w:ascii="Times New Roman" w:eastAsia="Arial" w:hAnsi="Times New Roman" w:cs="Times New Roman"/>
          <w:sz w:val="28"/>
          <w:szCs w:val="28"/>
          <w:lang w:val="pl-PL" w:eastAsia="zh-CN"/>
        </w:rPr>
        <w:t>(</w:t>
      </w:r>
      <w:r w:rsidR="006949A0" w:rsidRPr="00762F56">
        <w:rPr>
          <w:rFonts w:ascii="Times New Roman" w:eastAsia="Arial" w:hAnsi="Times New Roman" w:cs="Times New Roman"/>
          <w:sz w:val="28"/>
          <w:szCs w:val="28"/>
          <w:lang w:val="pl-PL" w:eastAsia="zh-CN"/>
        </w:rPr>
        <w:t>theo Quyết định số 55/2016/QĐ-TTg của Thủ tướng Chính phủ</w:t>
      </w:r>
      <w:r w:rsidR="00BA5DC0">
        <w:rPr>
          <w:rFonts w:ascii="Times New Roman" w:eastAsia="Arial" w:hAnsi="Times New Roman" w:cs="Times New Roman"/>
          <w:sz w:val="28"/>
          <w:szCs w:val="28"/>
          <w:lang w:val="pl-PL" w:eastAsia="zh-CN"/>
        </w:rPr>
        <w:t>)</w:t>
      </w:r>
      <w:r w:rsidR="001D078D">
        <w:rPr>
          <w:rFonts w:ascii="Times New Roman" w:eastAsia="Arial" w:hAnsi="Times New Roman" w:cs="Times New Roman"/>
          <w:sz w:val="28"/>
          <w:szCs w:val="28"/>
          <w:lang w:val="pl-PL" w:eastAsia="zh-CN"/>
        </w:rPr>
        <w:t>.</w:t>
      </w:r>
      <w:r w:rsidRPr="00762F56">
        <w:rPr>
          <w:rFonts w:ascii="Times New Roman" w:eastAsia="Arial" w:hAnsi="Times New Roman" w:cs="Times New Roman"/>
          <w:sz w:val="28"/>
          <w:szCs w:val="28"/>
          <w:lang w:val="pl-PL" w:eastAsia="zh-CN"/>
        </w:rPr>
        <w:t xml:space="preserve"> </w:t>
      </w:r>
    </w:p>
    <w:p w14:paraId="40298F8D" w14:textId="573A7E48" w:rsidR="00762F56" w:rsidRPr="00762F56" w:rsidRDefault="00762F56" w:rsidP="00762F56">
      <w:pPr>
        <w:tabs>
          <w:tab w:val="left" w:pos="7575"/>
        </w:tabs>
        <w:spacing w:before="120" w:after="120" w:line="312" w:lineRule="auto"/>
        <w:ind w:firstLine="709"/>
        <w:jc w:val="both"/>
        <w:rPr>
          <w:rFonts w:ascii="Times New Roman" w:eastAsia="Arial" w:hAnsi="Times New Roman" w:cs="Times New Roman"/>
          <w:sz w:val="28"/>
          <w:szCs w:val="28"/>
          <w:lang w:val="pl-PL" w:eastAsia="zh-CN"/>
        </w:rPr>
      </w:pPr>
      <w:r w:rsidRPr="00762F56">
        <w:rPr>
          <w:rFonts w:ascii="Times New Roman" w:eastAsia="Arial" w:hAnsi="Times New Roman" w:cs="Times New Roman"/>
          <w:sz w:val="28"/>
          <w:szCs w:val="28"/>
          <w:lang w:val="pl-PL" w:eastAsia="zh-CN"/>
        </w:rPr>
        <w:t xml:space="preserve">Tính đến hết năm 2020, 63/63 Ủy ban nhân dân các tỉnh, thành phố trực thuộc trung ương và nhiều Bộ/ngành đã công bố danh mục các thủ tục hành chính được tiếp nhận hồ sơ, trả kết quả giải quyết thủ tục hành chính qua dịch vụ bưu </w:t>
      </w:r>
      <w:r w:rsidRPr="00762F56">
        <w:rPr>
          <w:rFonts w:ascii="Times New Roman" w:eastAsia="Arial" w:hAnsi="Times New Roman" w:cs="Times New Roman"/>
          <w:sz w:val="28"/>
          <w:szCs w:val="28"/>
          <w:lang w:val="pl-PL" w:eastAsia="zh-CN"/>
        </w:rPr>
        <w:lastRenderedPageBreak/>
        <w:t>chính công ích</w:t>
      </w:r>
      <w:r w:rsidR="00BA5DC0">
        <w:rPr>
          <w:rFonts w:ascii="Times New Roman" w:eastAsia="Arial" w:hAnsi="Times New Roman" w:cs="Times New Roman"/>
          <w:sz w:val="28"/>
          <w:szCs w:val="28"/>
          <w:lang w:val="pl-PL" w:eastAsia="zh-CN"/>
        </w:rPr>
        <w:t>.</w:t>
      </w:r>
      <w:r w:rsidRPr="00762F56">
        <w:rPr>
          <w:rFonts w:ascii="Times New Roman" w:eastAsia="Arial" w:hAnsi="Times New Roman" w:cs="Times New Roman"/>
          <w:sz w:val="28"/>
          <w:szCs w:val="28"/>
          <w:lang w:val="pl-PL" w:eastAsia="zh-CN"/>
        </w:rPr>
        <w:t xml:space="preserve"> </w:t>
      </w:r>
      <w:r w:rsidRPr="00862FDA">
        <w:rPr>
          <w:rFonts w:ascii="Times New Roman" w:eastAsia="Times New Roman" w:hAnsi="Times New Roman" w:cs="Times New Roman"/>
          <w:sz w:val="28"/>
          <w:szCs w:val="28"/>
          <w:lang w:val="pl-PL"/>
        </w:rPr>
        <w:t>Sản lượng bưu gửi phục vụ cải cách hành chính năm 2020 là 25.5 triệu bưu gửi</w:t>
      </w:r>
      <w:r w:rsidR="00BA5DC0" w:rsidRPr="00862FDA">
        <w:rPr>
          <w:rFonts w:ascii="Times New Roman" w:eastAsia="Times New Roman" w:hAnsi="Times New Roman" w:cs="Times New Roman"/>
          <w:sz w:val="28"/>
          <w:szCs w:val="28"/>
          <w:lang w:val="pl-PL"/>
        </w:rPr>
        <w:t xml:space="preserve"> (</w:t>
      </w:r>
      <w:r w:rsidRPr="00862FDA">
        <w:rPr>
          <w:rFonts w:ascii="Times New Roman" w:eastAsia="Times New Roman" w:hAnsi="Times New Roman" w:cs="Times New Roman"/>
          <w:sz w:val="28"/>
          <w:szCs w:val="28"/>
          <w:lang w:val="pl-PL"/>
        </w:rPr>
        <w:t>tăng 76% so với năm 2019</w:t>
      </w:r>
      <w:r w:rsidR="00BA5DC0" w:rsidRPr="00862FDA">
        <w:rPr>
          <w:rFonts w:ascii="Times New Roman" w:eastAsia="Times New Roman" w:hAnsi="Times New Roman" w:cs="Times New Roman"/>
          <w:sz w:val="28"/>
          <w:szCs w:val="28"/>
          <w:lang w:val="pl-PL"/>
        </w:rPr>
        <w:t>)</w:t>
      </w:r>
      <w:r w:rsidR="00BA5DC0" w:rsidRPr="00862FDA">
        <w:rPr>
          <w:rFonts w:ascii="Times New Roman" w:eastAsia="MS Mincho" w:hAnsi="Times New Roman" w:cs="Times New Roman"/>
          <w:sz w:val="28"/>
          <w:szCs w:val="28"/>
          <w:lang w:val="pl-PL" w:eastAsia="ja-JP"/>
        </w:rPr>
        <w:t>,</w:t>
      </w:r>
      <w:r w:rsidR="00926FE0" w:rsidRPr="00862FDA">
        <w:rPr>
          <w:rFonts w:ascii="Times New Roman" w:eastAsia="MS Mincho" w:hAnsi="Times New Roman" w:cs="Times New Roman"/>
          <w:sz w:val="28"/>
          <w:szCs w:val="28"/>
          <w:lang w:val="pl-PL" w:eastAsia="ja-JP"/>
        </w:rPr>
        <w:t xml:space="preserve"> </w:t>
      </w:r>
      <w:r w:rsidRPr="00862FDA">
        <w:rPr>
          <w:rFonts w:ascii="Times New Roman" w:eastAsia="MS Mincho" w:hAnsi="Times New Roman" w:cs="Times New Roman"/>
          <w:sz w:val="28"/>
          <w:szCs w:val="28"/>
          <w:lang w:val="pl-PL" w:eastAsia="ja-JP"/>
        </w:rPr>
        <w:t>đã góp phần không nhỏ vào việc cải cách thủ tục hành chính, tiết kiệm thời gian, chi phí đi lại cho người dân</w:t>
      </w:r>
      <w:r w:rsidRPr="00762F56">
        <w:rPr>
          <w:rFonts w:ascii="Times New Roman" w:eastAsia="Arial" w:hAnsi="Times New Roman" w:cs="Times New Roman"/>
          <w:sz w:val="28"/>
          <w:szCs w:val="28"/>
          <w:lang w:val="pl-PL" w:eastAsia="zh-CN"/>
        </w:rPr>
        <w:t>. 100% kết quả giải quyết thủ tục hành chính được phát đến địa chỉ nhận trong tình trạng không bị suy suyển, hư hỏng hoặc ảnh hưởng tới nội dung bên trong.</w:t>
      </w:r>
    </w:p>
    <w:p w14:paraId="1574E12D" w14:textId="311535B1" w:rsidR="00762F56" w:rsidRPr="00762F56" w:rsidRDefault="00762F56" w:rsidP="00762F56">
      <w:pPr>
        <w:tabs>
          <w:tab w:val="left" w:pos="7575"/>
        </w:tabs>
        <w:spacing w:before="120" w:after="120" w:line="312" w:lineRule="auto"/>
        <w:ind w:firstLine="709"/>
        <w:jc w:val="both"/>
        <w:rPr>
          <w:rFonts w:ascii="Times New Roman" w:eastAsia="Arial" w:hAnsi="Times New Roman" w:cs="Times New Roman"/>
          <w:sz w:val="28"/>
          <w:szCs w:val="28"/>
          <w:lang w:val="pl-PL" w:eastAsia="zh-CN"/>
        </w:rPr>
      </w:pPr>
      <w:r w:rsidRPr="00762F56">
        <w:rPr>
          <w:rFonts w:ascii="Times New Roman" w:eastAsia="Arial" w:hAnsi="Times New Roman" w:cs="Times New Roman"/>
          <w:sz w:val="28"/>
          <w:szCs w:val="28"/>
          <w:lang w:val="pl-PL" w:eastAsia="zh-CN"/>
        </w:rPr>
        <w:t xml:space="preserve">Dịch vụ bưu chính </w:t>
      </w:r>
      <w:r w:rsidR="00BA5DC0" w:rsidRPr="00762F56">
        <w:rPr>
          <w:rFonts w:ascii="Times New Roman" w:eastAsia="Arial" w:hAnsi="Times New Roman" w:cs="Times New Roman"/>
          <w:sz w:val="28"/>
          <w:szCs w:val="28"/>
          <w:lang w:val="pl-PL" w:eastAsia="zh-CN"/>
        </w:rPr>
        <w:t xml:space="preserve">bưu chính </w:t>
      </w:r>
      <w:r w:rsidR="00BA5DC0">
        <w:rPr>
          <w:rFonts w:ascii="Times New Roman" w:eastAsia="Arial" w:hAnsi="Times New Roman" w:cs="Times New Roman"/>
          <w:sz w:val="28"/>
          <w:szCs w:val="28"/>
          <w:lang w:val="pl-PL" w:eastAsia="zh-CN"/>
        </w:rPr>
        <w:t>phục vụ cơ quan Đảng, Nhà nước (</w:t>
      </w:r>
      <w:r w:rsidR="00BA5DC0" w:rsidRPr="00762F56">
        <w:rPr>
          <w:rFonts w:ascii="Times New Roman" w:eastAsia="Arial" w:hAnsi="Times New Roman" w:cs="Times New Roman"/>
          <w:sz w:val="28"/>
          <w:szCs w:val="28"/>
          <w:lang w:val="pl-PL" w:eastAsia="zh-CN"/>
        </w:rPr>
        <w:t>KT1</w:t>
      </w:r>
      <w:r w:rsidR="00BA5DC0">
        <w:rPr>
          <w:rFonts w:ascii="Times New Roman" w:eastAsia="Arial" w:hAnsi="Times New Roman" w:cs="Times New Roman"/>
          <w:sz w:val="28"/>
          <w:szCs w:val="28"/>
          <w:lang w:val="pl-PL" w:eastAsia="zh-CN"/>
        </w:rPr>
        <w:t xml:space="preserve">) </w:t>
      </w:r>
      <w:r w:rsidRPr="00762F56">
        <w:rPr>
          <w:rFonts w:ascii="Times New Roman" w:eastAsia="Arial" w:hAnsi="Times New Roman" w:cs="Times New Roman"/>
          <w:sz w:val="28"/>
          <w:szCs w:val="28"/>
          <w:lang w:val="pl-PL" w:eastAsia="zh-CN"/>
        </w:rPr>
        <w:t>thời gian qua đã đáp ứng  yêu cầu</w:t>
      </w:r>
      <w:r w:rsidR="00BA5DC0">
        <w:rPr>
          <w:rFonts w:ascii="Times New Roman" w:eastAsia="Arial" w:hAnsi="Times New Roman" w:cs="Times New Roman"/>
          <w:sz w:val="28"/>
          <w:szCs w:val="28"/>
          <w:lang w:val="pl-PL" w:eastAsia="zh-CN"/>
        </w:rPr>
        <w:t>, b</w:t>
      </w:r>
      <w:r w:rsidRPr="00762F56">
        <w:rPr>
          <w:rFonts w:ascii="Times New Roman" w:eastAsia="Arial" w:hAnsi="Times New Roman" w:cs="Times New Roman"/>
          <w:sz w:val="28"/>
          <w:szCs w:val="28"/>
          <w:lang w:val="pl-PL" w:eastAsia="zh-CN"/>
        </w:rPr>
        <w:t xml:space="preserve">ảo đảm thông tin </w:t>
      </w:r>
      <w:r w:rsidR="00BA5DC0">
        <w:rPr>
          <w:rFonts w:ascii="Times New Roman" w:eastAsia="Arial" w:hAnsi="Times New Roman" w:cs="Times New Roman"/>
          <w:sz w:val="28"/>
          <w:szCs w:val="28"/>
          <w:lang w:val="pl-PL" w:eastAsia="zh-CN"/>
        </w:rPr>
        <w:t xml:space="preserve">bưu chính </w:t>
      </w:r>
      <w:r w:rsidRPr="00762F56">
        <w:rPr>
          <w:rFonts w:ascii="Times New Roman" w:eastAsia="Arial" w:hAnsi="Times New Roman" w:cs="Times New Roman"/>
          <w:sz w:val="28"/>
          <w:szCs w:val="28"/>
          <w:lang w:val="pl-PL" w:eastAsia="zh-CN"/>
        </w:rPr>
        <w:t xml:space="preserve">phục vụ sự chỉ đạo, điều hành từ trung ương đến địa phương của các cơ quan Đảng và Nhà nước liên tục, thông suốt và ổn định 24/7. 100% bưu gửi KT1 được chuyển phát an toàn, nhanh chóng, chính xác, kịp thời trong mọi tình huống. </w:t>
      </w:r>
    </w:p>
    <w:p w14:paraId="5C3E982C" w14:textId="77777777" w:rsidR="00537FA7" w:rsidRPr="00862FDA" w:rsidRDefault="00537FA7" w:rsidP="00537FA7">
      <w:pPr>
        <w:spacing w:after="0" w:line="288" w:lineRule="auto"/>
        <w:ind w:firstLine="720"/>
        <w:contextualSpacing/>
        <w:jc w:val="both"/>
        <w:rPr>
          <w:rFonts w:ascii="Times New Roman" w:eastAsia="MS Mincho" w:hAnsi="Times New Roman" w:cs="Times New Roman"/>
          <w:b/>
          <w:sz w:val="28"/>
          <w:szCs w:val="28"/>
          <w:lang w:val="pl-PL" w:eastAsia="ja-JP"/>
        </w:rPr>
      </w:pPr>
      <w:r w:rsidRPr="00862FDA">
        <w:rPr>
          <w:rFonts w:ascii="Times New Roman" w:eastAsia="MS Mincho" w:hAnsi="Times New Roman" w:cs="Times New Roman"/>
          <w:b/>
          <w:sz w:val="28"/>
          <w:szCs w:val="28"/>
          <w:lang w:val="pl-PL" w:eastAsia="ja-JP"/>
        </w:rPr>
        <w:t xml:space="preserve">5. </w:t>
      </w:r>
      <w:r w:rsidRPr="00FD3CB2">
        <w:rPr>
          <w:rFonts w:ascii="Times New Roman" w:eastAsia="MS Mincho" w:hAnsi="Times New Roman" w:cs="Times New Roman"/>
          <w:b/>
          <w:sz w:val="28"/>
          <w:szCs w:val="28"/>
          <w:lang w:val="vi-VN" w:eastAsia="ja-JP"/>
        </w:rPr>
        <w:t>Về nguồn nhân lực</w:t>
      </w:r>
    </w:p>
    <w:p w14:paraId="6860B61C" w14:textId="1C0762CB" w:rsidR="00537FA7" w:rsidRPr="00FD3CB2" w:rsidRDefault="00537FA7" w:rsidP="00537FA7">
      <w:pPr>
        <w:spacing w:after="0" w:line="288" w:lineRule="auto"/>
        <w:ind w:firstLine="720"/>
        <w:contextualSpacing/>
        <w:jc w:val="both"/>
        <w:rPr>
          <w:rFonts w:ascii="Times New Roman" w:eastAsia="Times New Roman" w:hAnsi="Times New Roman" w:cs="Times New Roman"/>
          <w:sz w:val="28"/>
          <w:szCs w:val="20"/>
          <w:lang w:val="pl-PL"/>
        </w:rPr>
      </w:pPr>
      <w:r w:rsidRPr="00862FDA">
        <w:rPr>
          <w:rFonts w:ascii="Times New Roman" w:eastAsia="MS Mincho" w:hAnsi="Times New Roman" w:cs="Times New Roman"/>
          <w:sz w:val="28"/>
          <w:szCs w:val="28"/>
          <w:lang w:val="pl-PL" w:eastAsia="ja-JP"/>
        </w:rPr>
        <w:t xml:space="preserve">Lao động trong lĩnh vực bưu chính tăng nhanh với tốc độ tăng trưởng bình quân 27%/năm trong giai đoạn 2016-2020. Tính </w:t>
      </w:r>
      <w:r w:rsidRPr="00FD3CB2">
        <w:rPr>
          <w:rFonts w:ascii="Times New Roman" w:eastAsia="MS Mincho" w:hAnsi="Times New Roman" w:cs="Times New Roman"/>
          <w:sz w:val="28"/>
          <w:szCs w:val="28"/>
          <w:lang w:val="vi-VN" w:eastAsia="ja-JP"/>
        </w:rPr>
        <w:t>đến hết năm 20</w:t>
      </w:r>
      <w:r w:rsidRPr="00862FDA">
        <w:rPr>
          <w:rFonts w:ascii="Times New Roman" w:eastAsia="MS Mincho" w:hAnsi="Times New Roman" w:cs="Times New Roman"/>
          <w:sz w:val="28"/>
          <w:szCs w:val="28"/>
          <w:lang w:val="pl-PL" w:eastAsia="ja-JP"/>
        </w:rPr>
        <w:t>20</w:t>
      </w:r>
      <w:r w:rsidRPr="00FD3CB2">
        <w:rPr>
          <w:rFonts w:ascii="Times New Roman" w:eastAsia="MS Mincho" w:hAnsi="Times New Roman" w:cs="Times New Roman"/>
          <w:sz w:val="28"/>
          <w:szCs w:val="28"/>
          <w:lang w:val="vi-VN" w:eastAsia="ja-JP"/>
        </w:rPr>
        <w:t xml:space="preserve">, tổng số lao động trong lĩnh vực khoảng </w:t>
      </w:r>
      <w:r w:rsidRPr="00862FDA">
        <w:rPr>
          <w:rFonts w:ascii="Times New Roman" w:eastAsia="Times New Roman" w:hAnsi="Times New Roman" w:cs="Times New Roman"/>
          <w:sz w:val="28"/>
          <w:szCs w:val="28"/>
          <w:lang w:val="pl-PL"/>
        </w:rPr>
        <w:t xml:space="preserve">85.700 người </w:t>
      </w:r>
      <w:r w:rsidR="00D12C69" w:rsidRPr="00862FDA">
        <w:rPr>
          <w:rFonts w:ascii="Times New Roman" w:eastAsia="Times New Roman" w:hAnsi="Times New Roman" w:cs="Times New Roman"/>
          <w:sz w:val="28"/>
          <w:szCs w:val="28"/>
          <w:lang w:val="pl-PL"/>
        </w:rPr>
        <w:t xml:space="preserve">(nếu tính cả lao động thời vụ thì con số này vào khoảng 150.000 người) </w:t>
      </w:r>
      <w:r w:rsidRPr="00862FDA">
        <w:rPr>
          <w:rFonts w:ascii="Times New Roman" w:eastAsia="Times New Roman" w:hAnsi="Times New Roman" w:cs="Times New Roman"/>
          <w:sz w:val="28"/>
          <w:szCs w:val="28"/>
          <w:lang w:val="pl-PL"/>
        </w:rPr>
        <w:t xml:space="preserve">tăng 15% so với năm 2019 và tăng 230% so với </w:t>
      </w:r>
      <w:r w:rsidRPr="00862FDA">
        <w:rPr>
          <w:rFonts w:ascii="Times New Roman" w:eastAsia="MS Mincho" w:hAnsi="Times New Roman" w:cs="Times New Roman"/>
          <w:sz w:val="28"/>
          <w:szCs w:val="28"/>
          <w:lang w:val="pl-PL" w:eastAsia="ja-JP"/>
        </w:rPr>
        <w:t xml:space="preserve">năm 2016 (37.300 lao động). </w:t>
      </w:r>
    </w:p>
    <w:p w14:paraId="6137401D" w14:textId="77777777" w:rsidR="00537FA7" w:rsidRPr="00FD3CB2" w:rsidRDefault="00537FA7" w:rsidP="00537FA7">
      <w:pPr>
        <w:spacing w:after="0" w:line="288" w:lineRule="auto"/>
        <w:ind w:firstLine="720"/>
        <w:contextualSpacing/>
        <w:jc w:val="both"/>
        <w:rPr>
          <w:rFonts w:ascii="Times New Roman" w:eastAsia="Times New Roman" w:hAnsi="Times New Roman" w:cs="Times New Roman"/>
          <w:sz w:val="28"/>
          <w:szCs w:val="20"/>
          <w:lang w:val="pl-PL"/>
        </w:rPr>
      </w:pPr>
      <w:r w:rsidRPr="00FD3CB2">
        <w:rPr>
          <w:rFonts w:ascii="Times New Roman" w:eastAsia="Times New Roman" w:hAnsi="Times New Roman" w:cs="Times New Roman"/>
          <w:sz w:val="28"/>
          <w:szCs w:val="20"/>
          <w:lang w:val="pl-PL"/>
        </w:rPr>
        <w:t>Có thể thấy, quy mô thị trường bưu chính mở rộng đã tạo nhiều việc làm cho xã hội. Bên cạnh đó, chất lượng nguồn nhân lực bưu chính ngày càng được nâng cao để kịp thời nắm bắt, áp dụng công nghệ, thiết bị hiện đại vào sản xuất kinh doanh. Do đó, hiệu quả cũng như hiệu suất lao động trong lĩnh vực tăng hàng năm.</w:t>
      </w:r>
    </w:p>
    <w:p w14:paraId="1FA3809D" w14:textId="383C79CC" w:rsidR="00537FA7" w:rsidRPr="00862FDA" w:rsidRDefault="00537FA7" w:rsidP="00537FA7">
      <w:pPr>
        <w:spacing w:after="0" w:line="288" w:lineRule="auto"/>
        <w:ind w:firstLine="720"/>
        <w:contextualSpacing/>
        <w:jc w:val="both"/>
        <w:rPr>
          <w:rFonts w:ascii="Times New Roman" w:hAnsi="Times New Roman" w:cs="Times New Roman"/>
          <w:sz w:val="28"/>
          <w:szCs w:val="28"/>
          <w:shd w:val="clear" w:color="auto" w:fill="FFFFFF"/>
          <w:lang w:val="pl-PL"/>
        </w:rPr>
      </w:pPr>
      <w:r w:rsidRPr="00862FDA">
        <w:rPr>
          <w:rFonts w:ascii="Times New Roman" w:hAnsi="Times New Roman" w:cs="Times New Roman"/>
          <w:sz w:val="28"/>
          <w:szCs w:val="28"/>
          <w:shd w:val="clear" w:color="auto" w:fill="FFFFFF"/>
          <w:lang w:val="pl-PL"/>
        </w:rPr>
        <w:t>Trong bối cảnh cuộc Cách mạng công nghiệp lần thứ tư đang diễn ra mạnh mẽ thì yêu cầu về chất lượng</w:t>
      </w:r>
      <w:r w:rsidR="00D12C69" w:rsidRPr="00862FDA">
        <w:rPr>
          <w:rFonts w:ascii="Times New Roman" w:hAnsi="Times New Roman" w:cs="Times New Roman"/>
          <w:sz w:val="28"/>
          <w:szCs w:val="28"/>
          <w:shd w:val="clear" w:color="auto" w:fill="FFFFFF"/>
          <w:lang w:val="pl-PL"/>
        </w:rPr>
        <w:t>,</w:t>
      </w:r>
      <w:r w:rsidRPr="00862FDA">
        <w:rPr>
          <w:rFonts w:ascii="Times New Roman" w:hAnsi="Times New Roman" w:cs="Times New Roman"/>
          <w:sz w:val="28"/>
          <w:szCs w:val="28"/>
          <w:shd w:val="clear" w:color="auto" w:fill="FFFFFF"/>
          <w:lang w:val="pl-PL"/>
        </w:rPr>
        <w:t xml:space="preserve"> trình độ chuyên môn và kỹ năng </w:t>
      </w:r>
      <w:r w:rsidR="00D12C69" w:rsidRPr="00862FDA">
        <w:rPr>
          <w:rFonts w:ascii="Times New Roman" w:hAnsi="Times New Roman" w:cs="Times New Roman"/>
          <w:sz w:val="28"/>
          <w:szCs w:val="28"/>
          <w:shd w:val="clear" w:color="auto" w:fill="FFFFFF"/>
          <w:lang w:val="pl-PL"/>
        </w:rPr>
        <w:t xml:space="preserve">đối với </w:t>
      </w:r>
      <w:r w:rsidRPr="00862FDA">
        <w:rPr>
          <w:rFonts w:ascii="Times New Roman" w:hAnsi="Times New Roman" w:cs="Times New Roman"/>
          <w:sz w:val="28"/>
          <w:szCs w:val="28"/>
          <w:shd w:val="clear" w:color="auto" w:fill="FFFFFF"/>
          <w:lang w:val="pl-PL"/>
        </w:rPr>
        <w:t xml:space="preserve">lực </w:t>
      </w:r>
      <w:r w:rsidR="00D12C69" w:rsidRPr="00862FDA">
        <w:rPr>
          <w:rFonts w:ascii="Times New Roman" w:hAnsi="Times New Roman" w:cs="Times New Roman"/>
          <w:sz w:val="28"/>
          <w:szCs w:val="28"/>
          <w:shd w:val="clear" w:color="auto" w:fill="FFFFFF"/>
          <w:lang w:val="pl-PL"/>
        </w:rPr>
        <w:t xml:space="preserve">lượng lao động </w:t>
      </w:r>
      <w:r w:rsidRPr="00862FDA">
        <w:rPr>
          <w:rFonts w:ascii="Times New Roman" w:hAnsi="Times New Roman" w:cs="Times New Roman"/>
          <w:sz w:val="28"/>
          <w:szCs w:val="28"/>
          <w:shd w:val="clear" w:color="auto" w:fill="FFFFFF"/>
          <w:lang w:val="pl-PL"/>
        </w:rPr>
        <w:t>bưu chính ngày càng cao</w:t>
      </w:r>
      <w:r w:rsidR="00D12C69" w:rsidRPr="00862FDA">
        <w:rPr>
          <w:rFonts w:ascii="Times New Roman" w:hAnsi="Times New Roman" w:cs="Times New Roman"/>
          <w:sz w:val="28"/>
          <w:szCs w:val="28"/>
          <w:shd w:val="clear" w:color="auto" w:fill="FFFFFF"/>
          <w:lang w:val="pl-PL"/>
        </w:rPr>
        <w:t>, đ</w:t>
      </w:r>
      <w:r w:rsidRPr="00862FDA">
        <w:rPr>
          <w:rFonts w:ascii="Times New Roman" w:hAnsi="Times New Roman" w:cs="Times New Roman"/>
          <w:sz w:val="28"/>
          <w:szCs w:val="28"/>
          <w:shd w:val="clear" w:color="auto" w:fill="FFFFFF"/>
          <w:lang w:val="pl-PL"/>
        </w:rPr>
        <w:t xml:space="preserve">ặc biệt </w:t>
      </w:r>
      <w:r w:rsidR="00D12C69" w:rsidRPr="00862FDA">
        <w:rPr>
          <w:rFonts w:ascii="Times New Roman" w:hAnsi="Times New Roman" w:cs="Times New Roman"/>
          <w:sz w:val="28"/>
          <w:szCs w:val="28"/>
          <w:shd w:val="clear" w:color="auto" w:fill="FFFFFF"/>
          <w:lang w:val="pl-PL"/>
        </w:rPr>
        <w:t xml:space="preserve">khi </w:t>
      </w:r>
      <w:r w:rsidRPr="00862FDA">
        <w:rPr>
          <w:rFonts w:ascii="Times New Roman" w:hAnsi="Times New Roman" w:cs="Times New Roman"/>
          <w:sz w:val="28"/>
          <w:szCs w:val="28"/>
          <w:shd w:val="clear" w:color="auto" w:fill="FFFFFF"/>
          <w:lang w:val="pl-PL"/>
        </w:rPr>
        <w:t xml:space="preserve">nguồn lao động có kiến thức chuyên môn sâu về ngành, </w:t>
      </w:r>
      <w:r w:rsidRPr="00FD3CB2">
        <w:rPr>
          <w:rFonts w:ascii="Times New Roman" w:eastAsia="Times New Roman" w:hAnsi="Times New Roman" w:cs="Times New Roman"/>
          <w:spacing w:val="-2"/>
          <w:sz w:val="28"/>
          <w:szCs w:val="26"/>
          <w:lang w:val="nb-NO"/>
        </w:rPr>
        <w:t xml:space="preserve">kỹ năng số, kỹ năng phân tích dữ liệu thông qua nền tảng số, </w:t>
      </w:r>
      <w:r w:rsidRPr="00862FDA">
        <w:rPr>
          <w:rFonts w:ascii="Times New Roman" w:hAnsi="Times New Roman" w:cs="Times New Roman"/>
          <w:sz w:val="28"/>
          <w:szCs w:val="28"/>
          <w:shd w:val="clear" w:color="auto" w:fill="FFFFFF"/>
          <w:lang w:val="pl-PL"/>
        </w:rPr>
        <w:t xml:space="preserve">kỹ năng ngoại ngữ, kỹ năng giao tiếp… sẽ là yếu tố then chốt giúp </w:t>
      </w:r>
      <w:r w:rsidR="00D12C69" w:rsidRPr="00862FDA">
        <w:rPr>
          <w:rFonts w:ascii="Times New Roman" w:hAnsi="Times New Roman" w:cs="Times New Roman"/>
          <w:sz w:val="28"/>
          <w:szCs w:val="28"/>
          <w:shd w:val="clear" w:color="auto" w:fill="FFFFFF"/>
          <w:lang w:val="pl-PL"/>
        </w:rPr>
        <w:t xml:space="preserve">doanh nghiệp bưu chính </w:t>
      </w:r>
      <w:r w:rsidRPr="00862FDA">
        <w:rPr>
          <w:rFonts w:ascii="Times New Roman" w:hAnsi="Times New Roman" w:cs="Times New Roman"/>
          <w:sz w:val="28"/>
          <w:szCs w:val="28"/>
          <w:shd w:val="clear" w:color="auto" w:fill="FFFFFF"/>
          <w:lang w:val="pl-PL"/>
        </w:rPr>
        <w:t xml:space="preserve">nâng cao năng lực </w:t>
      </w:r>
      <w:r w:rsidR="00D12C69" w:rsidRPr="00862FDA">
        <w:rPr>
          <w:rFonts w:ascii="Times New Roman" w:hAnsi="Times New Roman" w:cs="Times New Roman"/>
          <w:sz w:val="28"/>
          <w:szCs w:val="28"/>
          <w:shd w:val="clear" w:color="auto" w:fill="FFFFFF"/>
          <w:lang w:val="pl-PL"/>
        </w:rPr>
        <w:t>cạnh tranh</w:t>
      </w:r>
      <w:r w:rsidRPr="00862FDA">
        <w:rPr>
          <w:rFonts w:ascii="Times New Roman" w:hAnsi="Times New Roman" w:cs="Times New Roman"/>
          <w:sz w:val="28"/>
          <w:szCs w:val="28"/>
          <w:shd w:val="clear" w:color="auto" w:fill="FFFFFF"/>
          <w:lang w:val="pl-PL"/>
        </w:rPr>
        <w:t xml:space="preserve">. </w:t>
      </w:r>
    </w:p>
    <w:p w14:paraId="5E89C5F9" w14:textId="0DF051A3" w:rsidR="00537FA7" w:rsidRPr="00FD3CB2" w:rsidRDefault="00B825C6" w:rsidP="00537FA7">
      <w:pPr>
        <w:spacing w:after="0" w:line="288" w:lineRule="auto"/>
        <w:ind w:firstLine="720"/>
        <w:contextualSpacing/>
        <w:jc w:val="both"/>
        <w:rPr>
          <w:rFonts w:ascii="Times New Roman" w:eastAsia="Times New Roman" w:hAnsi="Times New Roman" w:cs="Times New Roman"/>
          <w:sz w:val="28"/>
          <w:szCs w:val="28"/>
          <w:lang w:val="nb-NO"/>
        </w:rPr>
      </w:pPr>
      <w:r w:rsidRPr="00862FDA">
        <w:rPr>
          <w:rFonts w:ascii="Times New Roman" w:hAnsi="Times New Roman" w:cs="Times New Roman"/>
          <w:sz w:val="28"/>
          <w:szCs w:val="28"/>
          <w:shd w:val="clear" w:color="auto" w:fill="FFFFFF"/>
          <w:lang w:val="pl-PL"/>
        </w:rPr>
        <w:t xml:space="preserve">Việc </w:t>
      </w:r>
      <w:r w:rsidR="00537FA7" w:rsidRPr="00862FDA">
        <w:rPr>
          <w:rFonts w:ascii="Times New Roman" w:hAnsi="Times New Roman" w:cs="Times New Roman"/>
          <w:sz w:val="28"/>
          <w:szCs w:val="28"/>
          <w:shd w:val="clear" w:color="auto" w:fill="FFFFFF"/>
          <w:lang w:val="pl-PL"/>
        </w:rPr>
        <w:t>nâng cao năng lực nguồn nhân lực trong lĩnh vực bưu chính tại Việt Nam đòi hỏi sự tham gia và cam kết tích cực của các bên liên quan, trong đó có vai trò quan trọng của cơ quan quản lý nhà nước về bưu chính, các doanh nghiệp bưu</w:t>
      </w:r>
      <w:r w:rsidRPr="00862FDA">
        <w:rPr>
          <w:rFonts w:ascii="Times New Roman" w:hAnsi="Times New Roman" w:cs="Times New Roman"/>
          <w:sz w:val="28"/>
          <w:szCs w:val="28"/>
          <w:shd w:val="clear" w:color="auto" w:fill="FFFFFF"/>
          <w:lang w:val="pl-PL"/>
        </w:rPr>
        <w:t xml:space="preserve"> </w:t>
      </w:r>
      <w:r w:rsidR="00537FA7" w:rsidRPr="00862FDA">
        <w:rPr>
          <w:rFonts w:ascii="Times New Roman" w:hAnsi="Times New Roman" w:cs="Times New Roman"/>
          <w:sz w:val="28"/>
          <w:szCs w:val="28"/>
          <w:shd w:val="clear" w:color="auto" w:fill="FFFFFF"/>
          <w:lang w:val="pl-PL"/>
        </w:rPr>
        <w:t>chính và các cơ sở đào tạo</w:t>
      </w:r>
      <w:r w:rsidRPr="00862FDA">
        <w:rPr>
          <w:rFonts w:ascii="Times New Roman" w:hAnsi="Times New Roman" w:cs="Times New Roman"/>
          <w:sz w:val="28"/>
          <w:szCs w:val="28"/>
          <w:shd w:val="clear" w:color="auto" w:fill="FFFFFF"/>
          <w:lang w:val="pl-PL"/>
        </w:rPr>
        <w:t>/giáo dục</w:t>
      </w:r>
      <w:r w:rsidR="00537FA7" w:rsidRPr="00862FDA">
        <w:rPr>
          <w:rFonts w:ascii="Times New Roman" w:hAnsi="Times New Roman" w:cs="Times New Roman"/>
          <w:sz w:val="28"/>
          <w:szCs w:val="28"/>
          <w:shd w:val="clear" w:color="auto" w:fill="FFFFFF"/>
          <w:lang w:val="pl-PL"/>
        </w:rPr>
        <w:t xml:space="preserve"> </w:t>
      </w:r>
      <w:r w:rsidR="00537FA7" w:rsidRPr="00FD3CB2">
        <w:rPr>
          <w:rFonts w:ascii="Times New Roman" w:eastAsia="Times New Roman" w:hAnsi="Times New Roman" w:cs="Times New Roman"/>
          <w:sz w:val="28"/>
          <w:szCs w:val="28"/>
          <w:lang w:val="nb-NO"/>
        </w:rPr>
        <w:t xml:space="preserve">về </w:t>
      </w:r>
      <w:r w:rsidR="00537FA7" w:rsidRPr="00FD3CB2">
        <w:rPr>
          <w:rFonts w:ascii="Times New Roman" w:eastAsia="Times New Roman" w:hAnsi="Times New Roman" w:cs="Times New Roman"/>
          <w:spacing w:val="-2"/>
          <w:sz w:val="28"/>
          <w:szCs w:val="28"/>
          <w:lang w:val="nb-NO"/>
        </w:rPr>
        <w:t>đào tạo</w:t>
      </w:r>
      <w:r w:rsidR="00537FA7" w:rsidRPr="00FD3CB2">
        <w:rPr>
          <w:rFonts w:ascii="Times New Roman" w:eastAsia="Times New Roman" w:hAnsi="Times New Roman" w:cs="Times New Roman"/>
          <w:spacing w:val="-4"/>
          <w:sz w:val="28"/>
          <w:szCs w:val="28"/>
          <w:lang w:val="nb-NO"/>
        </w:rPr>
        <w:t xml:space="preserve"> và tái đào tạo (re-skill),</w:t>
      </w:r>
      <w:r w:rsidR="00537FA7" w:rsidRPr="00FD3CB2">
        <w:rPr>
          <w:rFonts w:ascii="Times New Roman" w:eastAsia="Times New Roman" w:hAnsi="Times New Roman" w:cs="Times New Roman"/>
          <w:spacing w:val="-2"/>
          <w:sz w:val="28"/>
          <w:szCs w:val="28"/>
          <w:lang w:val="nb-NO"/>
        </w:rPr>
        <w:t xml:space="preserve"> bồi dưỡng kiến thức, kỹ năng số, kỹ năng phân tích dữ liệu </w:t>
      </w:r>
      <w:r>
        <w:rPr>
          <w:rFonts w:ascii="Times New Roman" w:eastAsia="Times New Roman" w:hAnsi="Times New Roman" w:cs="Times New Roman"/>
          <w:spacing w:val="-2"/>
          <w:sz w:val="28"/>
          <w:szCs w:val="28"/>
          <w:lang w:val="nb-NO"/>
        </w:rPr>
        <w:t>trên</w:t>
      </w:r>
      <w:r w:rsidR="00537FA7" w:rsidRPr="00FD3CB2">
        <w:rPr>
          <w:rFonts w:ascii="Times New Roman" w:eastAsia="Times New Roman" w:hAnsi="Times New Roman" w:cs="Times New Roman"/>
          <w:spacing w:val="-2"/>
          <w:sz w:val="28"/>
          <w:szCs w:val="28"/>
          <w:lang w:val="nb-NO"/>
        </w:rPr>
        <w:t xml:space="preserve"> nền tảng số</w:t>
      </w:r>
      <w:r>
        <w:rPr>
          <w:rFonts w:ascii="Times New Roman" w:eastAsia="Times New Roman" w:hAnsi="Times New Roman" w:cs="Times New Roman"/>
          <w:spacing w:val="-2"/>
          <w:sz w:val="28"/>
          <w:szCs w:val="28"/>
          <w:lang w:val="nb-NO"/>
        </w:rPr>
        <w:t>. C</w:t>
      </w:r>
      <w:r w:rsidR="00537FA7" w:rsidRPr="00FD3CB2">
        <w:rPr>
          <w:rFonts w:ascii="Times New Roman" w:eastAsia="Times New Roman" w:hAnsi="Times New Roman" w:cs="Times New Roman"/>
          <w:sz w:val="28"/>
          <w:szCs w:val="28"/>
          <w:lang w:val="nb-NO"/>
        </w:rPr>
        <w:t xml:space="preserve">ác khóa đào tạo, bồi dưỡng ngắn hạn về bưu chính, logistics và thương mại điện tử </w:t>
      </w:r>
      <w:r w:rsidRPr="00FD3CB2">
        <w:rPr>
          <w:rFonts w:ascii="Times New Roman" w:eastAsia="Times New Roman" w:hAnsi="Times New Roman" w:cs="Times New Roman"/>
          <w:sz w:val="28"/>
          <w:szCs w:val="28"/>
          <w:lang w:val="nb-NO"/>
        </w:rPr>
        <w:t>.</w:t>
      </w:r>
      <w:r>
        <w:rPr>
          <w:rFonts w:ascii="Times New Roman" w:eastAsia="Times New Roman" w:hAnsi="Times New Roman" w:cs="Times New Roman"/>
          <w:sz w:val="28"/>
          <w:szCs w:val="28"/>
          <w:lang w:val="nb-NO"/>
        </w:rPr>
        <w:t>...là rất cần đối với lao động bưu chính</w:t>
      </w:r>
      <w:r w:rsidRPr="00FD3CB2">
        <w:rPr>
          <w:rFonts w:ascii="Times New Roman" w:eastAsia="Times New Roman" w:hAnsi="Times New Roman" w:cs="Times New Roman"/>
          <w:sz w:val="28"/>
          <w:szCs w:val="28"/>
          <w:lang w:val="nb-NO"/>
        </w:rPr>
        <w:t xml:space="preserve"> </w:t>
      </w:r>
      <w:r w:rsidR="00537FA7" w:rsidRPr="00FD3CB2">
        <w:rPr>
          <w:rFonts w:ascii="Times New Roman" w:eastAsia="Times New Roman" w:hAnsi="Times New Roman" w:cs="Times New Roman"/>
          <w:sz w:val="28"/>
          <w:szCs w:val="28"/>
          <w:lang w:val="nb-NO"/>
        </w:rPr>
        <w:t>trong bối cảnh chuyển đổi số</w:t>
      </w:r>
      <w:r>
        <w:rPr>
          <w:rFonts w:ascii="Times New Roman" w:eastAsia="Times New Roman" w:hAnsi="Times New Roman" w:cs="Times New Roman"/>
          <w:sz w:val="28"/>
          <w:szCs w:val="28"/>
          <w:lang w:val="nb-NO"/>
        </w:rPr>
        <w:t>.</w:t>
      </w:r>
    </w:p>
    <w:p w14:paraId="667CD179" w14:textId="77777777" w:rsidR="00537FA7" w:rsidRPr="00862FDA" w:rsidRDefault="00537FA7" w:rsidP="00537FA7">
      <w:pPr>
        <w:spacing w:after="0" w:line="288" w:lineRule="auto"/>
        <w:ind w:firstLine="720"/>
        <w:contextualSpacing/>
        <w:jc w:val="both"/>
        <w:rPr>
          <w:rFonts w:ascii="Times New Roman" w:eastAsia="Calibri" w:hAnsi="Times New Roman" w:cs="Times New Roman"/>
          <w:b/>
          <w:sz w:val="28"/>
          <w:szCs w:val="28"/>
          <w:lang w:val="nb-NO"/>
        </w:rPr>
      </w:pPr>
      <w:r w:rsidRPr="00862FDA">
        <w:rPr>
          <w:rFonts w:ascii="Times New Roman" w:eastAsia="MS Mincho" w:hAnsi="Times New Roman" w:cs="Times New Roman"/>
          <w:b/>
          <w:sz w:val="28"/>
          <w:szCs w:val="28"/>
          <w:lang w:val="nb-NO" w:eastAsia="ja-JP"/>
        </w:rPr>
        <w:t>6</w:t>
      </w:r>
      <w:r w:rsidRPr="00FD3CB2">
        <w:rPr>
          <w:rFonts w:ascii="Times New Roman" w:eastAsia="Calibri" w:hAnsi="Times New Roman" w:cs="Times New Roman"/>
          <w:b/>
          <w:sz w:val="28"/>
          <w:szCs w:val="28"/>
          <w:lang w:val="vi-VN"/>
        </w:rPr>
        <w:t>. Về</w:t>
      </w:r>
      <w:r w:rsidRPr="00862FDA">
        <w:rPr>
          <w:rFonts w:ascii="Times New Roman" w:eastAsia="Calibri" w:hAnsi="Times New Roman" w:cs="Times New Roman"/>
          <w:b/>
          <w:sz w:val="28"/>
          <w:szCs w:val="28"/>
          <w:lang w:val="nb-NO"/>
        </w:rPr>
        <w:t xml:space="preserve"> </w:t>
      </w:r>
      <w:r w:rsidRPr="00FD3CB2">
        <w:rPr>
          <w:rFonts w:ascii="Times New Roman" w:eastAsia="Calibri" w:hAnsi="Times New Roman" w:cs="Times New Roman"/>
          <w:b/>
          <w:sz w:val="28"/>
          <w:szCs w:val="28"/>
          <w:lang w:val="vi-VN"/>
        </w:rPr>
        <w:t>thay đổi tư duy quản lý</w:t>
      </w:r>
    </w:p>
    <w:p w14:paraId="5D7CFE00" w14:textId="19DC3AC3" w:rsidR="00537FA7" w:rsidRPr="00862FDA" w:rsidRDefault="00B825C6" w:rsidP="00DF7ACA">
      <w:pPr>
        <w:spacing w:after="0" w:line="288" w:lineRule="auto"/>
        <w:ind w:firstLine="720"/>
        <w:contextualSpacing/>
        <w:jc w:val="both"/>
        <w:rPr>
          <w:rFonts w:ascii="Times New Roman" w:eastAsia="Calibri" w:hAnsi="Times New Roman" w:cs="Times New Roman"/>
          <w:sz w:val="28"/>
          <w:szCs w:val="28"/>
          <w:lang w:val="nb-NO"/>
        </w:rPr>
      </w:pPr>
      <w:r w:rsidRPr="00862FDA">
        <w:rPr>
          <w:rFonts w:ascii="Times New Roman" w:eastAsia="Calibri" w:hAnsi="Times New Roman" w:cs="Times New Roman"/>
          <w:sz w:val="28"/>
          <w:szCs w:val="28"/>
          <w:lang w:val="nb-NO"/>
        </w:rPr>
        <w:t>Tư duy q</w:t>
      </w:r>
      <w:r w:rsidR="00537FA7" w:rsidRPr="00862FDA">
        <w:rPr>
          <w:rFonts w:ascii="Times New Roman" w:eastAsia="Calibri" w:hAnsi="Times New Roman" w:cs="Times New Roman"/>
          <w:sz w:val="28"/>
          <w:szCs w:val="28"/>
          <w:lang w:val="nb-NO"/>
        </w:rPr>
        <w:t>uản lý nhà nước về bưu chính đã dịch chuyển</w:t>
      </w:r>
      <w:r w:rsidR="00056471" w:rsidRPr="00862FDA">
        <w:rPr>
          <w:rFonts w:ascii="Times New Roman" w:eastAsia="Calibri" w:hAnsi="Times New Roman" w:cs="Times New Roman"/>
          <w:sz w:val="28"/>
          <w:szCs w:val="28"/>
          <w:lang w:val="nb-NO"/>
        </w:rPr>
        <w:t>/đổi mới</w:t>
      </w:r>
      <w:r w:rsidR="00537FA7" w:rsidRPr="00862FDA">
        <w:rPr>
          <w:rFonts w:ascii="Times New Roman" w:eastAsia="Calibri" w:hAnsi="Times New Roman" w:cs="Times New Roman"/>
          <w:sz w:val="28"/>
          <w:szCs w:val="28"/>
          <w:lang w:val="nb-NO"/>
        </w:rPr>
        <w:t xml:space="preserve"> </w:t>
      </w:r>
      <w:r w:rsidRPr="00862FDA">
        <w:rPr>
          <w:rFonts w:ascii="Times New Roman" w:eastAsia="Calibri" w:hAnsi="Times New Roman" w:cs="Times New Roman"/>
          <w:sz w:val="28"/>
          <w:szCs w:val="28"/>
          <w:lang w:val="nb-NO"/>
        </w:rPr>
        <w:t>theo</w:t>
      </w:r>
      <w:r w:rsidR="00537FA7" w:rsidRPr="00862FDA">
        <w:rPr>
          <w:rFonts w:ascii="Times New Roman" w:eastAsia="Calibri" w:hAnsi="Times New Roman" w:cs="Times New Roman"/>
          <w:sz w:val="28"/>
          <w:szCs w:val="28"/>
          <w:lang w:val="nb-NO"/>
        </w:rPr>
        <w:t xml:space="preserve"> hướng </w:t>
      </w:r>
      <w:r w:rsidR="00056471" w:rsidRPr="00862FDA">
        <w:rPr>
          <w:rFonts w:ascii="Times New Roman" w:eastAsia="Calibri" w:hAnsi="Times New Roman" w:cs="Times New Roman"/>
          <w:sz w:val="28"/>
          <w:szCs w:val="28"/>
          <w:lang w:val="nb-NO"/>
        </w:rPr>
        <w:t xml:space="preserve">chuyển từ "dễ" cho quản lý sang "dễ" cho doanh nghiệp; </w:t>
      </w:r>
      <w:r w:rsidR="00537FA7" w:rsidRPr="00862FDA">
        <w:rPr>
          <w:rFonts w:ascii="Times New Roman" w:eastAsia="Calibri" w:hAnsi="Times New Roman" w:cs="Times New Roman"/>
          <w:sz w:val="28"/>
          <w:szCs w:val="28"/>
          <w:lang w:val="nb-NO"/>
        </w:rPr>
        <w:t xml:space="preserve">tăng cường các biện pháp </w:t>
      </w:r>
      <w:r w:rsidR="00537FA7" w:rsidRPr="00862FDA">
        <w:rPr>
          <w:rFonts w:ascii="Times New Roman" w:eastAsia="Calibri" w:hAnsi="Times New Roman" w:cs="Times New Roman"/>
          <w:sz w:val="28"/>
          <w:szCs w:val="28"/>
          <w:lang w:val="nb-NO"/>
        </w:rPr>
        <w:lastRenderedPageBreak/>
        <w:t>"hậu kiểm"</w:t>
      </w:r>
      <w:r w:rsidRPr="00862FDA">
        <w:rPr>
          <w:rFonts w:ascii="Times New Roman" w:eastAsia="Calibri" w:hAnsi="Times New Roman" w:cs="Times New Roman"/>
          <w:sz w:val="28"/>
          <w:szCs w:val="28"/>
          <w:lang w:val="nb-NO"/>
        </w:rPr>
        <w:t xml:space="preserve"> và</w:t>
      </w:r>
      <w:r w:rsidR="00537FA7" w:rsidRPr="00862FDA">
        <w:rPr>
          <w:rFonts w:ascii="Times New Roman" w:eastAsia="Calibri" w:hAnsi="Times New Roman" w:cs="Times New Roman"/>
          <w:sz w:val="28"/>
          <w:szCs w:val="28"/>
          <w:lang w:val="nb-NO"/>
        </w:rPr>
        <w:t xml:space="preserve"> “đồng hành” cùng doanh nghiệp để nắm bắt, tháo gỡ </w:t>
      </w:r>
      <w:r w:rsidRPr="00862FDA">
        <w:rPr>
          <w:rFonts w:ascii="Times New Roman" w:eastAsia="Calibri" w:hAnsi="Times New Roman" w:cs="Times New Roman"/>
          <w:sz w:val="28"/>
          <w:szCs w:val="28"/>
          <w:lang w:val="nb-NO"/>
        </w:rPr>
        <w:t>những</w:t>
      </w:r>
      <w:r w:rsidR="00537FA7" w:rsidRPr="00862FDA">
        <w:rPr>
          <w:rFonts w:ascii="Times New Roman" w:eastAsia="Calibri" w:hAnsi="Times New Roman" w:cs="Times New Roman"/>
          <w:sz w:val="28"/>
          <w:szCs w:val="28"/>
          <w:lang w:val="nb-NO"/>
        </w:rPr>
        <w:t xml:space="preserve"> khó khăn vướng mắc phát sinh trong quá trình cung ứng dịch vụ bưu chính; không can thiệp sâu vào hoạt động sản xuất kinh doanh của doanh nghiệp. </w:t>
      </w:r>
    </w:p>
    <w:p w14:paraId="1F29272F" w14:textId="30C70091" w:rsidR="00537FA7" w:rsidRPr="00862FDA" w:rsidRDefault="00537FA7" w:rsidP="00537FA7">
      <w:pPr>
        <w:spacing w:after="0" w:line="288" w:lineRule="auto"/>
        <w:ind w:firstLine="720"/>
        <w:contextualSpacing/>
        <w:jc w:val="both"/>
        <w:rPr>
          <w:rFonts w:ascii="Times New Roman" w:eastAsia="Calibri" w:hAnsi="Times New Roman" w:cs="Times New Roman"/>
          <w:sz w:val="28"/>
          <w:szCs w:val="28"/>
          <w:lang w:val="nb-NO"/>
        </w:rPr>
      </w:pPr>
      <w:r w:rsidRPr="00862FDA">
        <w:rPr>
          <w:rFonts w:ascii="Times New Roman" w:eastAsia="Calibri" w:hAnsi="Times New Roman" w:cs="Times New Roman"/>
          <w:sz w:val="28"/>
          <w:szCs w:val="28"/>
          <w:lang w:val="nb-NO"/>
        </w:rPr>
        <w:t>Công tác kiểm tra, giám sát thị trường bưu chính được đổi mới theo hướng từng bước ứng dụng công nghệ thông tin, nâng cao hiệu quả hậu kiểm, giảm chi phí cho doanh nghiệp.</w:t>
      </w:r>
    </w:p>
    <w:p w14:paraId="08D1001B" w14:textId="4538F8B4" w:rsidR="00537FA7" w:rsidRPr="00862FDA" w:rsidRDefault="00537FA7" w:rsidP="00537FA7">
      <w:pPr>
        <w:spacing w:after="0" w:line="288" w:lineRule="auto"/>
        <w:ind w:firstLine="720"/>
        <w:contextualSpacing/>
        <w:jc w:val="both"/>
        <w:rPr>
          <w:rFonts w:ascii="Times New Roman" w:eastAsia="Calibri" w:hAnsi="Times New Roman" w:cs="Times New Roman"/>
          <w:sz w:val="28"/>
          <w:szCs w:val="28"/>
          <w:lang w:val="nb-NO"/>
        </w:rPr>
      </w:pPr>
      <w:r w:rsidRPr="00862FDA">
        <w:rPr>
          <w:rFonts w:ascii="Times New Roman" w:eastAsia="Calibri" w:hAnsi="Times New Roman" w:cs="Times New Roman"/>
          <w:sz w:val="28"/>
          <w:szCs w:val="28"/>
          <w:lang w:val="nb-NO"/>
        </w:rPr>
        <w:t xml:space="preserve">Công tác </w:t>
      </w:r>
      <w:r w:rsidRPr="00FD3CB2">
        <w:rPr>
          <w:rFonts w:ascii="Times New Roman" w:eastAsia="Calibri" w:hAnsi="Times New Roman" w:cs="Times New Roman"/>
          <w:sz w:val="28"/>
          <w:szCs w:val="28"/>
          <w:lang w:val="vi-VN"/>
        </w:rPr>
        <w:t>định hướng và dự báo</w:t>
      </w:r>
      <w:r w:rsidRPr="00862FDA">
        <w:rPr>
          <w:rFonts w:ascii="Times New Roman" w:eastAsia="Calibri" w:hAnsi="Times New Roman" w:cs="Times New Roman"/>
          <w:sz w:val="28"/>
          <w:szCs w:val="28"/>
          <w:lang w:val="nb-NO"/>
        </w:rPr>
        <w:t xml:space="preserve"> được chú trọng</w:t>
      </w:r>
      <w:r w:rsidR="00056471" w:rsidRPr="00862FDA">
        <w:rPr>
          <w:rFonts w:ascii="Times New Roman" w:eastAsia="Calibri" w:hAnsi="Times New Roman" w:cs="Times New Roman"/>
          <w:sz w:val="28"/>
          <w:szCs w:val="28"/>
          <w:lang w:val="nb-NO"/>
        </w:rPr>
        <w:t>;</w:t>
      </w:r>
      <w:r w:rsidRPr="00FD3CB2">
        <w:rPr>
          <w:rFonts w:ascii="Times New Roman" w:eastAsia="Calibri" w:hAnsi="Times New Roman" w:cs="Times New Roman"/>
          <w:sz w:val="28"/>
          <w:szCs w:val="28"/>
          <w:lang w:val="vi-VN"/>
        </w:rPr>
        <w:t xml:space="preserve"> gắn quy hoạch, kế hoạch với hệ thống cơ chế chính sách và thị trường bảo </w:t>
      </w:r>
      <w:r w:rsidR="00056471" w:rsidRPr="00FD3CB2">
        <w:rPr>
          <w:rFonts w:ascii="Times New Roman" w:eastAsia="Calibri" w:hAnsi="Times New Roman" w:cs="Times New Roman"/>
          <w:sz w:val="28"/>
          <w:szCs w:val="28"/>
          <w:lang w:val="vi-VN"/>
        </w:rPr>
        <w:t xml:space="preserve">đảm </w:t>
      </w:r>
      <w:r w:rsidR="00056471" w:rsidRPr="00862FDA">
        <w:rPr>
          <w:rFonts w:ascii="Times New Roman" w:eastAsia="Calibri" w:hAnsi="Times New Roman" w:cs="Times New Roman"/>
          <w:sz w:val="28"/>
          <w:szCs w:val="28"/>
          <w:lang w:val="nb-NO"/>
        </w:rPr>
        <w:t xml:space="preserve">cho thị trường </w:t>
      </w:r>
      <w:r w:rsidRPr="00FD3CB2">
        <w:rPr>
          <w:rFonts w:ascii="Times New Roman" w:eastAsia="Calibri" w:hAnsi="Times New Roman" w:cs="Times New Roman"/>
          <w:sz w:val="28"/>
          <w:szCs w:val="28"/>
          <w:lang w:val="vi-VN"/>
        </w:rPr>
        <w:t>phát triển lành mạnh</w:t>
      </w:r>
      <w:r w:rsidRPr="00862FDA">
        <w:rPr>
          <w:rFonts w:ascii="Times New Roman" w:eastAsia="Calibri" w:hAnsi="Times New Roman" w:cs="Times New Roman"/>
          <w:sz w:val="28"/>
          <w:szCs w:val="28"/>
          <w:lang w:val="nb-NO"/>
        </w:rPr>
        <w:t>; b</w:t>
      </w:r>
      <w:r w:rsidRPr="00FD3CB2">
        <w:rPr>
          <w:rFonts w:ascii="Times New Roman" w:eastAsia="Calibri" w:hAnsi="Times New Roman" w:cs="Times New Roman"/>
          <w:sz w:val="28"/>
          <w:szCs w:val="28"/>
          <w:lang w:val="vi-VN"/>
        </w:rPr>
        <w:t xml:space="preserve">ảo vệ quyền </w:t>
      </w:r>
      <w:r w:rsidRPr="00862FDA">
        <w:rPr>
          <w:rFonts w:ascii="Times New Roman" w:eastAsia="Calibri" w:hAnsi="Times New Roman" w:cs="Times New Roman"/>
          <w:sz w:val="28"/>
          <w:szCs w:val="28"/>
          <w:lang w:val="nb-NO"/>
        </w:rPr>
        <w:t xml:space="preserve">và </w:t>
      </w:r>
      <w:r w:rsidRPr="00FD3CB2">
        <w:rPr>
          <w:rFonts w:ascii="Times New Roman" w:eastAsia="Calibri" w:hAnsi="Times New Roman" w:cs="Times New Roman"/>
          <w:sz w:val="28"/>
          <w:szCs w:val="28"/>
          <w:lang w:val="vi-VN"/>
        </w:rPr>
        <w:t>lợi</w:t>
      </w:r>
      <w:r w:rsidRPr="00862FDA">
        <w:rPr>
          <w:rFonts w:ascii="Times New Roman" w:eastAsia="Calibri" w:hAnsi="Times New Roman" w:cs="Times New Roman"/>
          <w:sz w:val="28"/>
          <w:szCs w:val="28"/>
          <w:lang w:val="nb-NO"/>
        </w:rPr>
        <w:t xml:space="preserve"> ích chính đáng</w:t>
      </w:r>
      <w:r w:rsidRPr="00FD3CB2">
        <w:rPr>
          <w:rFonts w:ascii="Times New Roman" w:eastAsia="Calibri" w:hAnsi="Times New Roman" w:cs="Times New Roman"/>
          <w:sz w:val="28"/>
          <w:szCs w:val="28"/>
          <w:lang w:val="vi-VN"/>
        </w:rPr>
        <w:t xml:space="preserve"> của người sử dụng dịch vụ và doanh nghiệp bưu chính</w:t>
      </w:r>
      <w:r w:rsidRPr="00862FDA">
        <w:rPr>
          <w:rFonts w:ascii="Times New Roman" w:hAnsi="Times New Roman" w:cs="Times New Roman"/>
          <w:bCs/>
          <w:sz w:val="28"/>
          <w:szCs w:val="28"/>
          <w:bdr w:val="none" w:sz="0" w:space="0" w:color="auto" w:frame="1"/>
          <w:shd w:val="clear" w:color="auto" w:fill="FFFFFF"/>
          <w:lang w:val="nb-NO"/>
        </w:rPr>
        <w:t>, lấy ng</w:t>
      </w:r>
      <w:r w:rsidRPr="00862FDA">
        <w:rPr>
          <w:rFonts w:ascii="Times New Roman" w:hAnsi="Times New Roman" w:cs="Times New Roman" w:hint="eastAsia"/>
          <w:bCs/>
          <w:sz w:val="28"/>
          <w:szCs w:val="28"/>
          <w:bdr w:val="none" w:sz="0" w:space="0" w:color="auto" w:frame="1"/>
          <w:shd w:val="clear" w:color="auto" w:fill="FFFFFF"/>
          <w:lang w:val="nb-NO"/>
        </w:rPr>
        <w:t>ư</w:t>
      </w:r>
      <w:r w:rsidRPr="00862FDA">
        <w:rPr>
          <w:rFonts w:ascii="Times New Roman" w:hAnsi="Times New Roman" w:cs="Times New Roman"/>
          <w:bCs/>
          <w:sz w:val="28"/>
          <w:szCs w:val="28"/>
          <w:bdr w:val="none" w:sz="0" w:space="0" w:color="auto" w:frame="1"/>
          <w:shd w:val="clear" w:color="auto" w:fill="FFFFFF"/>
          <w:lang w:val="nb-NO"/>
        </w:rPr>
        <w:t>ời d</w:t>
      </w:r>
      <w:r w:rsidRPr="00862FDA">
        <w:rPr>
          <w:rFonts w:ascii="Times New Roman" w:hAnsi="Times New Roman" w:cs="Times New Roman" w:hint="eastAsia"/>
          <w:bCs/>
          <w:sz w:val="28"/>
          <w:szCs w:val="28"/>
          <w:bdr w:val="none" w:sz="0" w:space="0" w:color="auto" w:frame="1"/>
          <w:shd w:val="clear" w:color="auto" w:fill="FFFFFF"/>
          <w:lang w:val="nb-NO"/>
        </w:rPr>
        <w:t>â</w:t>
      </w:r>
      <w:r w:rsidRPr="00862FDA">
        <w:rPr>
          <w:rFonts w:ascii="Times New Roman" w:hAnsi="Times New Roman" w:cs="Times New Roman"/>
          <w:bCs/>
          <w:sz w:val="28"/>
          <w:szCs w:val="28"/>
          <w:bdr w:val="none" w:sz="0" w:space="0" w:color="auto" w:frame="1"/>
          <w:shd w:val="clear" w:color="auto" w:fill="FFFFFF"/>
          <w:lang w:val="nb-NO"/>
        </w:rPr>
        <w:t>n v</w:t>
      </w:r>
      <w:r w:rsidRPr="00862FDA">
        <w:rPr>
          <w:rFonts w:ascii="Times New Roman" w:hAnsi="Times New Roman" w:cs="Times New Roman" w:hint="eastAsia"/>
          <w:bCs/>
          <w:sz w:val="28"/>
          <w:szCs w:val="28"/>
          <w:bdr w:val="none" w:sz="0" w:space="0" w:color="auto" w:frame="1"/>
          <w:shd w:val="clear" w:color="auto" w:fill="FFFFFF"/>
          <w:lang w:val="nb-NO"/>
        </w:rPr>
        <w:t>à</w:t>
      </w:r>
      <w:r w:rsidRPr="00862FDA">
        <w:rPr>
          <w:rFonts w:ascii="Times New Roman" w:hAnsi="Times New Roman" w:cs="Times New Roman"/>
          <w:bCs/>
          <w:sz w:val="28"/>
          <w:szCs w:val="28"/>
          <w:bdr w:val="none" w:sz="0" w:space="0" w:color="auto" w:frame="1"/>
          <w:shd w:val="clear" w:color="auto" w:fill="FFFFFF"/>
          <w:lang w:val="nb-NO"/>
        </w:rPr>
        <w:t xml:space="preserve"> doanh nghiệp l</w:t>
      </w:r>
      <w:r w:rsidRPr="00862FDA">
        <w:rPr>
          <w:rFonts w:ascii="Times New Roman" w:hAnsi="Times New Roman" w:cs="Times New Roman" w:hint="eastAsia"/>
          <w:bCs/>
          <w:sz w:val="28"/>
          <w:szCs w:val="28"/>
          <w:bdr w:val="none" w:sz="0" w:space="0" w:color="auto" w:frame="1"/>
          <w:shd w:val="clear" w:color="auto" w:fill="FFFFFF"/>
          <w:lang w:val="nb-NO"/>
        </w:rPr>
        <w:t>à</w:t>
      </w:r>
      <w:r w:rsidRPr="00862FDA">
        <w:rPr>
          <w:rFonts w:ascii="Times New Roman" w:hAnsi="Times New Roman" w:cs="Times New Roman"/>
          <w:bCs/>
          <w:sz w:val="28"/>
          <w:szCs w:val="28"/>
          <w:bdr w:val="none" w:sz="0" w:space="0" w:color="auto" w:frame="1"/>
          <w:shd w:val="clear" w:color="auto" w:fill="FFFFFF"/>
          <w:lang w:val="nb-NO"/>
        </w:rPr>
        <w:t xml:space="preserve">m </w:t>
      </w:r>
      <w:r w:rsidRPr="00862FDA">
        <w:rPr>
          <w:rFonts w:ascii="Times New Roman" w:hAnsi="Times New Roman" w:cs="Times New Roman" w:hint="eastAsia"/>
          <w:bCs/>
          <w:sz w:val="28"/>
          <w:szCs w:val="28"/>
          <w:bdr w:val="none" w:sz="0" w:space="0" w:color="auto" w:frame="1"/>
          <w:shd w:val="clear" w:color="auto" w:fill="FFFFFF"/>
          <w:lang w:val="nb-NO"/>
        </w:rPr>
        <w:t>đ</w:t>
      </w:r>
      <w:r w:rsidRPr="00862FDA">
        <w:rPr>
          <w:rFonts w:ascii="Times New Roman" w:hAnsi="Times New Roman" w:cs="Times New Roman"/>
          <w:bCs/>
          <w:sz w:val="28"/>
          <w:szCs w:val="28"/>
          <w:bdr w:val="none" w:sz="0" w:space="0" w:color="auto" w:frame="1"/>
          <w:shd w:val="clear" w:color="auto" w:fill="FFFFFF"/>
          <w:lang w:val="nb-NO"/>
        </w:rPr>
        <w:t>ối t</w:t>
      </w:r>
      <w:r w:rsidRPr="00862FDA">
        <w:rPr>
          <w:rFonts w:ascii="Times New Roman" w:hAnsi="Times New Roman" w:cs="Times New Roman" w:hint="eastAsia"/>
          <w:bCs/>
          <w:sz w:val="28"/>
          <w:szCs w:val="28"/>
          <w:bdr w:val="none" w:sz="0" w:space="0" w:color="auto" w:frame="1"/>
          <w:shd w:val="clear" w:color="auto" w:fill="FFFFFF"/>
          <w:lang w:val="nb-NO"/>
        </w:rPr>
        <w:t>ư</w:t>
      </w:r>
      <w:r w:rsidRPr="00862FDA">
        <w:rPr>
          <w:rFonts w:ascii="Times New Roman" w:hAnsi="Times New Roman" w:cs="Times New Roman"/>
          <w:bCs/>
          <w:sz w:val="28"/>
          <w:szCs w:val="28"/>
          <w:bdr w:val="none" w:sz="0" w:space="0" w:color="auto" w:frame="1"/>
          <w:shd w:val="clear" w:color="auto" w:fill="FFFFFF"/>
          <w:lang w:val="nb-NO"/>
        </w:rPr>
        <w:t>ợng phục vụ.</w:t>
      </w:r>
    </w:p>
    <w:p w14:paraId="54FDD0F7" w14:textId="527A8663" w:rsidR="00537FA7" w:rsidRPr="00862FDA" w:rsidRDefault="00537FA7" w:rsidP="00537FA7">
      <w:pPr>
        <w:pStyle w:val="ListParagraph"/>
        <w:spacing w:after="0" w:line="288" w:lineRule="auto"/>
        <w:ind w:left="0" w:firstLine="720"/>
        <w:jc w:val="both"/>
        <w:rPr>
          <w:rFonts w:ascii="Times New Roman" w:hAnsi="Times New Roman" w:cs="Times New Roman"/>
          <w:sz w:val="28"/>
          <w:szCs w:val="28"/>
          <w:lang w:val="nb-NO"/>
        </w:rPr>
      </w:pPr>
      <w:r w:rsidRPr="00862FDA">
        <w:rPr>
          <w:rFonts w:ascii="Times New Roman" w:hAnsi="Times New Roman" w:cs="Times New Roman"/>
          <w:sz w:val="28"/>
          <w:szCs w:val="28"/>
          <w:lang w:val="nb-NO"/>
        </w:rPr>
        <w:t>Việc</w:t>
      </w:r>
      <w:r w:rsidRPr="00FD3CB2">
        <w:rPr>
          <w:rFonts w:ascii="Times New Roman" w:hAnsi="Times New Roman" w:cs="Times New Roman"/>
          <w:sz w:val="28"/>
          <w:szCs w:val="28"/>
          <w:lang w:val="vi-VN"/>
        </w:rPr>
        <w:t xml:space="preserve"> phối hợp với </w:t>
      </w:r>
      <w:r w:rsidRPr="00862FDA">
        <w:rPr>
          <w:rFonts w:ascii="Times New Roman" w:hAnsi="Times New Roman" w:cs="Times New Roman"/>
          <w:sz w:val="28"/>
          <w:szCs w:val="28"/>
          <w:lang w:val="nb-NO"/>
        </w:rPr>
        <w:t>c</w:t>
      </w:r>
      <w:r w:rsidRPr="00FD3CB2">
        <w:rPr>
          <w:rFonts w:ascii="Times New Roman" w:hAnsi="Times New Roman" w:cs="Times New Roman"/>
          <w:sz w:val="28"/>
          <w:szCs w:val="28"/>
          <w:lang w:val="vi-VN"/>
        </w:rPr>
        <w:t xml:space="preserve">ơ quan quản lý </w:t>
      </w:r>
      <w:r w:rsidRPr="00862FDA">
        <w:rPr>
          <w:rFonts w:ascii="Times New Roman" w:hAnsi="Times New Roman" w:cs="Times New Roman"/>
          <w:sz w:val="28"/>
          <w:szCs w:val="28"/>
          <w:lang w:val="nb-NO"/>
        </w:rPr>
        <w:t>n</w:t>
      </w:r>
      <w:r w:rsidRPr="00FD3CB2">
        <w:rPr>
          <w:rFonts w:ascii="Times New Roman" w:hAnsi="Times New Roman" w:cs="Times New Roman"/>
          <w:sz w:val="28"/>
          <w:szCs w:val="28"/>
          <w:lang w:val="vi-VN"/>
        </w:rPr>
        <w:t xml:space="preserve">hà nước </w:t>
      </w:r>
      <w:r w:rsidRPr="00862FDA">
        <w:rPr>
          <w:rFonts w:ascii="Times New Roman" w:hAnsi="Times New Roman" w:cs="Times New Roman"/>
          <w:sz w:val="28"/>
          <w:szCs w:val="28"/>
          <w:lang w:val="nb-NO"/>
        </w:rPr>
        <w:t>ở</w:t>
      </w:r>
      <w:r w:rsidRPr="00FD3CB2">
        <w:rPr>
          <w:rFonts w:ascii="Times New Roman" w:hAnsi="Times New Roman" w:cs="Times New Roman"/>
          <w:sz w:val="28"/>
          <w:szCs w:val="28"/>
          <w:lang w:val="vi-VN"/>
        </w:rPr>
        <w:t xml:space="preserve"> </w:t>
      </w:r>
      <w:r w:rsidR="00056471" w:rsidRPr="00862FDA">
        <w:rPr>
          <w:rFonts w:ascii="Times New Roman" w:hAnsi="Times New Roman" w:cs="Times New Roman"/>
          <w:sz w:val="28"/>
          <w:szCs w:val="28"/>
          <w:lang w:val="nb-NO"/>
        </w:rPr>
        <w:t xml:space="preserve">cấp </w:t>
      </w:r>
      <w:r w:rsidRPr="00862FDA">
        <w:rPr>
          <w:rFonts w:ascii="Times New Roman" w:hAnsi="Times New Roman" w:cs="Times New Roman"/>
          <w:sz w:val="28"/>
          <w:szCs w:val="28"/>
          <w:lang w:val="nb-NO"/>
        </w:rPr>
        <w:t>T</w:t>
      </w:r>
      <w:r w:rsidRPr="00FD3CB2">
        <w:rPr>
          <w:rFonts w:ascii="Times New Roman" w:hAnsi="Times New Roman" w:cs="Times New Roman"/>
          <w:sz w:val="28"/>
          <w:szCs w:val="28"/>
          <w:lang w:val="vi-VN"/>
        </w:rPr>
        <w:t>rung ương</w:t>
      </w:r>
      <w:r w:rsidRPr="00862FDA">
        <w:rPr>
          <w:rFonts w:ascii="Times New Roman" w:hAnsi="Times New Roman" w:cs="Times New Roman"/>
          <w:sz w:val="28"/>
          <w:szCs w:val="28"/>
          <w:lang w:val="nb-NO"/>
        </w:rPr>
        <w:t xml:space="preserve"> như Bộ Giao thông Vận tải, Bộ Công Thương, Bộ Công an…</w:t>
      </w:r>
      <w:r w:rsidRPr="00FD3CB2">
        <w:rPr>
          <w:rFonts w:ascii="Times New Roman" w:hAnsi="Times New Roman" w:cs="Times New Roman"/>
          <w:sz w:val="28"/>
          <w:szCs w:val="28"/>
          <w:lang w:val="vi-VN"/>
        </w:rPr>
        <w:t xml:space="preserve"> và </w:t>
      </w:r>
      <w:r w:rsidRPr="00862FDA">
        <w:rPr>
          <w:rFonts w:ascii="Times New Roman" w:hAnsi="Times New Roman" w:cs="Times New Roman"/>
          <w:sz w:val="28"/>
          <w:szCs w:val="28"/>
          <w:lang w:val="nb-NO"/>
        </w:rPr>
        <w:t xml:space="preserve">cơ quan quản lý nhà nước tại </w:t>
      </w:r>
      <w:r w:rsidRPr="00FD3CB2">
        <w:rPr>
          <w:rFonts w:ascii="Times New Roman" w:hAnsi="Times New Roman" w:cs="Times New Roman"/>
          <w:sz w:val="28"/>
          <w:szCs w:val="28"/>
          <w:lang w:val="vi-VN"/>
        </w:rPr>
        <w:t xml:space="preserve">địa phương </w:t>
      </w:r>
      <w:r w:rsidRPr="00862FDA">
        <w:rPr>
          <w:rFonts w:ascii="Times New Roman" w:hAnsi="Times New Roman" w:cs="Times New Roman"/>
          <w:sz w:val="28"/>
          <w:szCs w:val="28"/>
          <w:lang w:val="nb-NO"/>
        </w:rPr>
        <w:t xml:space="preserve">thời gian qua được đẩy mạnh </w:t>
      </w:r>
      <w:r w:rsidRPr="00FD3CB2">
        <w:rPr>
          <w:rFonts w:ascii="Times New Roman" w:hAnsi="Times New Roman" w:cs="Times New Roman"/>
          <w:sz w:val="28"/>
          <w:szCs w:val="28"/>
          <w:lang w:val="vi-VN"/>
        </w:rPr>
        <w:t>để kịp thời xử lý</w:t>
      </w:r>
      <w:r w:rsidRPr="00862FDA">
        <w:rPr>
          <w:rFonts w:ascii="Times New Roman" w:hAnsi="Times New Roman" w:cs="Times New Roman"/>
          <w:sz w:val="28"/>
          <w:szCs w:val="28"/>
          <w:lang w:val="nb-NO"/>
        </w:rPr>
        <w:t>, tháo gỡ</w:t>
      </w:r>
      <w:r w:rsidRPr="00FD3CB2">
        <w:rPr>
          <w:rFonts w:ascii="Times New Roman" w:hAnsi="Times New Roman" w:cs="Times New Roman"/>
          <w:sz w:val="28"/>
          <w:szCs w:val="28"/>
          <w:lang w:val="vi-VN"/>
        </w:rPr>
        <w:t xml:space="preserve"> các khó khăn, vướng mắc </w:t>
      </w:r>
      <w:r w:rsidRPr="00862FDA">
        <w:rPr>
          <w:rFonts w:ascii="Times New Roman" w:hAnsi="Times New Roman" w:cs="Times New Roman"/>
          <w:sz w:val="28"/>
          <w:szCs w:val="28"/>
          <w:lang w:val="nb-NO"/>
        </w:rPr>
        <w:t>cho doanh nghiệp bưu chính về</w:t>
      </w:r>
      <w:r w:rsidRPr="00FD3CB2">
        <w:rPr>
          <w:rFonts w:ascii="Times New Roman" w:hAnsi="Times New Roman" w:cs="Times New Roman"/>
          <w:sz w:val="28"/>
          <w:szCs w:val="28"/>
          <w:lang w:val="vi-VN"/>
        </w:rPr>
        <w:t xml:space="preserve"> vận tải hàng hóa</w:t>
      </w:r>
      <w:r w:rsidRPr="00862FDA">
        <w:rPr>
          <w:rFonts w:ascii="Times New Roman" w:hAnsi="Times New Roman" w:cs="Times New Roman"/>
          <w:sz w:val="28"/>
          <w:szCs w:val="28"/>
          <w:lang w:val="nb-NO"/>
        </w:rPr>
        <w:t xml:space="preserve">; về </w:t>
      </w:r>
      <w:r w:rsidRPr="00FD3CB2">
        <w:rPr>
          <w:rFonts w:ascii="Times New Roman" w:hAnsi="Times New Roman" w:cs="Times New Roman"/>
          <w:sz w:val="28"/>
          <w:szCs w:val="28"/>
          <w:lang w:val="vi-VN"/>
        </w:rPr>
        <w:t>dừng</w:t>
      </w:r>
      <w:r w:rsidRPr="00862FDA">
        <w:rPr>
          <w:rFonts w:ascii="Times New Roman" w:hAnsi="Times New Roman" w:cs="Times New Roman"/>
          <w:sz w:val="28"/>
          <w:szCs w:val="28"/>
          <w:lang w:val="nb-NO"/>
        </w:rPr>
        <w:t xml:space="preserve">, </w:t>
      </w:r>
      <w:r w:rsidRPr="00FD3CB2">
        <w:rPr>
          <w:rFonts w:ascii="Times New Roman" w:hAnsi="Times New Roman" w:cs="Times New Roman"/>
          <w:sz w:val="28"/>
          <w:szCs w:val="28"/>
          <w:lang w:val="vi-VN"/>
        </w:rPr>
        <w:t>khám xét hàng hóa khi đang vận chuyển trên đường</w:t>
      </w:r>
      <w:r w:rsidRPr="00862FDA">
        <w:rPr>
          <w:rFonts w:ascii="Times New Roman" w:hAnsi="Times New Roman" w:cs="Times New Roman"/>
          <w:sz w:val="28"/>
          <w:szCs w:val="28"/>
          <w:lang w:val="nb-NO"/>
        </w:rPr>
        <w:t>; về</w:t>
      </w:r>
      <w:r w:rsidRPr="00FD3CB2">
        <w:rPr>
          <w:rFonts w:ascii="Times New Roman" w:hAnsi="Times New Roman" w:cs="Times New Roman"/>
          <w:sz w:val="28"/>
          <w:szCs w:val="28"/>
          <w:lang w:val="vi-VN"/>
        </w:rPr>
        <w:t xml:space="preserve"> chữ ký điện tử, </w:t>
      </w:r>
      <w:r w:rsidRPr="00862FDA">
        <w:rPr>
          <w:rFonts w:ascii="Times New Roman" w:hAnsi="Times New Roman" w:cs="Times New Roman"/>
          <w:sz w:val="28"/>
          <w:szCs w:val="28"/>
          <w:lang w:val="nb-NO"/>
        </w:rPr>
        <w:t>hậu cần cho thương mại điện tử và logistics; về hạn chế vận chuyển hàng lậu, hàng cấm qua đường bưu chính…</w:t>
      </w:r>
    </w:p>
    <w:p w14:paraId="020A2D3F" w14:textId="77777777" w:rsidR="00762F56" w:rsidRPr="00D03A74" w:rsidRDefault="00762F56" w:rsidP="00BF6AC6">
      <w:pPr>
        <w:pStyle w:val="Heading3"/>
        <w:rPr>
          <w:rFonts w:eastAsia="Calibri"/>
        </w:rPr>
      </w:pPr>
      <w:bookmarkStart w:id="37" w:name="_Toc78748978"/>
      <w:r w:rsidRPr="00D03A74">
        <w:rPr>
          <w:rFonts w:eastAsia="Calibri"/>
        </w:rPr>
        <w:t>7. Về xếp hạng thế giới</w:t>
      </w:r>
      <w:bookmarkEnd w:id="37"/>
    </w:p>
    <w:p w14:paraId="4338EFDC" w14:textId="7ECADDF1" w:rsidR="00095CA7" w:rsidRDefault="0024226F" w:rsidP="00095CA7">
      <w:pPr>
        <w:tabs>
          <w:tab w:val="left" w:pos="7575"/>
        </w:tabs>
        <w:spacing w:before="120" w:after="120" w:line="312" w:lineRule="auto"/>
        <w:ind w:firstLine="709"/>
        <w:jc w:val="both"/>
        <w:rPr>
          <w:rFonts w:ascii="Times New Roman" w:eastAsia="Arial" w:hAnsi="Times New Roman" w:cs="Times New Roman"/>
          <w:sz w:val="28"/>
          <w:szCs w:val="28"/>
          <w:lang w:val="pl-PL" w:eastAsia="zh-CN"/>
        </w:rPr>
      </w:pPr>
      <w:r>
        <w:rPr>
          <w:rFonts w:ascii="Times New Roman" w:eastAsia="Arial" w:hAnsi="Times New Roman" w:cs="Times New Roman"/>
          <w:sz w:val="28"/>
          <w:szCs w:val="28"/>
          <w:lang w:val="pl-PL" w:eastAsia="zh-CN"/>
        </w:rPr>
        <w:t xml:space="preserve">Từ năm 2016 đến nay, </w:t>
      </w:r>
      <w:r w:rsidRPr="00095CA7">
        <w:rPr>
          <w:rFonts w:ascii="Times New Roman" w:eastAsia="Arial" w:hAnsi="Times New Roman" w:cs="Times New Roman"/>
          <w:sz w:val="28"/>
          <w:szCs w:val="28"/>
          <w:lang w:val="pl-PL" w:eastAsia="zh-CN"/>
        </w:rPr>
        <w:t>Liên minh Bưu chính Thế giới (UPU)</w:t>
      </w:r>
      <w:r>
        <w:rPr>
          <w:rFonts w:ascii="Times New Roman" w:eastAsia="Arial" w:hAnsi="Times New Roman" w:cs="Times New Roman"/>
          <w:sz w:val="28"/>
          <w:szCs w:val="28"/>
          <w:lang w:val="pl-PL" w:eastAsia="zh-CN"/>
        </w:rPr>
        <w:t xml:space="preserve"> đã </w:t>
      </w:r>
      <w:r w:rsidR="000C6821">
        <w:rPr>
          <w:rFonts w:ascii="Times New Roman" w:eastAsia="Arial" w:hAnsi="Times New Roman" w:cs="Times New Roman"/>
          <w:sz w:val="28"/>
          <w:szCs w:val="28"/>
          <w:lang w:val="pl-PL" w:eastAsia="zh-CN"/>
        </w:rPr>
        <w:t xml:space="preserve">công bố </w:t>
      </w:r>
      <w:r w:rsidR="00095CA7" w:rsidRPr="00095CA7">
        <w:rPr>
          <w:rFonts w:ascii="Times New Roman" w:eastAsia="Arial" w:hAnsi="Times New Roman" w:cs="Times New Roman"/>
          <w:sz w:val="28"/>
          <w:szCs w:val="28"/>
          <w:lang w:val="pl-PL" w:eastAsia="zh-CN"/>
        </w:rPr>
        <w:t>Chỉ số tích hợp phát triển bưu chính (Integrated  Index  for  Postal  Development</w:t>
      </w:r>
      <w:r w:rsidR="000C6821">
        <w:rPr>
          <w:rFonts w:ascii="Times New Roman" w:eastAsia="Arial" w:hAnsi="Times New Roman" w:cs="Times New Roman"/>
          <w:sz w:val="28"/>
          <w:szCs w:val="28"/>
          <w:lang w:val="pl-PL" w:eastAsia="zh-CN"/>
        </w:rPr>
        <w:t xml:space="preserve"> - </w:t>
      </w:r>
      <w:r w:rsidR="000C6821" w:rsidRPr="00095CA7">
        <w:rPr>
          <w:rFonts w:ascii="Times New Roman" w:eastAsia="Arial" w:hAnsi="Times New Roman" w:cs="Times New Roman"/>
          <w:sz w:val="28"/>
          <w:szCs w:val="28"/>
          <w:lang w:val="pl-PL" w:eastAsia="zh-CN"/>
        </w:rPr>
        <w:t>2IPD</w:t>
      </w:r>
      <w:r w:rsidR="00095CA7" w:rsidRPr="00095CA7">
        <w:rPr>
          <w:rFonts w:ascii="Times New Roman" w:eastAsia="Arial" w:hAnsi="Times New Roman" w:cs="Times New Roman"/>
          <w:sz w:val="28"/>
          <w:szCs w:val="28"/>
          <w:lang w:val="pl-PL" w:eastAsia="zh-CN"/>
        </w:rPr>
        <w:t xml:space="preserve">) </w:t>
      </w:r>
      <w:r w:rsidR="00BD45DE">
        <w:rPr>
          <w:rFonts w:ascii="Times New Roman" w:eastAsia="Arial" w:hAnsi="Times New Roman" w:cs="Times New Roman"/>
          <w:sz w:val="28"/>
          <w:szCs w:val="28"/>
          <w:lang w:val="pl-PL" w:eastAsia="zh-CN"/>
        </w:rPr>
        <w:t xml:space="preserve">và </w:t>
      </w:r>
      <w:r w:rsidR="00056471">
        <w:rPr>
          <w:rFonts w:ascii="Times New Roman" w:eastAsia="Arial" w:hAnsi="Times New Roman" w:cs="Times New Roman"/>
          <w:sz w:val="28"/>
          <w:szCs w:val="28"/>
          <w:lang w:val="pl-PL" w:eastAsia="zh-CN"/>
        </w:rPr>
        <w:t xml:space="preserve">xếp hạng </w:t>
      </w:r>
      <w:r w:rsidR="00BD45DE">
        <w:rPr>
          <w:rFonts w:ascii="Times New Roman" w:eastAsia="Arial" w:hAnsi="Times New Roman" w:cs="Times New Roman"/>
          <w:sz w:val="28"/>
          <w:szCs w:val="28"/>
          <w:lang w:val="pl-PL" w:eastAsia="zh-CN"/>
        </w:rPr>
        <w:t xml:space="preserve">Bưu chính các quốc gia thành viên </w:t>
      </w:r>
      <w:r w:rsidR="00095CA7" w:rsidRPr="00095CA7">
        <w:rPr>
          <w:rFonts w:ascii="Times New Roman" w:eastAsia="Arial" w:hAnsi="Times New Roman" w:cs="Times New Roman"/>
          <w:sz w:val="28"/>
          <w:szCs w:val="28"/>
          <w:lang w:val="pl-PL" w:eastAsia="zh-CN"/>
        </w:rPr>
        <w:t xml:space="preserve">nhằm đánh giá hiệu quả, năng lực hoạt động bưu chính của các quốc gia. </w:t>
      </w:r>
    </w:p>
    <w:p w14:paraId="68725BC4" w14:textId="1E28485E" w:rsidR="00B504BE" w:rsidRDefault="007208F1" w:rsidP="00D7788D">
      <w:pPr>
        <w:tabs>
          <w:tab w:val="left" w:pos="7575"/>
        </w:tabs>
        <w:spacing w:before="120" w:after="120" w:line="312" w:lineRule="auto"/>
        <w:ind w:firstLine="709"/>
        <w:jc w:val="both"/>
        <w:rPr>
          <w:rFonts w:ascii="Times New Roman" w:eastAsia="Arial" w:hAnsi="Times New Roman" w:cs="Times New Roman"/>
          <w:sz w:val="28"/>
          <w:szCs w:val="28"/>
          <w:lang w:val="pl-PL" w:eastAsia="zh-CN"/>
        </w:rPr>
      </w:pPr>
      <w:r w:rsidRPr="007208F1">
        <w:rPr>
          <w:rFonts w:ascii="Times New Roman" w:eastAsia="Arial" w:hAnsi="Times New Roman" w:cs="Times New Roman"/>
          <w:sz w:val="28"/>
          <w:szCs w:val="28"/>
          <w:lang w:val="pl-PL" w:eastAsia="zh-CN"/>
        </w:rPr>
        <w:t>Tính đến nay, UPU đã có 0</w:t>
      </w:r>
      <w:r w:rsidR="00BD45DE">
        <w:rPr>
          <w:rFonts w:ascii="Times New Roman" w:eastAsia="Arial" w:hAnsi="Times New Roman" w:cs="Times New Roman"/>
          <w:sz w:val="28"/>
          <w:szCs w:val="28"/>
          <w:lang w:val="pl-PL" w:eastAsia="zh-CN"/>
        </w:rPr>
        <w:t>4</w:t>
      </w:r>
      <w:r w:rsidRPr="007208F1">
        <w:rPr>
          <w:rFonts w:ascii="Times New Roman" w:eastAsia="Arial" w:hAnsi="Times New Roman" w:cs="Times New Roman"/>
          <w:sz w:val="28"/>
          <w:szCs w:val="28"/>
          <w:lang w:val="pl-PL" w:eastAsia="zh-CN"/>
        </w:rPr>
        <w:t xml:space="preserve"> lần công bố kết quả chỉ số 2IDP vào các năm 2016, 2018</w:t>
      </w:r>
      <w:r>
        <w:rPr>
          <w:rFonts w:ascii="Times New Roman" w:eastAsia="Arial" w:hAnsi="Times New Roman" w:cs="Times New Roman"/>
          <w:sz w:val="28"/>
          <w:szCs w:val="28"/>
          <w:lang w:val="pl-PL" w:eastAsia="zh-CN"/>
        </w:rPr>
        <w:t xml:space="preserve">, </w:t>
      </w:r>
      <w:r w:rsidR="00BD45DE">
        <w:rPr>
          <w:rFonts w:ascii="Times New Roman" w:eastAsia="Arial" w:hAnsi="Times New Roman" w:cs="Times New Roman"/>
          <w:sz w:val="28"/>
          <w:szCs w:val="28"/>
          <w:lang w:val="pl-PL" w:eastAsia="zh-CN"/>
        </w:rPr>
        <w:t xml:space="preserve">2019 và </w:t>
      </w:r>
      <w:r>
        <w:rPr>
          <w:rFonts w:ascii="Times New Roman" w:eastAsia="Arial" w:hAnsi="Times New Roman" w:cs="Times New Roman"/>
          <w:sz w:val="28"/>
          <w:szCs w:val="28"/>
          <w:lang w:val="pl-PL" w:eastAsia="zh-CN"/>
        </w:rPr>
        <w:t>2020</w:t>
      </w:r>
      <w:r w:rsidRPr="007208F1">
        <w:rPr>
          <w:rFonts w:ascii="Times New Roman" w:eastAsia="Arial" w:hAnsi="Times New Roman" w:cs="Times New Roman"/>
          <w:sz w:val="28"/>
          <w:szCs w:val="28"/>
          <w:lang w:val="pl-PL" w:eastAsia="zh-CN"/>
        </w:rPr>
        <w:t>. Kết quả năm 20</w:t>
      </w:r>
      <w:r>
        <w:rPr>
          <w:rFonts w:ascii="Times New Roman" w:eastAsia="Arial" w:hAnsi="Times New Roman" w:cs="Times New Roman"/>
          <w:sz w:val="28"/>
          <w:szCs w:val="28"/>
          <w:lang w:val="pl-PL" w:eastAsia="zh-CN"/>
        </w:rPr>
        <w:t>20</w:t>
      </w:r>
      <w:r w:rsidRPr="007208F1">
        <w:rPr>
          <w:rFonts w:ascii="Times New Roman" w:eastAsia="Arial" w:hAnsi="Times New Roman" w:cs="Times New Roman"/>
          <w:sz w:val="28"/>
          <w:szCs w:val="28"/>
          <w:lang w:val="pl-PL" w:eastAsia="zh-CN"/>
        </w:rPr>
        <w:t xml:space="preserve"> cho thấy, trong 10 nước</w:t>
      </w:r>
      <w:r w:rsidR="00BD45DE">
        <w:rPr>
          <w:rFonts w:ascii="Times New Roman" w:eastAsia="Arial" w:hAnsi="Times New Roman" w:cs="Times New Roman"/>
          <w:sz w:val="28"/>
          <w:szCs w:val="28"/>
          <w:lang w:val="pl-PL" w:eastAsia="zh-CN"/>
        </w:rPr>
        <w:t xml:space="preserve"> đứng đầu bảng xếp hạng này</w:t>
      </w:r>
      <w:r w:rsidRPr="007208F1">
        <w:rPr>
          <w:rFonts w:ascii="Times New Roman" w:eastAsia="Arial" w:hAnsi="Times New Roman" w:cs="Times New Roman"/>
          <w:sz w:val="28"/>
          <w:szCs w:val="28"/>
          <w:lang w:val="pl-PL" w:eastAsia="zh-CN"/>
        </w:rPr>
        <w:t xml:space="preserve"> có 0</w:t>
      </w:r>
      <w:r w:rsidR="0045762A">
        <w:rPr>
          <w:rFonts w:ascii="Times New Roman" w:eastAsia="Arial" w:hAnsi="Times New Roman" w:cs="Times New Roman"/>
          <w:sz w:val="28"/>
          <w:szCs w:val="28"/>
          <w:lang w:val="pl-PL" w:eastAsia="zh-CN"/>
        </w:rPr>
        <w:t>6</w:t>
      </w:r>
      <w:r w:rsidRPr="007208F1">
        <w:rPr>
          <w:rFonts w:ascii="Times New Roman" w:eastAsia="Arial" w:hAnsi="Times New Roman" w:cs="Times New Roman"/>
          <w:sz w:val="28"/>
          <w:szCs w:val="28"/>
          <w:lang w:val="pl-PL" w:eastAsia="zh-CN"/>
        </w:rPr>
        <w:t xml:space="preserve"> </w:t>
      </w:r>
      <w:r w:rsidR="0045762A">
        <w:rPr>
          <w:rFonts w:ascii="Times New Roman" w:eastAsia="Arial" w:hAnsi="Times New Roman" w:cs="Times New Roman"/>
          <w:sz w:val="28"/>
          <w:szCs w:val="28"/>
          <w:lang w:val="pl-PL" w:eastAsia="zh-CN"/>
        </w:rPr>
        <w:t>nước</w:t>
      </w:r>
      <w:r w:rsidRPr="007208F1">
        <w:rPr>
          <w:rFonts w:ascii="Times New Roman" w:eastAsia="Arial" w:hAnsi="Times New Roman" w:cs="Times New Roman"/>
          <w:sz w:val="28"/>
          <w:szCs w:val="28"/>
          <w:lang w:val="pl-PL" w:eastAsia="zh-CN"/>
        </w:rPr>
        <w:t xml:space="preserve"> châu Âu</w:t>
      </w:r>
      <w:r w:rsidR="003976A9">
        <w:rPr>
          <w:rFonts w:ascii="Times New Roman" w:eastAsia="Arial" w:hAnsi="Times New Roman" w:cs="Times New Roman"/>
          <w:sz w:val="28"/>
          <w:szCs w:val="28"/>
          <w:lang w:val="pl-PL" w:eastAsia="zh-CN"/>
        </w:rPr>
        <w:t>, 2 nước Bắc Mỹ</w:t>
      </w:r>
      <w:r w:rsidRPr="007208F1">
        <w:rPr>
          <w:rFonts w:ascii="Times New Roman" w:eastAsia="Arial" w:hAnsi="Times New Roman" w:cs="Times New Roman"/>
          <w:sz w:val="28"/>
          <w:szCs w:val="28"/>
          <w:lang w:val="pl-PL" w:eastAsia="zh-CN"/>
        </w:rPr>
        <w:t xml:space="preserve"> và 0</w:t>
      </w:r>
      <w:r w:rsidR="0045762A">
        <w:rPr>
          <w:rFonts w:ascii="Times New Roman" w:eastAsia="Arial" w:hAnsi="Times New Roman" w:cs="Times New Roman"/>
          <w:sz w:val="28"/>
          <w:szCs w:val="28"/>
          <w:lang w:val="pl-PL" w:eastAsia="zh-CN"/>
        </w:rPr>
        <w:t>2</w:t>
      </w:r>
      <w:r w:rsidRPr="007208F1">
        <w:rPr>
          <w:rFonts w:ascii="Times New Roman" w:eastAsia="Arial" w:hAnsi="Times New Roman" w:cs="Times New Roman"/>
          <w:sz w:val="28"/>
          <w:szCs w:val="28"/>
          <w:lang w:val="pl-PL" w:eastAsia="zh-CN"/>
        </w:rPr>
        <w:t xml:space="preserve"> nước châu Á là Nhật Bản và Singapore. </w:t>
      </w:r>
      <w:r w:rsidR="00BD45DE">
        <w:rPr>
          <w:rFonts w:ascii="Times New Roman" w:eastAsia="Arial" w:hAnsi="Times New Roman" w:cs="Times New Roman"/>
          <w:sz w:val="28"/>
          <w:szCs w:val="28"/>
          <w:lang w:val="pl-PL" w:eastAsia="zh-CN"/>
        </w:rPr>
        <w:t>Q</w:t>
      </w:r>
      <w:r w:rsidRPr="007208F1">
        <w:rPr>
          <w:rFonts w:ascii="Times New Roman" w:eastAsia="Arial" w:hAnsi="Times New Roman" w:cs="Times New Roman"/>
          <w:sz w:val="28"/>
          <w:szCs w:val="28"/>
          <w:lang w:val="pl-PL" w:eastAsia="zh-CN"/>
        </w:rPr>
        <w:t>ua 0</w:t>
      </w:r>
      <w:r w:rsidR="00BD45DE">
        <w:rPr>
          <w:rFonts w:ascii="Times New Roman" w:eastAsia="Arial" w:hAnsi="Times New Roman" w:cs="Times New Roman"/>
          <w:sz w:val="28"/>
          <w:szCs w:val="28"/>
          <w:lang w:val="pl-PL" w:eastAsia="zh-CN"/>
        </w:rPr>
        <w:t>4</w:t>
      </w:r>
      <w:r w:rsidRPr="007208F1">
        <w:rPr>
          <w:rFonts w:ascii="Times New Roman" w:eastAsia="Arial" w:hAnsi="Times New Roman" w:cs="Times New Roman"/>
          <w:sz w:val="28"/>
          <w:szCs w:val="28"/>
          <w:lang w:val="pl-PL" w:eastAsia="zh-CN"/>
        </w:rPr>
        <w:t xml:space="preserve"> lần xếp hạng </w:t>
      </w:r>
      <w:r w:rsidR="00BD45DE">
        <w:rPr>
          <w:rFonts w:ascii="Times New Roman" w:eastAsia="Arial" w:hAnsi="Times New Roman" w:cs="Times New Roman"/>
          <w:sz w:val="28"/>
          <w:szCs w:val="28"/>
          <w:lang w:val="pl-PL" w:eastAsia="zh-CN"/>
        </w:rPr>
        <w:t xml:space="preserve">theo </w:t>
      </w:r>
      <w:r w:rsidRPr="007208F1">
        <w:rPr>
          <w:rFonts w:ascii="Times New Roman" w:eastAsia="Arial" w:hAnsi="Times New Roman" w:cs="Times New Roman"/>
          <w:sz w:val="28"/>
          <w:szCs w:val="28"/>
          <w:lang w:val="pl-PL" w:eastAsia="zh-CN"/>
        </w:rPr>
        <w:t>chỉ số 2IPD, có thể thấy</w:t>
      </w:r>
      <w:r w:rsidR="00BD45DE">
        <w:rPr>
          <w:rFonts w:ascii="Times New Roman" w:eastAsia="Arial" w:hAnsi="Times New Roman" w:cs="Times New Roman"/>
          <w:sz w:val="28"/>
          <w:szCs w:val="28"/>
          <w:lang w:val="pl-PL" w:eastAsia="zh-CN"/>
        </w:rPr>
        <w:t>,</w:t>
      </w:r>
      <w:r w:rsidRPr="007208F1">
        <w:rPr>
          <w:rFonts w:ascii="Times New Roman" w:eastAsia="Arial" w:hAnsi="Times New Roman" w:cs="Times New Roman"/>
          <w:sz w:val="28"/>
          <w:szCs w:val="28"/>
          <w:lang w:val="pl-PL" w:eastAsia="zh-CN"/>
        </w:rPr>
        <w:t xml:space="preserve"> 10 nước </w:t>
      </w:r>
      <w:r w:rsidR="00BD45DE">
        <w:rPr>
          <w:rFonts w:ascii="Times New Roman" w:eastAsia="Arial" w:hAnsi="Times New Roman" w:cs="Times New Roman"/>
          <w:sz w:val="28"/>
          <w:szCs w:val="28"/>
          <w:lang w:val="pl-PL" w:eastAsia="zh-CN"/>
        </w:rPr>
        <w:t>đứng đầu</w:t>
      </w:r>
      <w:r w:rsidRPr="007208F1">
        <w:rPr>
          <w:rFonts w:ascii="Times New Roman" w:eastAsia="Arial" w:hAnsi="Times New Roman" w:cs="Times New Roman"/>
          <w:sz w:val="28"/>
          <w:szCs w:val="28"/>
          <w:lang w:val="pl-PL" w:eastAsia="zh-CN"/>
        </w:rPr>
        <w:t xml:space="preserve"> </w:t>
      </w:r>
      <w:r w:rsidR="007926BB">
        <w:rPr>
          <w:rFonts w:ascii="Times New Roman" w:eastAsia="Arial" w:hAnsi="Times New Roman" w:cs="Times New Roman"/>
          <w:sz w:val="28"/>
          <w:szCs w:val="28"/>
          <w:lang w:val="pl-PL" w:eastAsia="zh-CN"/>
        </w:rPr>
        <w:t xml:space="preserve">bảng xếp hạng </w:t>
      </w:r>
      <w:r w:rsidRPr="007208F1">
        <w:rPr>
          <w:rFonts w:ascii="Times New Roman" w:eastAsia="Arial" w:hAnsi="Times New Roman" w:cs="Times New Roman"/>
          <w:sz w:val="28"/>
          <w:szCs w:val="28"/>
          <w:lang w:val="pl-PL" w:eastAsia="zh-CN"/>
        </w:rPr>
        <w:t>đều thuộc nhóm nước có thu nhập cao</w:t>
      </w:r>
      <w:r w:rsidR="00BD45DE">
        <w:rPr>
          <w:rFonts w:ascii="Times New Roman" w:eastAsia="Arial" w:hAnsi="Times New Roman" w:cs="Times New Roman"/>
          <w:sz w:val="28"/>
          <w:szCs w:val="28"/>
          <w:lang w:val="pl-PL" w:eastAsia="zh-CN"/>
        </w:rPr>
        <w:t xml:space="preserve"> và</w:t>
      </w:r>
      <w:r w:rsidR="00D7788D">
        <w:rPr>
          <w:rFonts w:ascii="Times New Roman" w:eastAsia="Arial" w:hAnsi="Times New Roman" w:cs="Times New Roman"/>
          <w:sz w:val="28"/>
          <w:szCs w:val="28"/>
          <w:lang w:val="pl-PL" w:eastAsia="zh-CN"/>
        </w:rPr>
        <w:t xml:space="preserve"> </w:t>
      </w:r>
      <w:r w:rsidRPr="007208F1">
        <w:rPr>
          <w:rFonts w:ascii="Times New Roman" w:eastAsia="Arial" w:hAnsi="Times New Roman" w:cs="Times New Roman"/>
          <w:sz w:val="28"/>
          <w:szCs w:val="28"/>
          <w:lang w:val="pl-PL" w:eastAsia="zh-CN"/>
        </w:rPr>
        <w:t>đứng cuối bảng phần lớn là các nước có thu nhập thấp</w:t>
      </w:r>
      <w:r w:rsidR="00B504BE">
        <w:rPr>
          <w:rFonts w:ascii="Times New Roman" w:eastAsia="Arial" w:hAnsi="Times New Roman" w:cs="Times New Roman"/>
          <w:sz w:val="28"/>
          <w:szCs w:val="28"/>
          <w:lang w:val="pl-PL" w:eastAsia="zh-CN"/>
        </w:rPr>
        <w:t>,</w:t>
      </w:r>
      <w:r w:rsidRPr="007208F1">
        <w:rPr>
          <w:rFonts w:ascii="Times New Roman" w:eastAsia="Arial" w:hAnsi="Times New Roman" w:cs="Times New Roman"/>
          <w:sz w:val="28"/>
          <w:szCs w:val="28"/>
          <w:lang w:val="pl-PL" w:eastAsia="zh-CN"/>
        </w:rPr>
        <w:t xml:space="preserve"> trung bình thấp ở châu Phi và các quốc gia biệt lập. </w:t>
      </w:r>
    </w:p>
    <w:p w14:paraId="26D970A6" w14:textId="5C2F08DD" w:rsidR="001C1D65" w:rsidRPr="00095CA7" w:rsidRDefault="007926BB" w:rsidP="001C1D65">
      <w:pPr>
        <w:tabs>
          <w:tab w:val="left" w:pos="7575"/>
        </w:tabs>
        <w:spacing w:before="120" w:after="120" w:line="312" w:lineRule="auto"/>
        <w:ind w:firstLine="709"/>
        <w:jc w:val="both"/>
        <w:rPr>
          <w:rFonts w:ascii="Times New Roman" w:eastAsia="Arial" w:hAnsi="Times New Roman" w:cs="Times New Roman"/>
          <w:sz w:val="28"/>
          <w:szCs w:val="28"/>
          <w:lang w:val="pl-PL" w:eastAsia="zh-CN"/>
        </w:rPr>
      </w:pPr>
      <w:r>
        <w:rPr>
          <w:rFonts w:ascii="Times New Roman" w:eastAsia="Arial" w:hAnsi="Times New Roman" w:cs="Times New Roman"/>
          <w:sz w:val="28"/>
          <w:szCs w:val="28"/>
          <w:lang w:val="pl-PL" w:eastAsia="zh-CN"/>
        </w:rPr>
        <w:t>Theo k</w:t>
      </w:r>
      <w:r w:rsidR="00095CA7" w:rsidRPr="00095CA7">
        <w:rPr>
          <w:rFonts w:ascii="Times New Roman" w:eastAsia="Arial" w:hAnsi="Times New Roman" w:cs="Times New Roman"/>
          <w:sz w:val="28"/>
          <w:szCs w:val="28"/>
          <w:lang w:val="pl-PL" w:eastAsia="zh-CN"/>
        </w:rPr>
        <w:t>ết quả năm 20</w:t>
      </w:r>
      <w:r w:rsidR="00DA0DD9">
        <w:rPr>
          <w:rFonts w:ascii="Times New Roman" w:eastAsia="Arial" w:hAnsi="Times New Roman" w:cs="Times New Roman"/>
          <w:sz w:val="28"/>
          <w:szCs w:val="28"/>
          <w:lang w:val="pl-PL" w:eastAsia="zh-CN"/>
        </w:rPr>
        <w:t>20</w:t>
      </w:r>
      <w:r>
        <w:rPr>
          <w:rFonts w:ascii="Times New Roman" w:eastAsia="Arial" w:hAnsi="Times New Roman" w:cs="Times New Roman"/>
          <w:sz w:val="28"/>
          <w:szCs w:val="28"/>
          <w:lang w:val="pl-PL" w:eastAsia="zh-CN"/>
        </w:rPr>
        <w:t>,</w:t>
      </w:r>
      <w:r w:rsidR="00095CA7" w:rsidRPr="00095CA7">
        <w:rPr>
          <w:rFonts w:ascii="Times New Roman" w:eastAsia="Arial" w:hAnsi="Times New Roman" w:cs="Times New Roman"/>
          <w:sz w:val="28"/>
          <w:szCs w:val="28"/>
          <w:lang w:val="pl-PL" w:eastAsia="zh-CN"/>
        </w:rPr>
        <w:t xml:space="preserve"> 05 nước có chỉ số 2IDP cao nhất là Thụy Sĩ, </w:t>
      </w:r>
      <w:r w:rsidR="006C4933">
        <w:rPr>
          <w:rFonts w:ascii="Times New Roman" w:eastAsia="Arial" w:hAnsi="Times New Roman" w:cs="Times New Roman"/>
          <w:sz w:val="28"/>
          <w:szCs w:val="28"/>
          <w:lang w:val="pl-PL" w:eastAsia="zh-CN"/>
        </w:rPr>
        <w:t xml:space="preserve">Áo, </w:t>
      </w:r>
      <w:r w:rsidR="006C4933" w:rsidRPr="00095CA7">
        <w:rPr>
          <w:rFonts w:ascii="Times New Roman" w:eastAsia="Arial" w:hAnsi="Times New Roman" w:cs="Times New Roman"/>
          <w:sz w:val="28"/>
          <w:szCs w:val="28"/>
          <w:lang w:val="pl-PL" w:eastAsia="zh-CN"/>
        </w:rPr>
        <w:t>Đức</w:t>
      </w:r>
      <w:r w:rsidR="006C4933">
        <w:rPr>
          <w:rFonts w:ascii="Times New Roman" w:eastAsia="Arial" w:hAnsi="Times New Roman" w:cs="Times New Roman"/>
          <w:sz w:val="28"/>
          <w:szCs w:val="28"/>
          <w:lang w:val="pl-PL" w:eastAsia="zh-CN"/>
        </w:rPr>
        <w:t xml:space="preserve">, </w:t>
      </w:r>
      <w:r w:rsidR="00095CA7" w:rsidRPr="00095CA7">
        <w:rPr>
          <w:rFonts w:ascii="Times New Roman" w:eastAsia="Arial" w:hAnsi="Times New Roman" w:cs="Times New Roman"/>
          <w:sz w:val="28"/>
          <w:szCs w:val="28"/>
          <w:lang w:val="pl-PL" w:eastAsia="zh-CN"/>
        </w:rPr>
        <w:t>Hà Lan</w:t>
      </w:r>
      <w:r w:rsidR="006C4933">
        <w:rPr>
          <w:rFonts w:ascii="Times New Roman" w:eastAsia="Arial" w:hAnsi="Times New Roman" w:cs="Times New Roman"/>
          <w:sz w:val="28"/>
          <w:szCs w:val="28"/>
          <w:lang w:val="pl-PL" w:eastAsia="zh-CN"/>
        </w:rPr>
        <w:t xml:space="preserve"> và</w:t>
      </w:r>
      <w:r w:rsidR="00095CA7" w:rsidRPr="00095CA7">
        <w:rPr>
          <w:rFonts w:ascii="Times New Roman" w:eastAsia="Arial" w:hAnsi="Times New Roman" w:cs="Times New Roman"/>
          <w:sz w:val="28"/>
          <w:szCs w:val="28"/>
          <w:lang w:val="pl-PL" w:eastAsia="zh-CN"/>
        </w:rPr>
        <w:t xml:space="preserve"> Nhật Bản</w:t>
      </w:r>
      <w:r>
        <w:rPr>
          <w:rFonts w:ascii="Times New Roman" w:eastAsia="Arial" w:hAnsi="Times New Roman" w:cs="Times New Roman"/>
          <w:sz w:val="28"/>
          <w:szCs w:val="28"/>
          <w:lang w:val="pl-PL" w:eastAsia="zh-CN"/>
        </w:rPr>
        <w:t>.</w:t>
      </w:r>
      <w:r w:rsidR="00095CA7" w:rsidRPr="00095CA7">
        <w:rPr>
          <w:rFonts w:ascii="Times New Roman" w:eastAsia="Arial" w:hAnsi="Times New Roman" w:cs="Times New Roman"/>
          <w:sz w:val="28"/>
          <w:szCs w:val="28"/>
          <w:lang w:val="pl-PL" w:eastAsia="zh-CN"/>
        </w:rPr>
        <w:t xml:space="preserve"> Việt Nam đứng thứ </w:t>
      </w:r>
      <w:r w:rsidR="009D1515">
        <w:rPr>
          <w:rFonts w:ascii="Times New Roman" w:eastAsia="Arial" w:hAnsi="Times New Roman" w:cs="Times New Roman"/>
          <w:sz w:val="28"/>
          <w:szCs w:val="28"/>
          <w:lang w:val="pl-PL" w:eastAsia="zh-CN"/>
        </w:rPr>
        <w:t>49</w:t>
      </w:r>
      <w:r w:rsidR="00095CA7" w:rsidRPr="00095CA7">
        <w:rPr>
          <w:rFonts w:ascii="Times New Roman" w:eastAsia="Arial" w:hAnsi="Times New Roman" w:cs="Times New Roman"/>
          <w:sz w:val="28"/>
          <w:szCs w:val="28"/>
          <w:lang w:val="pl-PL" w:eastAsia="zh-CN"/>
        </w:rPr>
        <w:t>/17</w:t>
      </w:r>
      <w:r w:rsidR="009D1515">
        <w:rPr>
          <w:rFonts w:ascii="Times New Roman" w:eastAsia="Arial" w:hAnsi="Times New Roman" w:cs="Times New Roman"/>
          <w:sz w:val="28"/>
          <w:szCs w:val="28"/>
          <w:lang w:val="pl-PL" w:eastAsia="zh-CN"/>
        </w:rPr>
        <w:t>0</w:t>
      </w:r>
      <w:r w:rsidR="00095CA7" w:rsidRPr="00095CA7">
        <w:rPr>
          <w:rFonts w:ascii="Times New Roman" w:eastAsia="Arial" w:hAnsi="Times New Roman" w:cs="Times New Roman"/>
          <w:sz w:val="28"/>
          <w:szCs w:val="28"/>
          <w:lang w:val="pl-PL" w:eastAsia="zh-CN"/>
        </w:rPr>
        <w:t xml:space="preserve"> nước (tăng 0</w:t>
      </w:r>
      <w:r w:rsidR="00D0076A">
        <w:rPr>
          <w:rFonts w:ascii="Times New Roman" w:eastAsia="Arial" w:hAnsi="Times New Roman" w:cs="Times New Roman"/>
          <w:sz w:val="28"/>
          <w:szCs w:val="28"/>
          <w:lang w:val="pl-PL" w:eastAsia="zh-CN"/>
        </w:rPr>
        <w:t>8</w:t>
      </w:r>
      <w:r w:rsidR="00095CA7" w:rsidRPr="00095CA7">
        <w:rPr>
          <w:rFonts w:ascii="Times New Roman" w:eastAsia="Arial" w:hAnsi="Times New Roman" w:cs="Times New Roman"/>
          <w:sz w:val="28"/>
          <w:szCs w:val="28"/>
          <w:lang w:val="pl-PL" w:eastAsia="zh-CN"/>
        </w:rPr>
        <w:t xml:space="preserve"> bậc so với năm 2016 - 57/170 nước) và xếp thứ 4/10 nước trong ASEAN (sau Singapore, Thái Lan và Malaysia).</w:t>
      </w:r>
      <w:r w:rsidR="001C1D65" w:rsidRPr="001C1D65">
        <w:rPr>
          <w:rFonts w:ascii="Times New Roman" w:eastAsia="Arial" w:hAnsi="Times New Roman" w:cs="Times New Roman"/>
          <w:sz w:val="28"/>
          <w:szCs w:val="28"/>
          <w:lang w:val="pl-PL" w:eastAsia="zh-CN"/>
        </w:rPr>
        <w:t xml:space="preserve"> </w:t>
      </w:r>
      <w:r w:rsidRPr="007208F1">
        <w:rPr>
          <w:rFonts w:ascii="Times New Roman" w:eastAsia="Arial" w:hAnsi="Times New Roman" w:cs="Times New Roman"/>
          <w:sz w:val="28"/>
          <w:szCs w:val="28"/>
          <w:lang w:val="pl-PL" w:eastAsia="zh-CN"/>
        </w:rPr>
        <w:t>Việt Nam</w:t>
      </w:r>
      <w:r>
        <w:rPr>
          <w:rFonts w:ascii="Times New Roman" w:eastAsia="Arial" w:hAnsi="Times New Roman" w:cs="Times New Roman"/>
          <w:sz w:val="28"/>
          <w:szCs w:val="28"/>
          <w:lang w:val="pl-PL" w:eastAsia="zh-CN"/>
        </w:rPr>
        <w:t xml:space="preserve"> và Ấn Độ</w:t>
      </w:r>
      <w:r w:rsidRPr="007208F1">
        <w:rPr>
          <w:rFonts w:ascii="Times New Roman" w:eastAsia="Arial" w:hAnsi="Times New Roman" w:cs="Times New Roman"/>
          <w:sz w:val="28"/>
          <w:szCs w:val="28"/>
          <w:lang w:val="pl-PL" w:eastAsia="zh-CN"/>
        </w:rPr>
        <w:t xml:space="preserve"> </w:t>
      </w:r>
      <w:r>
        <w:rPr>
          <w:rFonts w:ascii="Times New Roman" w:eastAsia="Arial" w:hAnsi="Times New Roman" w:cs="Times New Roman"/>
          <w:sz w:val="28"/>
          <w:szCs w:val="28"/>
          <w:lang w:val="pl-PL" w:eastAsia="zh-CN"/>
        </w:rPr>
        <w:t xml:space="preserve">nằm trong số ít nước thuộc </w:t>
      </w:r>
      <w:r w:rsidR="001C1D65" w:rsidRPr="007208F1">
        <w:rPr>
          <w:rFonts w:ascii="Times New Roman" w:eastAsia="Arial" w:hAnsi="Times New Roman" w:cs="Times New Roman"/>
          <w:sz w:val="28"/>
          <w:szCs w:val="28"/>
          <w:lang w:val="pl-PL" w:eastAsia="zh-CN"/>
        </w:rPr>
        <w:t>nhóm nước có thu nhập trung bình thấp</w:t>
      </w:r>
      <w:r w:rsidR="001C1D65">
        <w:rPr>
          <w:rStyle w:val="FootnoteReference"/>
          <w:rFonts w:ascii="Times New Roman" w:eastAsia="Arial" w:hAnsi="Times New Roman" w:cs="Times New Roman"/>
          <w:sz w:val="28"/>
          <w:szCs w:val="28"/>
          <w:lang w:val="pl-PL" w:eastAsia="zh-CN"/>
        </w:rPr>
        <w:footnoteReference w:id="17"/>
      </w:r>
      <w:r>
        <w:rPr>
          <w:rFonts w:ascii="Times New Roman" w:eastAsia="Arial" w:hAnsi="Times New Roman" w:cs="Times New Roman"/>
          <w:sz w:val="28"/>
          <w:szCs w:val="28"/>
          <w:lang w:val="pl-PL" w:eastAsia="zh-CN"/>
        </w:rPr>
        <w:t xml:space="preserve"> nhưng </w:t>
      </w:r>
      <w:r w:rsidR="002A3818">
        <w:rPr>
          <w:rFonts w:ascii="Times New Roman" w:eastAsia="Arial" w:hAnsi="Times New Roman" w:cs="Times New Roman"/>
          <w:sz w:val="28"/>
          <w:szCs w:val="28"/>
          <w:lang w:val="pl-PL" w:eastAsia="zh-CN"/>
        </w:rPr>
        <w:t xml:space="preserve">là </w:t>
      </w:r>
      <w:r w:rsidR="001C1D65" w:rsidRPr="007208F1">
        <w:rPr>
          <w:rFonts w:ascii="Times New Roman" w:eastAsia="Arial" w:hAnsi="Times New Roman" w:cs="Times New Roman"/>
          <w:sz w:val="28"/>
          <w:szCs w:val="28"/>
          <w:lang w:val="pl-PL" w:eastAsia="zh-CN"/>
        </w:rPr>
        <w:t>nước có chỉ số 2IPD cao.</w:t>
      </w:r>
    </w:p>
    <w:p w14:paraId="7BDE812E" w14:textId="0AC3ABCA" w:rsidR="004F4F47" w:rsidRPr="00862FDA" w:rsidRDefault="00762F56" w:rsidP="00762F56">
      <w:pPr>
        <w:widowControl w:val="0"/>
        <w:spacing w:after="0" w:line="312" w:lineRule="auto"/>
        <w:ind w:firstLine="720"/>
        <w:jc w:val="both"/>
        <w:outlineLvl w:val="1"/>
        <w:rPr>
          <w:rFonts w:ascii="Times New Roman" w:eastAsia="Times New Roman" w:hAnsi="Times New Roman" w:cs="Times New Roman"/>
          <w:b/>
          <w:sz w:val="28"/>
          <w:szCs w:val="28"/>
          <w:lang w:val="pl-PL" w:eastAsia="vi-VN"/>
        </w:rPr>
      </w:pPr>
      <w:bookmarkStart w:id="38" w:name="_Toc78748979"/>
      <w:bookmarkStart w:id="39" w:name="_Toc68605712"/>
      <w:r w:rsidRPr="00762F56">
        <w:rPr>
          <w:rFonts w:ascii="Times New Roman" w:eastAsia="Times New Roman" w:hAnsi="Times New Roman" w:cs="Times New Roman"/>
          <w:b/>
          <w:sz w:val="28"/>
          <w:szCs w:val="28"/>
          <w:lang w:val="vi-VN" w:eastAsia="vi-VN"/>
        </w:rPr>
        <w:lastRenderedPageBreak/>
        <w:t xml:space="preserve">III. </w:t>
      </w:r>
      <w:r w:rsidR="004F4F47" w:rsidRPr="00862FDA">
        <w:rPr>
          <w:rFonts w:ascii="Times New Roman" w:eastAsia="Times New Roman" w:hAnsi="Times New Roman" w:cs="Times New Roman"/>
          <w:b/>
          <w:sz w:val="28"/>
          <w:szCs w:val="28"/>
          <w:lang w:val="pl-PL" w:eastAsia="vi-VN"/>
        </w:rPr>
        <w:t xml:space="preserve">ĐÁNH GIÁ NHỮNG </w:t>
      </w:r>
      <w:r w:rsidR="00305BD5" w:rsidRPr="00862FDA">
        <w:rPr>
          <w:rFonts w:ascii="Times New Roman" w:eastAsia="Times New Roman" w:hAnsi="Times New Roman" w:cs="Times New Roman"/>
          <w:b/>
          <w:sz w:val="28"/>
          <w:szCs w:val="28"/>
          <w:lang w:val="pl-PL" w:eastAsia="vi-VN"/>
        </w:rPr>
        <w:t xml:space="preserve">THUẬN LỢI VÀ KHÓ KHĂN </w:t>
      </w:r>
      <w:r w:rsidR="004F4F47" w:rsidRPr="00862FDA">
        <w:rPr>
          <w:rFonts w:ascii="Times New Roman" w:eastAsia="Times New Roman" w:hAnsi="Times New Roman" w:cs="Times New Roman"/>
          <w:b/>
          <w:sz w:val="28"/>
          <w:szCs w:val="28"/>
          <w:lang w:val="pl-PL" w:eastAsia="vi-VN"/>
        </w:rPr>
        <w:t>CHO PHÁT TRIỂN LĨNH VỰC BƯU CHÍNH</w:t>
      </w:r>
      <w:bookmarkEnd w:id="38"/>
      <w:r w:rsidR="004F4F47" w:rsidRPr="00862FDA">
        <w:rPr>
          <w:rFonts w:ascii="Times New Roman" w:eastAsia="Times New Roman" w:hAnsi="Times New Roman" w:cs="Times New Roman"/>
          <w:b/>
          <w:sz w:val="28"/>
          <w:szCs w:val="28"/>
          <w:lang w:val="pl-PL" w:eastAsia="vi-VN"/>
        </w:rPr>
        <w:t xml:space="preserve"> </w:t>
      </w:r>
    </w:p>
    <w:p w14:paraId="621B0033" w14:textId="3CBD4C4F" w:rsidR="00501AA6" w:rsidRPr="00862FDA" w:rsidRDefault="00874D56" w:rsidP="00874D56">
      <w:pPr>
        <w:widowControl w:val="0"/>
        <w:spacing w:after="0" w:line="312" w:lineRule="auto"/>
        <w:ind w:firstLine="720"/>
        <w:jc w:val="both"/>
        <w:outlineLvl w:val="2"/>
        <w:rPr>
          <w:rFonts w:ascii="Times New Roman" w:eastAsia="Times New Roman" w:hAnsi="Times New Roman" w:cs="Times New Roman"/>
          <w:b/>
          <w:bCs/>
          <w:spacing w:val="-6"/>
          <w:sz w:val="28"/>
          <w:szCs w:val="28"/>
          <w:lang w:val="pl-PL" w:eastAsia="vi-VN"/>
        </w:rPr>
      </w:pPr>
      <w:bookmarkStart w:id="40" w:name="_Toc78748980"/>
      <w:bookmarkStart w:id="41" w:name="_Toc68605713"/>
      <w:bookmarkEnd w:id="39"/>
      <w:r w:rsidRPr="00874D56">
        <w:rPr>
          <w:rFonts w:ascii="Times New Roman" w:eastAsia="Times New Roman" w:hAnsi="Times New Roman" w:cs="Times New Roman"/>
          <w:b/>
          <w:bCs/>
          <w:spacing w:val="-6"/>
          <w:sz w:val="28"/>
          <w:szCs w:val="28"/>
          <w:lang w:val="vi-VN" w:eastAsia="vi-VN"/>
        </w:rPr>
        <w:t xml:space="preserve">1. </w:t>
      </w:r>
      <w:r w:rsidR="00305BD5" w:rsidRPr="00862FDA">
        <w:rPr>
          <w:rFonts w:ascii="Times New Roman" w:eastAsia="Times New Roman" w:hAnsi="Times New Roman" w:cs="Times New Roman"/>
          <w:b/>
          <w:bCs/>
          <w:spacing w:val="-6"/>
          <w:sz w:val="28"/>
          <w:szCs w:val="28"/>
          <w:lang w:val="pl-PL" w:eastAsia="vi-VN"/>
        </w:rPr>
        <w:t>Thuận lợi</w:t>
      </w:r>
      <w:bookmarkEnd w:id="40"/>
    </w:p>
    <w:p w14:paraId="1AF4303B" w14:textId="5B561D45" w:rsidR="00C52874" w:rsidRPr="008D0785" w:rsidRDefault="00C52874" w:rsidP="00C52874">
      <w:pPr>
        <w:pStyle w:val="Vanban"/>
        <w:spacing w:line="288" w:lineRule="auto"/>
        <w:ind w:firstLine="709"/>
        <w:rPr>
          <w:color w:val="auto"/>
          <w:szCs w:val="28"/>
          <w:lang w:val="nb-NO"/>
        </w:rPr>
      </w:pPr>
      <w:r w:rsidRPr="008D0785">
        <w:rPr>
          <w:color w:val="auto"/>
          <w:szCs w:val="28"/>
          <w:lang w:val="nb-NO"/>
        </w:rPr>
        <w:t xml:space="preserve">- </w:t>
      </w:r>
      <w:r w:rsidR="003A0CCF">
        <w:rPr>
          <w:color w:val="auto"/>
          <w:szCs w:val="28"/>
          <w:lang w:val="nb-NO"/>
        </w:rPr>
        <w:t xml:space="preserve">Thị </w:t>
      </w:r>
      <w:r w:rsidRPr="008D0785">
        <w:rPr>
          <w:color w:val="auto"/>
          <w:szCs w:val="28"/>
          <w:lang w:val="nb-NO"/>
        </w:rPr>
        <w:t xml:space="preserve">trường bưu chính Việt Nam </w:t>
      </w:r>
      <w:r w:rsidR="003A0CCF">
        <w:rPr>
          <w:color w:val="auto"/>
          <w:szCs w:val="28"/>
          <w:lang w:val="nb-NO"/>
        </w:rPr>
        <w:t>có</w:t>
      </w:r>
      <w:r w:rsidRPr="008D0785">
        <w:rPr>
          <w:color w:val="auto"/>
          <w:szCs w:val="28"/>
          <w:lang w:val="nb-NO"/>
        </w:rPr>
        <w:t xml:space="preserve"> tốc độ tăng trưởng cao (khoảng 30%/năm).</w:t>
      </w:r>
    </w:p>
    <w:p w14:paraId="24EB18E2" w14:textId="616F6604" w:rsidR="00C52874" w:rsidRPr="008D0785" w:rsidRDefault="00C52874" w:rsidP="00C52874">
      <w:pPr>
        <w:pStyle w:val="Vanban"/>
        <w:spacing w:line="288" w:lineRule="auto"/>
        <w:ind w:firstLine="709"/>
        <w:rPr>
          <w:color w:val="auto"/>
          <w:szCs w:val="28"/>
          <w:lang w:val="nb-NO"/>
        </w:rPr>
      </w:pPr>
      <w:r w:rsidRPr="008D0785">
        <w:rPr>
          <w:color w:val="auto"/>
          <w:szCs w:val="28"/>
          <w:lang w:val="nb-NO"/>
        </w:rPr>
        <w:tab/>
        <w:t xml:space="preserve">- Bưu chính Việt Nam có hệ thống mạng lưới </w:t>
      </w:r>
      <w:r w:rsidR="00C00F84" w:rsidRPr="00C00F84">
        <w:rPr>
          <w:color w:val="auto"/>
          <w:szCs w:val="28"/>
          <w:lang w:val="nb-NO"/>
        </w:rPr>
        <w:t xml:space="preserve">điểm </w:t>
      </w:r>
      <w:r w:rsidR="00C00F84">
        <w:rPr>
          <w:color w:val="auto"/>
          <w:szCs w:val="28"/>
          <w:lang w:val="nb-NO"/>
        </w:rPr>
        <w:t xml:space="preserve">phục </w:t>
      </w:r>
      <w:r w:rsidR="00C00F84" w:rsidRPr="002834F7">
        <w:rPr>
          <w:color w:val="auto"/>
          <w:szCs w:val="28"/>
          <w:lang w:val="nb-NO"/>
        </w:rPr>
        <w:t>vụ</w:t>
      </w:r>
      <w:r w:rsidR="00C00F84" w:rsidRPr="007C70FB">
        <w:rPr>
          <w:color w:val="auto"/>
          <w:szCs w:val="28"/>
          <w:lang w:val="nb-NO"/>
        </w:rPr>
        <w:t>/</w:t>
      </w:r>
      <w:r w:rsidRPr="007C70FB">
        <w:rPr>
          <w:color w:val="auto"/>
          <w:szCs w:val="28"/>
          <w:lang w:val="nb-NO"/>
        </w:rPr>
        <w:t>v</w:t>
      </w:r>
      <w:r w:rsidRPr="00CD1657">
        <w:rPr>
          <w:color w:val="auto"/>
          <w:szCs w:val="28"/>
          <w:lang w:val="nb-NO"/>
        </w:rPr>
        <w:t>ậ</w:t>
      </w:r>
      <w:r w:rsidRPr="00B279A4">
        <w:rPr>
          <w:color w:val="auto"/>
          <w:szCs w:val="28"/>
          <w:lang w:val="nb-NO"/>
        </w:rPr>
        <w:t>t lý</w:t>
      </w:r>
      <w:r w:rsidRPr="008D0785">
        <w:rPr>
          <w:color w:val="auto"/>
          <w:szCs w:val="28"/>
          <w:lang w:val="nb-NO"/>
        </w:rPr>
        <w:t xml:space="preserve"> trên 21.600 điểm rộng khắp cả nước, có thể đáp ứng tối đa nhu cầu chuyển phát hàng hóa cho thị trường nội địa rộng lớn với gần 100 triệu dân. </w:t>
      </w:r>
      <w:r w:rsidR="00C00F84">
        <w:rPr>
          <w:color w:val="auto"/>
          <w:szCs w:val="28"/>
          <w:lang w:val="nb-NO"/>
        </w:rPr>
        <w:t>Với</w:t>
      </w:r>
      <w:r w:rsidR="00C00F84" w:rsidRPr="008D0785">
        <w:rPr>
          <w:color w:val="auto"/>
          <w:szCs w:val="28"/>
          <w:lang w:val="nb-NO"/>
        </w:rPr>
        <w:t xml:space="preserve"> </w:t>
      </w:r>
      <w:r w:rsidRPr="008D0785">
        <w:rPr>
          <w:color w:val="auto"/>
          <w:szCs w:val="28"/>
          <w:lang w:val="nb-NO"/>
        </w:rPr>
        <w:t>cơ sở</w:t>
      </w:r>
      <w:r w:rsidR="00C00F84">
        <w:rPr>
          <w:color w:val="auto"/>
          <w:szCs w:val="28"/>
          <w:lang w:val="nb-NO"/>
        </w:rPr>
        <w:t>, nền tảng</w:t>
      </w:r>
      <w:r w:rsidRPr="008D0785">
        <w:rPr>
          <w:color w:val="auto"/>
          <w:szCs w:val="28"/>
          <w:lang w:val="nb-NO"/>
        </w:rPr>
        <w:t xml:space="preserve"> đó, Bưu chính sẽ đóng vai trò huyết mạch quan trọng trong đời sống xã hội, đặc biệt trong</w:t>
      </w:r>
      <w:r w:rsidR="00C00F84">
        <w:rPr>
          <w:color w:val="auto"/>
          <w:szCs w:val="28"/>
          <w:lang w:val="nb-NO"/>
        </w:rPr>
        <w:t xml:space="preserve"> thiên tai, địch họa hoặc</w:t>
      </w:r>
      <w:r w:rsidRPr="008D0785">
        <w:rPr>
          <w:color w:val="auto"/>
          <w:szCs w:val="28"/>
          <w:lang w:val="nb-NO"/>
        </w:rPr>
        <w:t xml:space="preserve"> những giai đoạn khó khăn như dịch bệnh Covid vừa qua thì vai trò và tầm quan trọng của Bưu chính càng được thể hiện rõ.</w:t>
      </w:r>
    </w:p>
    <w:p w14:paraId="6EA3182D" w14:textId="77777777" w:rsidR="004F6B77" w:rsidRDefault="00C52874" w:rsidP="00C52874">
      <w:pPr>
        <w:pStyle w:val="Vanban"/>
        <w:spacing w:line="288" w:lineRule="auto"/>
        <w:ind w:firstLine="709"/>
        <w:rPr>
          <w:color w:val="auto"/>
          <w:szCs w:val="28"/>
          <w:lang w:val="nb-NO"/>
        </w:rPr>
      </w:pPr>
      <w:r w:rsidRPr="008D0785">
        <w:rPr>
          <w:color w:val="auto"/>
          <w:szCs w:val="28"/>
          <w:lang w:val="nb-NO"/>
        </w:rPr>
        <w:t>- Số lượng doanh nghiệp hoạt động trong lĩnh vực bưu chính khá lớn và thuộc các thành phần kinh tế khác nhau. Cả nước có trên 570 doanh nghiệp, trong đó các hãng chuyển phát đa quốc gia hàng đầu trên thế giới (</w:t>
      </w:r>
      <w:r w:rsidR="00482D12">
        <w:rPr>
          <w:color w:val="auto"/>
          <w:szCs w:val="28"/>
          <w:lang w:val="nb-NO"/>
        </w:rPr>
        <w:t xml:space="preserve">DHL, </w:t>
      </w:r>
      <w:r w:rsidRPr="008D0785">
        <w:rPr>
          <w:color w:val="auto"/>
          <w:szCs w:val="28"/>
          <w:lang w:val="nb-NO"/>
        </w:rPr>
        <w:t xml:space="preserve">UPS, TNT...) </w:t>
      </w:r>
      <w:r w:rsidR="00C00F84">
        <w:rPr>
          <w:color w:val="auto"/>
          <w:szCs w:val="28"/>
          <w:lang w:val="nb-NO"/>
        </w:rPr>
        <w:t xml:space="preserve">cũng </w:t>
      </w:r>
      <w:r w:rsidRPr="008D0785">
        <w:rPr>
          <w:color w:val="auto"/>
          <w:szCs w:val="28"/>
          <w:lang w:val="nb-NO"/>
        </w:rPr>
        <w:t xml:space="preserve">đã có mặt tại Việt Nam </w:t>
      </w:r>
      <w:r w:rsidR="00C00F84">
        <w:rPr>
          <w:color w:val="auto"/>
          <w:szCs w:val="28"/>
          <w:lang w:val="nb-NO"/>
        </w:rPr>
        <w:t xml:space="preserve">cùng </w:t>
      </w:r>
      <w:r w:rsidRPr="008D0785">
        <w:rPr>
          <w:color w:val="auto"/>
          <w:szCs w:val="28"/>
          <w:lang w:val="nb-NO"/>
        </w:rPr>
        <w:t xml:space="preserve">với trình độ công nghệ hiện đại, chuyên nghiệp. </w:t>
      </w:r>
    </w:p>
    <w:p w14:paraId="6A265A95" w14:textId="09A99A52" w:rsidR="00C52874" w:rsidRDefault="00C52874" w:rsidP="00C52874">
      <w:pPr>
        <w:pStyle w:val="Vanban"/>
        <w:spacing w:line="288" w:lineRule="auto"/>
        <w:ind w:firstLine="709"/>
        <w:rPr>
          <w:color w:val="auto"/>
          <w:szCs w:val="28"/>
          <w:lang w:val="nb-NO"/>
        </w:rPr>
      </w:pPr>
      <w:r w:rsidRPr="008D0785">
        <w:rPr>
          <w:color w:val="auto"/>
          <w:szCs w:val="28"/>
          <w:lang w:val="nb-NO"/>
        </w:rPr>
        <w:t xml:space="preserve">Một số doanh nghiệp bưu chính hàng đầu như VNPost, </w:t>
      </w:r>
      <w:r w:rsidR="00C00F84" w:rsidRPr="008D0785">
        <w:rPr>
          <w:color w:val="auto"/>
          <w:szCs w:val="28"/>
          <w:lang w:val="nb-NO"/>
        </w:rPr>
        <w:t xml:space="preserve">Viettel Post, </w:t>
      </w:r>
      <w:r w:rsidRPr="008D0785">
        <w:rPr>
          <w:color w:val="auto"/>
          <w:szCs w:val="28"/>
          <w:lang w:val="nb-NO"/>
        </w:rPr>
        <w:t>Giao hàng tiết kiệm đã và đang thực hiện chuyển đổi số, từng bước đáp ứng yêu cầu số hóa mạnh mẽ trong thời đại số.</w:t>
      </w:r>
    </w:p>
    <w:p w14:paraId="6A2EA42D" w14:textId="7E42F1BE" w:rsidR="00ED5BEA" w:rsidRDefault="005A645D" w:rsidP="005A645D">
      <w:pPr>
        <w:pStyle w:val="Vanban"/>
        <w:spacing w:line="288" w:lineRule="auto"/>
        <w:ind w:firstLine="709"/>
        <w:rPr>
          <w:color w:val="auto"/>
          <w:szCs w:val="28"/>
          <w:lang w:val="nb-NO"/>
        </w:rPr>
      </w:pPr>
      <w:r w:rsidRPr="008D0785">
        <w:rPr>
          <w:color w:val="auto"/>
          <w:szCs w:val="28"/>
          <w:lang w:val="nb-NO"/>
        </w:rPr>
        <w:t xml:space="preserve">- Nền kinh tế Việt Nam dự kiến sẽ vẫn duy trì tốc độ tăng trưởng trong nhiều năm tới. </w:t>
      </w:r>
      <w:r w:rsidR="00CD1657" w:rsidRPr="00CD1657">
        <w:rPr>
          <w:color w:val="auto"/>
          <w:szCs w:val="28"/>
          <w:lang w:val="nb-NO"/>
        </w:rPr>
        <w:t xml:space="preserve">Năm 2020, dịch Covid-19 diễn biến phức tạp trên thế giới nhưng được kiểm soát tốt trong nước nên </w:t>
      </w:r>
      <w:r w:rsidR="001A3F9F" w:rsidRPr="001A3F9F">
        <w:rPr>
          <w:color w:val="auto"/>
          <w:szCs w:val="28"/>
          <w:lang w:val="nb-NO"/>
        </w:rPr>
        <w:t>tổng mức bán lẻ hàng hóa và doanh thu dịch vụ tiêu dùng đạt 5.059,8 nghìn tỷ đồng, tăng 2,6% so với năm trước</w:t>
      </w:r>
      <w:r w:rsidR="00B279A4">
        <w:rPr>
          <w:rStyle w:val="FootnoteReference"/>
          <w:color w:val="auto"/>
          <w:szCs w:val="28"/>
          <w:lang w:val="nb-NO"/>
        </w:rPr>
        <w:footnoteReference w:id="18"/>
      </w:r>
      <w:r w:rsidR="00B279A4">
        <w:rPr>
          <w:color w:val="auto"/>
          <w:szCs w:val="28"/>
          <w:lang w:val="nb-NO"/>
        </w:rPr>
        <w:t>.</w:t>
      </w:r>
      <w:r w:rsidRPr="008D0785">
        <w:rPr>
          <w:color w:val="auto"/>
          <w:szCs w:val="28"/>
          <w:lang w:val="nb-NO"/>
        </w:rPr>
        <w:t xml:space="preserve">. </w:t>
      </w:r>
    </w:p>
    <w:p w14:paraId="03C68909" w14:textId="69411057" w:rsidR="005A645D" w:rsidRPr="008D0785" w:rsidRDefault="00ED5BEA" w:rsidP="005A645D">
      <w:pPr>
        <w:pStyle w:val="Vanban"/>
        <w:spacing w:line="288" w:lineRule="auto"/>
        <w:ind w:firstLine="709"/>
        <w:rPr>
          <w:color w:val="auto"/>
          <w:szCs w:val="28"/>
          <w:lang w:val="nb-NO"/>
        </w:rPr>
      </w:pPr>
      <w:r>
        <w:rPr>
          <w:color w:val="auto"/>
          <w:szCs w:val="28"/>
          <w:lang w:val="nb-NO"/>
        </w:rPr>
        <w:t xml:space="preserve">- </w:t>
      </w:r>
      <w:r w:rsidR="005C2ED3" w:rsidRPr="005C2ED3">
        <w:rPr>
          <w:color w:val="auto"/>
          <w:szCs w:val="28"/>
          <w:lang w:val="nb-NO"/>
        </w:rPr>
        <w:t xml:space="preserve">TMĐT và logistics </w:t>
      </w:r>
      <w:r w:rsidRPr="005C2ED3">
        <w:rPr>
          <w:color w:val="auto"/>
          <w:szCs w:val="28"/>
          <w:lang w:val="nb-NO"/>
        </w:rPr>
        <w:t xml:space="preserve">bùng nổ </w:t>
      </w:r>
      <w:r w:rsidR="005C2ED3" w:rsidRPr="005C2ED3">
        <w:rPr>
          <w:color w:val="auto"/>
          <w:szCs w:val="28"/>
          <w:lang w:val="nb-NO"/>
        </w:rPr>
        <w:t xml:space="preserve">thời gian qua đã làm cho các lĩnh vực này trở thành các ngành dịch vụ tiềm năng nhất của nền kinh tế. Cụ thể, TMĐT có tốc độ tăng trưởng trung bình giai đoạn 2016-2019 khoảng 30%, quy mô thị trường TMĐT Việt Nam năm 2020 đạt 15 tỷ đô, dự báo tới năm 2025 sẽ đạt 52 tỷ </w:t>
      </w:r>
      <w:r w:rsidR="00A10D30">
        <w:rPr>
          <w:color w:val="auto"/>
          <w:szCs w:val="28"/>
          <w:lang w:val="nb-NO"/>
        </w:rPr>
        <w:t>USD</w:t>
      </w:r>
      <w:r w:rsidR="00A10D30" w:rsidRPr="005C2ED3">
        <w:rPr>
          <w:color w:val="auto"/>
          <w:szCs w:val="28"/>
          <w:lang w:val="nb-NO"/>
        </w:rPr>
        <w:t xml:space="preserve"> </w:t>
      </w:r>
      <w:r w:rsidR="005C2ED3" w:rsidRPr="005C2ED3">
        <w:rPr>
          <w:color w:val="auto"/>
          <w:szCs w:val="28"/>
          <w:lang w:val="nb-NO"/>
        </w:rPr>
        <w:t>với tốc độ tăng trưởng dự báo 2020-2025 là 29%</w:t>
      </w:r>
      <w:r w:rsidR="009749B8">
        <w:rPr>
          <w:rStyle w:val="FootnoteReference"/>
          <w:color w:val="auto"/>
          <w:szCs w:val="28"/>
          <w:lang w:val="nb-NO"/>
        </w:rPr>
        <w:footnoteReference w:id="19"/>
      </w:r>
      <w:r w:rsidR="005C2ED3" w:rsidRPr="005C2ED3">
        <w:rPr>
          <w:color w:val="auto"/>
          <w:szCs w:val="28"/>
          <w:lang w:val="nb-NO"/>
        </w:rPr>
        <w:t>. Ngành logistics Việt Nam hiện có quy mô trên 40 tỷ đô/năm</w:t>
      </w:r>
      <w:r w:rsidR="00A877A6">
        <w:rPr>
          <w:rStyle w:val="FootnoteReference"/>
          <w:color w:val="auto"/>
          <w:szCs w:val="28"/>
          <w:lang w:val="nb-NO"/>
        </w:rPr>
        <w:footnoteReference w:id="20"/>
      </w:r>
      <w:r w:rsidR="005C2ED3" w:rsidRPr="005C2ED3">
        <w:rPr>
          <w:color w:val="auto"/>
          <w:szCs w:val="28"/>
          <w:lang w:val="nb-NO"/>
        </w:rPr>
        <w:t xml:space="preserve"> (được dự báo đạt tăng trưởng 15-20% vào năm 2025)</w:t>
      </w:r>
      <w:r w:rsidR="0036275C">
        <w:rPr>
          <w:rStyle w:val="FootnoteReference"/>
          <w:color w:val="auto"/>
          <w:szCs w:val="28"/>
          <w:lang w:val="nb-NO"/>
        </w:rPr>
        <w:footnoteReference w:id="21"/>
      </w:r>
      <w:r w:rsidR="005C2ED3" w:rsidRPr="005C2ED3">
        <w:rPr>
          <w:color w:val="auto"/>
          <w:szCs w:val="28"/>
          <w:lang w:val="nb-NO"/>
        </w:rPr>
        <w:t xml:space="preserve"> </w:t>
      </w:r>
      <w:r w:rsidR="005D112F">
        <w:rPr>
          <w:color w:val="auto"/>
          <w:szCs w:val="28"/>
          <w:lang w:val="nb-NO"/>
        </w:rPr>
        <w:t xml:space="preserve">và có thể </w:t>
      </w:r>
      <w:r w:rsidR="005C2ED3" w:rsidRPr="005C2ED3">
        <w:rPr>
          <w:color w:val="auto"/>
          <w:szCs w:val="28"/>
          <w:lang w:val="nb-NO"/>
        </w:rPr>
        <w:t>đạt quy mô khoảng 120 tỷ đô năm 2025.</w:t>
      </w:r>
    </w:p>
    <w:p w14:paraId="7743F70E" w14:textId="094E9176" w:rsidR="005F064D" w:rsidRPr="008D0785" w:rsidRDefault="005A645D" w:rsidP="005F064D">
      <w:pPr>
        <w:pStyle w:val="Vanban"/>
        <w:spacing w:line="288" w:lineRule="auto"/>
        <w:ind w:firstLine="709"/>
        <w:rPr>
          <w:color w:val="auto"/>
          <w:szCs w:val="28"/>
          <w:lang w:val="nb-NO"/>
        </w:rPr>
      </w:pPr>
      <w:r w:rsidRPr="008D0785">
        <w:rPr>
          <w:color w:val="auto"/>
          <w:szCs w:val="28"/>
          <w:lang w:val="nb-NO"/>
        </w:rPr>
        <w:lastRenderedPageBreak/>
        <w:tab/>
        <w:t xml:space="preserve">- </w:t>
      </w:r>
      <w:r w:rsidR="005F064D" w:rsidRPr="00CE69AD">
        <w:rPr>
          <w:iCs/>
          <w:szCs w:val="28"/>
          <w:lang w:val="it-IT"/>
        </w:rPr>
        <w:t xml:space="preserve">Đảng và Chính phủ </w:t>
      </w:r>
      <w:r w:rsidR="005F064D">
        <w:rPr>
          <w:bCs w:val="0"/>
          <w:iCs/>
          <w:szCs w:val="28"/>
          <w:lang w:val="it-IT"/>
        </w:rPr>
        <w:t xml:space="preserve">đã có nhiều chủ trương, định hướng lớn trong việc phát triển </w:t>
      </w:r>
      <w:r w:rsidR="00D86A5E">
        <w:rPr>
          <w:bCs w:val="0"/>
          <w:iCs/>
          <w:szCs w:val="28"/>
          <w:lang w:val="it-IT"/>
        </w:rPr>
        <w:t>lĩnh vực thông tin truyền thông, trong đó có lĩnh vực bưu chính</w:t>
      </w:r>
      <w:r w:rsidR="00CE5567">
        <w:rPr>
          <w:bCs w:val="0"/>
          <w:iCs/>
          <w:szCs w:val="28"/>
          <w:lang w:val="it-IT"/>
        </w:rPr>
        <w:t xml:space="preserve"> </w:t>
      </w:r>
      <w:r w:rsidR="005F064D">
        <w:rPr>
          <w:bCs w:val="0"/>
          <w:iCs/>
          <w:szCs w:val="28"/>
          <w:lang w:val="it-IT"/>
        </w:rPr>
        <w:t xml:space="preserve">để </w:t>
      </w:r>
      <w:r w:rsidR="00CE5567">
        <w:rPr>
          <w:bCs w:val="0"/>
          <w:iCs/>
          <w:szCs w:val="28"/>
          <w:lang w:val="it-IT"/>
        </w:rPr>
        <w:t xml:space="preserve">phục vụ </w:t>
      </w:r>
      <w:r w:rsidR="005F064D">
        <w:rPr>
          <w:bCs w:val="0"/>
          <w:iCs/>
          <w:szCs w:val="28"/>
          <w:lang w:val="it-IT"/>
        </w:rPr>
        <w:t>phát triển kinh tế</w:t>
      </w:r>
      <w:r w:rsidR="00A2776B">
        <w:rPr>
          <w:bCs w:val="0"/>
          <w:iCs/>
          <w:szCs w:val="28"/>
          <w:lang w:val="it-IT"/>
        </w:rPr>
        <w:t>, xã hội</w:t>
      </w:r>
      <w:r w:rsidR="005F064D">
        <w:rPr>
          <w:bCs w:val="0"/>
          <w:iCs/>
          <w:szCs w:val="28"/>
          <w:lang w:val="it-IT"/>
        </w:rPr>
        <w:t xml:space="preserve"> đất nước</w:t>
      </w:r>
      <w:r w:rsidR="005F064D">
        <w:rPr>
          <w:iCs/>
          <w:szCs w:val="28"/>
          <w:lang w:val="it-IT"/>
        </w:rPr>
        <w:t>.</w:t>
      </w:r>
      <w:r w:rsidR="00E10662">
        <w:rPr>
          <w:iCs/>
          <w:szCs w:val="28"/>
          <w:lang w:val="it-IT"/>
        </w:rPr>
        <w:t xml:space="preserve"> </w:t>
      </w:r>
    </w:p>
    <w:p w14:paraId="5EF001D9" w14:textId="292F85FB" w:rsidR="00741098" w:rsidRPr="00862FDA" w:rsidRDefault="00741098" w:rsidP="00741098">
      <w:pPr>
        <w:widowControl w:val="0"/>
        <w:spacing w:after="0" w:line="312" w:lineRule="auto"/>
        <w:ind w:firstLine="720"/>
        <w:jc w:val="both"/>
        <w:outlineLvl w:val="2"/>
        <w:rPr>
          <w:rFonts w:ascii="Times New Roman" w:eastAsia="Times New Roman" w:hAnsi="Times New Roman" w:cs="Times New Roman"/>
          <w:b/>
          <w:bCs/>
          <w:spacing w:val="-6"/>
          <w:sz w:val="28"/>
          <w:szCs w:val="28"/>
          <w:lang w:val="nb-NO" w:eastAsia="vi-VN"/>
        </w:rPr>
      </w:pPr>
      <w:bookmarkStart w:id="42" w:name="_Toc78748981"/>
      <w:r w:rsidRPr="00862FDA">
        <w:rPr>
          <w:rFonts w:ascii="Times New Roman" w:eastAsia="Times New Roman" w:hAnsi="Times New Roman" w:cs="Times New Roman"/>
          <w:b/>
          <w:bCs/>
          <w:spacing w:val="-6"/>
          <w:sz w:val="28"/>
          <w:szCs w:val="28"/>
          <w:lang w:val="nb-NO" w:eastAsia="vi-VN"/>
        </w:rPr>
        <w:t>2</w:t>
      </w:r>
      <w:r w:rsidRPr="00874D56">
        <w:rPr>
          <w:rFonts w:ascii="Times New Roman" w:eastAsia="Times New Roman" w:hAnsi="Times New Roman" w:cs="Times New Roman"/>
          <w:b/>
          <w:bCs/>
          <w:spacing w:val="-6"/>
          <w:sz w:val="28"/>
          <w:szCs w:val="28"/>
          <w:lang w:val="vi-VN" w:eastAsia="vi-VN"/>
        </w:rPr>
        <w:t xml:space="preserve">. </w:t>
      </w:r>
      <w:r w:rsidR="00A05985" w:rsidRPr="00862FDA">
        <w:rPr>
          <w:rFonts w:ascii="Times New Roman" w:eastAsia="Times New Roman" w:hAnsi="Times New Roman" w:cs="Times New Roman"/>
          <w:b/>
          <w:bCs/>
          <w:spacing w:val="-6"/>
          <w:sz w:val="28"/>
          <w:szCs w:val="28"/>
          <w:lang w:val="nb-NO" w:eastAsia="vi-VN"/>
        </w:rPr>
        <w:t>Khó khăn</w:t>
      </w:r>
      <w:bookmarkEnd w:id="42"/>
    </w:p>
    <w:bookmarkEnd w:id="41"/>
    <w:p w14:paraId="559FE096" w14:textId="702A77DC" w:rsidR="00874D56" w:rsidRPr="00862FDA" w:rsidRDefault="00874D56" w:rsidP="00874D56">
      <w:pPr>
        <w:suppressAutoHyphens/>
        <w:spacing w:after="0" w:line="312" w:lineRule="auto"/>
        <w:ind w:firstLine="709"/>
        <w:contextualSpacing/>
        <w:jc w:val="both"/>
        <w:rPr>
          <w:rFonts w:ascii="Times New Roman" w:eastAsia="SimSun" w:hAnsi="Times New Roman" w:cs="Times New Roman"/>
          <w:bCs/>
          <w:kern w:val="28"/>
          <w:sz w:val="28"/>
          <w:szCs w:val="28"/>
          <w:lang w:val="nb-NO" w:eastAsia="zh-CN"/>
        </w:rPr>
      </w:pPr>
      <w:r w:rsidRPr="00862FDA">
        <w:rPr>
          <w:rFonts w:ascii="Times New Roman" w:eastAsia="SimSun" w:hAnsi="Times New Roman" w:cs="Times New Roman"/>
          <w:bCs/>
          <w:kern w:val="28"/>
          <w:sz w:val="28"/>
          <w:szCs w:val="28"/>
          <w:lang w:val="nb-NO" w:eastAsia="zh-CN"/>
        </w:rPr>
        <w:t xml:space="preserve">- Khung pháp lý về bưu chính chưa có các quy định khuyến khích việc ứng dụng công nghệ số trong lĩnh vực </w:t>
      </w:r>
      <w:r w:rsidR="00163ACF" w:rsidRPr="00862FDA">
        <w:rPr>
          <w:rFonts w:ascii="Times New Roman" w:eastAsia="SimSun" w:hAnsi="Times New Roman" w:cs="Times New Roman"/>
          <w:bCs/>
          <w:kern w:val="28"/>
          <w:sz w:val="28"/>
          <w:szCs w:val="28"/>
          <w:lang w:val="nb-NO" w:eastAsia="zh-CN"/>
        </w:rPr>
        <w:t>b</w:t>
      </w:r>
      <w:r w:rsidRPr="00862FDA">
        <w:rPr>
          <w:rFonts w:ascii="Times New Roman" w:eastAsia="SimSun" w:hAnsi="Times New Roman" w:cs="Times New Roman"/>
          <w:bCs/>
          <w:kern w:val="28"/>
          <w:sz w:val="28"/>
          <w:szCs w:val="28"/>
          <w:lang w:val="nb-NO" w:eastAsia="zh-CN"/>
        </w:rPr>
        <w:t>ưu chính; chưa điều chỉnh các mối quan hệ mới phát sinh trong quá trình phát triển, chuyển đổi số lĩnh vực bưu chính như: thương mại điện tử trong bưu chính, dịch vụ thu tiền khi phát hàng, việc quy hoạch các bưu cục thông minh tại các địa điểm công cộng, tòa nhà cao tầng; chia sẻ, sử dụng chung hạ tầng bưu chính giữa các doanh nghiệp bưu chính</w:t>
      </w:r>
      <w:r w:rsidR="00931B4A" w:rsidRPr="00862FDA">
        <w:rPr>
          <w:rFonts w:ascii="Times New Roman" w:eastAsia="SimSun" w:hAnsi="Times New Roman" w:cs="Times New Roman"/>
          <w:bCs/>
          <w:kern w:val="28"/>
          <w:sz w:val="28"/>
          <w:szCs w:val="28"/>
          <w:lang w:val="nb-NO" w:eastAsia="zh-CN"/>
        </w:rPr>
        <w:t xml:space="preserve">; </w:t>
      </w:r>
      <w:r w:rsidR="00163ACF" w:rsidRPr="00862FDA">
        <w:rPr>
          <w:rFonts w:ascii="Times New Roman" w:eastAsia="SimSun" w:hAnsi="Times New Roman" w:cs="Times New Roman"/>
          <w:bCs/>
          <w:kern w:val="28"/>
          <w:sz w:val="28"/>
          <w:szCs w:val="28"/>
          <w:lang w:val="nb-NO" w:eastAsia="zh-CN"/>
        </w:rPr>
        <w:t xml:space="preserve">xây dựng, triển khai hạ tầng số và hạ tầng dữ liệu bưu chính </w:t>
      </w:r>
      <w:r w:rsidRPr="00862FDA">
        <w:rPr>
          <w:rFonts w:ascii="Times New Roman" w:eastAsia="SimSun" w:hAnsi="Times New Roman" w:cs="Times New Roman"/>
          <w:bCs/>
          <w:kern w:val="28"/>
          <w:sz w:val="28"/>
          <w:szCs w:val="28"/>
          <w:lang w:val="nb-NO" w:eastAsia="zh-CN"/>
        </w:rPr>
        <w:t xml:space="preserve">… </w:t>
      </w:r>
    </w:p>
    <w:p w14:paraId="7315BF75" w14:textId="129BE22E" w:rsidR="00874D56" w:rsidRPr="00862FDA" w:rsidRDefault="00163ACF" w:rsidP="00163ACF">
      <w:pPr>
        <w:suppressAutoHyphens/>
        <w:spacing w:after="0" w:line="312" w:lineRule="auto"/>
        <w:ind w:firstLine="709"/>
        <w:contextualSpacing/>
        <w:jc w:val="both"/>
        <w:rPr>
          <w:rFonts w:ascii="Times New Roman" w:eastAsia="SimSun" w:hAnsi="Times New Roman" w:cs="Times New Roman"/>
          <w:bCs/>
          <w:kern w:val="28"/>
          <w:sz w:val="28"/>
          <w:szCs w:val="28"/>
          <w:lang w:val="nb-NO" w:eastAsia="zh-CN"/>
        </w:rPr>
      </w:pPr>
      <w:r w:rsidRPr="00862FDA">
        <w:rPr>
          <w:rFonts w:ascii="Times New Roman" w:eastAsia="SimSun" w:hAnsi="Times New Roman" w:cs="Times New Roman"/>
          <w:bCs/>
          <w:kern w:val="28"/>
          <w:sz w:val="28"/>
          <w:szCs w:val="28"/>
          <w:lang w:val="nb-NO" w:eastAsia="zh-CN"/>
        </w:rPr>
        <w:t xml:space="preserve">- </w:t>
      </w:r>
      <w:r w:rsidR="00874D56" w:rsidRPr="00862FDA">
        <w:rPr>
          <w:rFonts w:ascii="Times New Roman" w:eastAsia="SimSun" w:hAnsi="Times New Roman" w:cs="Times New Roman"/>
          <w:bCs/>
          <w:kern w:val="28"/>
          <w:sz w:val="28"/>
          <w:szCs w:val="28"/>
          <w:lang w:val="nb-NO" w:eastAsia="zh-CN"/>
        </w:rPr>
        <w:t>Doanh nghiệp bưu chính Việt Nam có tiềm lực tài chính yếu</w:t>
      </w:r>
      <w:r w:rsidR="00D602E3" w:rsidRPr="00862FDA">
        <w:rPr>
          <w:rFonts w:ascii="Times New Roman" w:eastAsia="SimSun" w:hAnsi="Times New Roman" w:cs="Times New Roman"/>
          <w:bCs/>
          <w:kern w:val="28"/>
          <w:sz w:val="28"/>
          <w:szCs w:val="28"/>
          <w:lang w:val="nb-NO" w:eastAsia="zh-CN"/>
        </w:rPr>
        <w:t>, hạn chế về cả quy mô cũng như vốn đầu tư (</w:t>
      </w:r>
      <w:r w:rsidR="00BC0480" w:rsidRPr="00862FDA">
        <w:rPr>
          <w:rFonts w:ascii="Times New Roman" w:eastAsia="SimSun" w:hAnsi="Times New Roman" w:cs="Times New Roman"/>
          <w:bCs/>
          <w:kern w:val="28"/>
          <w:sz w:val="28"/>
          <w:szCs w:val="28"/>
          <w:lang w:val="nb-NO" w:eastAsia="zh-CN"/>
        </w:rPr>
        <w:t>k</w:t>
      </w:r>
      <w:r w:rsidR="00874D56" w:rsidRPr="00862FDA">
        <w:rPr>
          <w:rFonts w:ascii="Times New Roman" w:eastAsia="SimSun" w:hAnsi="Times New Roman" w:cs="Times New Roman"/>
          <w:bCs/>
          <w:kern w:val="28"/>
          <w:sz w:val="28"/>
          <w:szCs w:val="28"/>
          <w:lang w:val="nb-NO" w:eastAsia="zh-CN"/>
        </w:rPr>
        <w:t>hoảng 93% trong tổng số hơn 570 là các doanh nghiệp nhỏ và siêu nhỏ với số vốn điều lệ dưới 50 tỷ đồng</w:t>
      </w:r>
      <w:r w:rsidR="00D602E3" w:rsidRPr="00862FDA">
        <w:rPr>
          <w:rFonts w:ascii="Times New Roman" w:eastAsia="SimSun" w:hAnsi="Times New Roman" w:cs="Times New Roman"/>
          <w:bCs/>
          <w:kern w:val="28"/>
          <w:sz w:val="28"/>
          <w:szCs w:val="28"/>
          <w:lang w:val="nb-NO" w:eastAsia="zh-CN"/>
        </w:rPr>
        <w:t>)</w:t>
      </w:r>
      <w:r w:rsidR="00D602E3">
        <w:rPr>
          <w:rStyle w:val="FootnoteReference"/>
          <w:rFonts w:ascii="Times New Roman" w:eastAsia="SimSun" w:hAnsi="Times New Roman" w:cs="Times New Roman"/>
          <w:bCs/>
          <w:kern w:val="28"/>
          <w:sz w:val="28"/>
          <w:szCs w:val="28"/>
          <w:lang w:eastAsia="zh-CN"/>
        </w:rPr>
        <w:footnoteReference w:id="22"/>
      </w:r>
      <w:r w:rsidR="00D602E3" w:rsidRPr="00862FDA">
        <w:rPr>
          <w:rFonts w:ascii="Times New Roman" w:eastAsia="SimSun" w:hAnsi="Times New Roman" w:cs="Times New Roman"/>
          <w:bCs/>
          <w:kern w:val="28"/>
          <w:sz w:val="28"/>
          <w:szCs w:val="28"/>
          <w:lang w:val="nb-NO" w:eastAsia="zh-CN"/>
        </w:rPr>
        <w:t>;</w:t>
      </w:r>
      <w:r w:rsidR="00874D56" w:rsidRPr="00862FDA">
        <w:rPr>
          <w:rFonts w:ascii="Times New Roman" w:eastAsia="SimSun" w:hAnsi="Times New Roman" w:cs="Times New Roman"/>
          <w:bCs/>
          <w:kern w:val="28"/>
          <w:sz w:val="28"/>
          <w:szCs w:val="28"/>
          <w:lang w:val="nb-NO" w:eastAsia="zh-CN"/>
        </w:rPr>
        <w:t xml:space="preserve"> Quy mô thị trường bưu chính Việt Nam còn nhỏ, </w:t>
      </w:r>
      <w:r w:rsidR="003005AF" w:rsidRPr="00862FDA">
        <w:rPr>
          <w:rFonts w:ascii="Times New Roman" w:eastAsia="SimSun" w:hAnsi="Times New Roman" w:cs="Times New Roman"/>
          <w:bCs/>
          <w:kern w:val="28"/>
          <w:sz w:val="28"/>
          <w:szCs w:val="28"/>
          <w:lang w:val="nb-NO" w:eastAsia="zh-CN"/>
        </w:rPr>
        <w:t xml:space="preserve">chỉ </w:t>
      </w:r>
      <w:r w:rsidR="00874D56" w:rsidRPr="00862FDA">
        <w:rPr>
          <w:rFonts w:ascii="Times New Roman" w:eastAsia="SimSun" w:hAnsi="Times New Roman" w:cs="Times New Roman"/>
          <w:bCs/>
          <w:kern w:val="28"/>
          <w:sz w:val="28"/>
          <w:szCs w:val="28"/>
          <w:lang w:val="nb-NO" w:eastAsia="zh-CN"/>
        </w:rPr>
        <w:t>chiếm khoảng 0,8% GDP</w:t>
      </w:r>
      <w:r w:rsidR="001F1BE2" w:rsidRPr="00862FDA">
        <w:rPr>
          <w:rFonts w:ascii="Times New Roman" w:eastAsia="SimSun" w:hAnsi="Times New Roman" w:cs="Times New Roman"/>
          <w:bCs/>
          <w:kern w:val="28"/>
          <w:sz w:val="28"/>
          <w:szCs w:val="28"/>
          <w:lang w:val="nb-NO" w:eastAsia="zh-CN"/>
        </w:rPr>
        <w:t xml:space="preserve">; </w:t>
      </w:r>
      <w:r w:rsidR="003005AF" w:rsidRPr="00862FDA">
        <w:rPr>
          <w:rFonts w:ascii="Times New Roman" w:eastAsia="SimSun" w:hAnsi="Times New Roman" w:cs="Times New Roman"/>
          <w:bCs/>
          <w:kern w:val="28"/>
          <w:sz w:val="28"/>
          <w:szCs w:val="28"/>
          <w:lang w:val="nb-NO" w:eastAsia="zh-CN"/>
        </w:rPr>
        <w:t>sự liên kết giữa doanh nghiệp</w:t>
      </w:r>
      <w:r w:rsidR="00FA7360" w:rsidRPr="00862FDA">
        <w:rPr>
          <w:rFonts w:ascii="Times New Roman" w:eastAsia="SimSun" w:hAnsi="Times New Roman" w:cs="Times New Roman"/>
          <w:bCs/>
          <w:kern w:val="28"/>
          <w:sz w:val="28"/>
          <w:szCs w:val="28"/>
          <w:lang w:val="nb-NO" w:eastAsia="zh-CN"/>
        </w:rPr>
        <w:t xml:space="preserve"> bưu chính</w:t>
      </w:r>
      <w:r w:rsidR="003005AF" w:rsidRPr="00862FDA">
        <w:rPr>
          <w:rFonts w:ascii="Times New Roman" w:eastAsia="SimSun" w:hAnsi="Times New Roman" w:cs="Times New Roman"/>
          <w:bCs/>
          <w:kern w:val="28"/>
          <w:sz w:val="28"/>
          <w:szCs w:val="28"/>
          <w:lang w:val="nb-NO" w:eastAsia="zh-CN"/>
        </w:rPr>
        <w:t xml:space="preserve"> chưa chặt chẽ</w:t>
      </w:r>
      <w:r w:rsidR="008F7B92" w:rsidRPr="00862FDA">
        <w:rPr>
          <w:rFonts w:ascii="Times New Roman" w:eastAsia="SimSun" w:hAnsi="Times New Roman" w:cs="Times New Roman"/>
          <w:bCs/>
          <w:kern w:val="28"/>
          <w:sz w:val="28"/>
          <w:szCs w:val="28"/>
          <w:lang w:val="nb-NO" w:eastAsia="zh-CN"/>
        </w:rPr>
        <w:t>,</w:t>
      </w:r>
      <w:r w:rsidR="003005AF" w:rsidRPr="00862FDA">
        <w:rPr>
          <w:rFonts w:ascii="Times New Roman" w:eastAsia="SimSun" w:hAnsi="Times New Roman" w:cs="Times New Roman"/>
          <w:bCs/>
          <w:kern w:val="28"/>
          <w:sz w:val="28"/>
          <w:szCs w:val="28"/>
          <w:lang w:val="nb-NO" w:eastAsia="zh-CN"/>
        </w:rPr>
        <w:t xml:space="preserve"> </w:t>
      </w:r>
      <w:r w:rsidR="001F1BE2" w:rsidRPr="00862FDA">
        <w:rPr>
          <w:rFonts w:ascii="Times New Roman" w:eastAsia="SimSun" w:hAnsi="Times New Roman" w:cs="Times New Roman"/>
          <w:bCs/>
          <w:kern w:val="28"/>
          <w:sz w:val="28"/>
          <w:szCs w:val="28"/>
          <w:lang w:val="nb-NO" w:eastAsia="zh-CN"/>
        </w:rPr>
        <w:t>chưa có Hiệp hội chuyên ngành</w:t>
      </w:r>
      <w:r w:rsidR="00D72199" w:rsidRPr="00862FDA">
        <w:rPr>
          <w:rFonts w:ascii="Times New Roman" w:eastAsia="SimSun" w:hAnsi="Times New Roman" w:cs="Times New Roman"/>
          <w:bCs/>
          <w:kern w:val="28"/>
          <w:sz w:val="28"/>
          <w:szCs w:val="28"/>
          <w:lang w:val="nb-NO" w:eastAsia="zh-CN"/>
        </w:rPr>
        <w:t xml:space="preserve"> riêng</w:t>
      </w:r>
      <w:r w:rsidR="001F1BE2" w:rsidRPr="00862FDA">
        <w:rPr>
          <w:rFonts w:ascii="Times New Roman" w:eastAsia="SimSun" w:hAnsi="Times New Roman" w:cs="Times New Roman"/>
          <w:bCs/>
          <w:kern w:val="28"/>
          <w:sz w:val="28"/>
          <w:szCs w:val="28"/>
          <w:lang w:val="nb-NO" w:eastAsia="zh-CN"/>
        </w:rPr>
        <w:t>.</w:t>
      </w:r>
    </w:p>
    <w:p w14:paraId="4A0EBEC5" w14:textId="3F29EE48" w:rsidR="00874D56" w:rsidRPr="00874D56" w:rsidRDefault="00874D56" w:rsidP="00874D56">
      <w:pPr>
        <w:suppressAutoHyphens/>
        <w:spacing w:after="0" w:line="312" w:lineRule="auto"/>
        <w:ind w:firstLine="709"/>
        <w:contextualSpacing/>
        <w:jc w:val="both"/>
        <w:rPr>
          <w:rFonts w:ascii="Times New Roman" w:eastAsia="SimSun" w:hAnsi="Times New Roman" w:cs="Times New Roman"/>
          <w:bCs/>
          <w:kern w:val="28"/>
          <w:sz w:val="28"/>
          <w:szCs w:val="28"/>
          <w:lang w:eastAsia="zh-CN"/>
        </w:rPr>
      </w:pPr>
      <w:r w:rsidRPr="00874D56">
        <w:rPr>
          <w:rFonts w:ascii="Times New Roman" w:eastAsia="SimSun" w:hAnsi="Times New Roman" w:cs="Times New Roman"/>
          <w:bCs/>
          <w:kern w:val="28"/>
          <w:sz w:val="28"/>
          <w:szCs w:val="28"/>
          <w:lang w:eastAsia="zh-CN"/>
        </w:rPr>
        <w:t xml:space="preserve">- Nhận thức về vai trò, tầm quan trọng </w:t>
      </w:r>
      <w:r w:rsidR="00BC0480">
        <w:rPr>
          <w:rFonts w:ascii="Times New Roman" w:eastAsia="SimSun" w:hAnsi="Times New Roman" w:cs="Times New Roman"/>
          <w:bCs/>
          <w:kern w:val="28"/>
          <w:sz w:val="28"/>
          <w:szCs w:val="28"/>
          <w:lang w:eastAsia="zh-CN"/>
        </w:rPr>
        <w:t>của việc</w:t>
      </w:r>
      <w:r w:rsidRPr="00874D56">
        <w:rPr>
          <w:rFonts w:ascii="Times New Roman" w:eastAsia="SimSun" w:hAnsi="Times New Roman" w:cs="Times New Roman"/>
          <w:bCs/>
          <w:kern w:val="28"/>
          <w:sz w:val="28"/>
          <w:szCs w:val="28"/>
          <w:lang w:eastAsia="zh-CN"/>
        </w:rPr>
        <w:t xml:space="preserve"> đẩy mạnh ứng dụng công nghệ thông tin, </w:t>
      </w:r>
      <w:r w:rsidR="00BC0480">
        <w:rPr>
          <w:rFonts w:ascii="Times New Roman" w:eastAsia="SimSun" w:hAnsi="Times New Roman" w:cs="Times New Roman"/>
          <w:bCs/>
          <w:kern w:val="28"/>
          <w:sz w:val="28"/>
          <w:szCs w:val="28"/>
          <w:lang w:eastAsia="zh-CN"/>
        </w:rPr>
        <w:t>của</w:t>
      </w:r>
      <w:r w:rsidR="00BC0480" w:rsidRPr="00874D56">
        <w:rPr>
          <w:rFonts w:ascii="Times New Roman" w:eastAsia="SimSun" w:hAnsi="Times New Roman" w:cs="Times New Roman"/>
          <w:bCs/>
          <w:kern w:val="28"/>
          <w:sz w:val="28"/>
          <w:szCs w:val="28"/>
          <w:lang w:eastAsia="zh-CN"/>
        </w:rPr>
        <w:t xml:space="preserve"> </w:t>
      </w:r>
      <w:r w:rsidRPr="00874D56">
        <w:rPr>
          <w:rFonts w:ascii="Times New Roman" w:eastAsia="SimSun" w:hAnsi="Times New Roman" w:cs="Times New Roman"/>
          <w:bCs/>
          <w:kern w:val="28"/>
          <w:sz w:val="28"/>
          <w:szCs w:val="28"/>
          <w:lang w:eastAsia="zh-CN"/>
        </w:rPr>
        <w:t xml:space="preserve">chuyển đổi số của một bộ phận không nhỏ người đứng đầu doanh nghiệp bưu chính còn chậm, chưa </w:t>
      </w:r>
      <w:r w:rsidR="00BC0480">
        <w:rPr>
          <w:rFonts w:ascii="Times New Roman" w:eastAsia="SimSun" w:hAnsi="Times New Roman" w:cs="Times New Roman"/>
          <w:bCs/>
          <w:kern w:val="28"/>
          <w:sz w:val="28"/>
          <w:szCs w:val="28"/>
          <w:lang w:eastAsia="zh-CN"/>
        </w:rPr>
        <w:t>theo kịp với</w:t>
      </w:r>
      <w:r w:rsidRPr="00874D56">
        <w:rPr>
          <w:rFonts w:ascii="Times New Roman" w:eastAsia="SimSun" w:hAnsi="Times New Roman" w:cs="Times New Roman"/>
          <w:bCs/>
          <w:kern w:val="28"/>
          <w:sz w:val="28"/>
          <w:szCs w:val="28"/>
          <w:lang w:eastAsia="zh-CN"/>
        </w:rPr>
        <w:t xml:space="preserve"> yêu cầu thời đại.</w:t>
      </w:r>
      <w:r w:rsidR="00D72199" w:rsidRPr="00D72199">
        <w:rPr>
          <w:rFonts w:ascii="Times New Roman" w:eastAsia="SimSun" w:hAnsi="Times New Roman" w:cs="Times New Roman"/>
          <w:bCs/>
          <w:kern w:val="28"/>
          <w:sz w:val="28"/>
          <w:szCs w:val="28"/>
          <w:lang w:eastAsia="zh-CN"/>
        </w:rPr>
        <w:t xml:space="preserve"> </w:t>
      </w:r>
      <w:r w:rsidR="00D72199" w:rsidRPr="00874D56">
        <w:rPr>
          <w:rFonts w:ascii="Times New Roman" w:eastAsia="SimSun" w:hAnsi="Times New Roman" w:cs="Times New Roman"/>
          <w:bCs/>
          <w:kern w:val="28"/>
          <w:sz w:val="28"/>
          <w:szCs w:val="28"/>
          <w:lang w:eastAsia="zh-CN"/>
        </w:rPr>
        <w:t>Việc đổi mới mô hình hoạt động, nắm bắt thông tin thị trường để có giải pháp huy động nguồn lực, mở rộng sản xuất, kinh doanh, nâng cao chất lượng dịch vụ của các doanh nghiệp bưu chính còn chậm; hầu hết doanh nghiệp đều chưa ứng dụng mạnh mẽ các công nghệ mới như điện toán đám mây, dữ liệu lớn, Internet vạn vật (IoT), trí tuệ nhân tạo (AI), chuỗi khối (Blockchain),... để tiết kiệm thời gian, chi phí xây dựng, vận hành...</w:t>
      </w:r>
    </w:p>
    <w:p w14:paraId="4BB3A6BF" w14:textId="1607C3A1" w:rsidR="00874D56" w:rsidRPr="00874D56" w:rsidRDefault="00874D56" w:rsidP="00874D56">
      <w:pPr>
        <w:suppressAutoHyphens/>
        <w:spacing w:after="0" w:line="312" w:lineRule="auto"/>
        <w:ind w:firstLine="709"/>
        <w:contextualSpacing/>
        <w:jc w:val="both"/>
        <w:rPr>
          <w:rFonts w:ascii="Times New Roman" w:eastAsia="SimSun" w:hAnsi="Times New Roman" w:cs="Times New Roman"/>
          <w:bCs/>
          <w:spacing w:val="-4"/>
          <w:kern w:val="1"/>
          <w:sz w:val="28"/>
          <w:szCs w:val="28"/>
          <w:lang w:val="nb-NO" w:eastAsia="zh-CN"/>
        </w:rPr>
      </w:pPr>
      <w:r w:rsidRPr="00874D56">
        <w:rPr>
          <w:rFonts w:ascii="Times New Roman" w:eastAsia="SimSun" w:hAnsi="Times New Roman" w:cs="Times New Roman"/>
          <w:bCs/>
          <w:kern w:val="28"/>
          <w:sz w:val="28"/>
          <w:szCs w:val="28"/>
          <w:lang w:eastAsia="zh-CN"/>
        </w:rPr>
        <w:t xml:space="preserve">- Hạ tầng mạng lưới bưu chính của các doanh nghiệp bưu chính hiện còn thiếu các </w:t>
      </w:r>
      <w:r w:rsidRPr="00874D56">
        <w:rPr>
          <w:rFonts w:ascii="Times New Roman" w:eastAsia="SimSun" w:hAnsi="Times New Roman" w:cs="Times New Roman"/>
          <w:bCs/>
          <w:spacing w:val="-4"/>
          <w:kern w:val="1"/>
          <w:sz w:val="28"/>
          <w:szCs w:val="28"/>
          <w:lang w:val="nb-NO" w:eastAsia="zh-CN"/>
        </w:rPr>
        <w:t>Trung tâm bưu chính vùng, khu vực</w:t>
      </w:r>
      <w:r w:rsidR="00BC0480">
        <w:rPr>
          <w:rFonts w:ascii="Times New Roman" w:eastAsia="SimSun" w:hAnsi="Times New Roman" w:cs="Times New Roman"/>
          <w:bCs/>
          <w:spacing w:val="-4"/>
          <w:kern w:val="1"/>
          <w:sz w:val="28"/>
          <w:szCs w:val="28"/>
          <w:lang w:val="nb-NO" w:eastAsia="zh-CN"/>
        </w:rPr>
        <w:t xml:space="preserve"> có</w:t>
      </w:r>
      <w:r w:rsidRPr="00874D56">
        <w:rPr>
          <w:rFonts w:ascii="Times New Roman" w:eastAsia="SimSun" w:hAnsi="Times New Roman" w:cs="Times New Roman"/>
          <w:bCs/>
          <w:spacing w:val="-4"/>
          <w:kern w:val="1"/>
          <w:sz w:val="28"/>
          <w:szCs w:val="28"/>
          <w:lang w:val="nb-NO" w:eastAsia="zh-CN"/>
        </w:rPr>
        <w:t xml:space="preserve"> tích hợp các giải pháp công nghệ hiện đại </w:t>
      </w:r>
      <w:r w:rsidR="00D02783">
        <w:rPr>
          <w:rFonts w:ascii="Times New Roman" w:eastAsia="SimSun" w:hAnsi="Times New Roman" w:cs="Times New Roman"/>
          <w:bCs/>
          <w:spacing w:val="-4"/>
          <w:kern w:val="1"/>
          <w:sz w:val="28"/>
          <w:szCs w:val="28"/>
          <w:lang w:val="nb-NO" w:eastAsia="zh-CN"/>
        </w:rPr>
        <w:t xml:space="preserve">có thể </w:t>
      </w:r>
      <w:r w:rsidRPr="00874D56">
        <w:rPr>
          <w:rFonts w:ascii="Times New Roman" w:eastAsia="SimSun" w:hAnsi="Times New Roman" w:cs="Times New Roman"/>
          <w:bCs/>
          <w:spacing w:val="-4"/>
          <w:kern w:val="1"/>
          <w:sz w:val="28"/>
          <w:szCs w:val="28"/>
          <w:lang w:val="nb-NO" w:eastAsia="zh-CN"/>
        </w:rPr>
        <w:t>tối ưu hóa hoạt động giao nhận</w:t>
      </w:r>
      <w:r w:rsidR="00D02783">
        <w:rPr>
          <w:rFonts w:ascii="Times New Roman" w:eastAsia="SimSun" w:hAnsi="Times New Roman" w:cs="Times New Roman"/>
          <w:bCs/>
          <w:spacing w:val="-4"/>
          <w:kern w:val="1"/>
          <w:sz w:val="28"/>
          <w:szCs w:val="28"/>
          <w:lang w:val="nb-NO" w:eastAsia="zh-CN"/>
        </w:rPr>
        <w:t>,</w:t>
      </w:r>
      <w:r w:rsidRPr="00874D56">
        <w:rPr>
          <w:rFonts w:ascii="Times New Roman" w:eastAsia="SimSun" w:hAnsi="Times New Roman" w:cs="Times New Roman"/>
          <w:bCs/>
          <w:spacing w:val="-4"/>
          <w:kern w:val="1"/>
          <w:sz w:val="28"/>
          <w:szCs w:val="28"/>
          <w:lang w:val="nb-NO" w:eastAsia="zh-CN"/>
        </w:rPr>
        <w:t xml:space="preserve"> vận chuyển </w:t>
      </w:r>
      <w:r w:rsidR="00D02783">
        <w:rPr>
          <w:rFonts w:ascii="Times New Roman" w:eastAsia="SimSun" w:hAnsi="Times New Roman" w:cs="Times New Roman"/>
          <w:bCs/>
          <w:spacing w:val="-4"/>
          <w:kern w:val="1"/>
          <w:sz w:val="28"/>
          <w:szCs w:val="28"/>
          <w:lang w:val="nb-NO" w:eastAsia="zh-CN"/>
        </w:rPr>
        <w:t xml:space="preserve">phục vụ </w:t>
      </w:r>
      <w:r w:rsidRPr="00874D56">
        <w:rPr>
          <w:rFonts w:ascii="Times New Roman" w:eastAsia="SimSun" w:hAnsi="Times New Roman" w:cs="Times New Roman"/>
          <w:bCs/>
          <w:spacing w:val="-4"/>
          <w:kern w:val="1"/>
          <w:sz w:val="28"/>
          <w:szCs w:val="28"/>
          <w:lang w:val="nb-NO" w:eastAsia="zh-CN"/>
        </w:rPr>
        <w:t>cho hoạt động thương mại điện tử, nâng cao năng lực cạnh tranh quốc gia về logistics</w:t>
      </w:r>
      <w:r w:rsidR="00D02783">
        <w:rPr>
          <w:rFonts w:ascii="Times New Roman" w:eastAsia="SimSun" w:hAnsi="Times New Roman" w:cs="Times New Roman"/>
          <w:bCs/>
          <w:spacing w:val="-4"/>
          <w:kern w:val="1"/>
          <w:sz w:val="28"/>
          <w:szCs w:val="28"/>
          <w:lang w:val="nb-NO" w:eastAsia="zh-CN"/>
        </w:rPr>
        <w:t>;</w:t>
      </w:r>
      <w:r w:rsidRPr="00874D56">
        <w:rPr>
          <w:rFonts w:ascii="Times New Roman" w:eastAsia="SimSun" w:hAnsi="Times New Roman" w:cs="Times New Roman"/>
          <w:bCs/>
          <w:spacing w:val="-4"/>
          <w:kern w:val="1"/>
          <w:sz w:val="28"/>
          <w:szCs w:val="28"/>
          <w:lang w:val="nb-NO" w:eastAsia="zh-CN"/>
        </w:rPr>
        <w:t xml:space="preserve"> </w:t>
      </w:r>
      <w:r w:rsidRPr="00874D56">
        <w:rPr>
          <w:rFonts w:ascii="Times New Roman" w:eastAsia="SimSun" w:hAnsi="Times New Roman" w:cs="Times New Roman"/>
          <w:bCs/>
          <w:spacing w:val="-4"/>
          <w:kern w:val="1"/>
          <w:sz w:val="28"/>
          <w:szCs w:val="28"/>
          <w:shd w:val="clear" w:color="auto" w:fill="FFFFFF"/>
          <w:lang w:val="nb-NO" w:eastAsia="zh-CN"/>
        </w:rPr>
        <w:t xml:space="preserve">thiếu các nền tảng quản lý, vận hành kho bãi, chuyển phát... có chất lượng và phù hợp với doanh nghiệp bưu chính để kết nối giữa chủ hàng, các nhà giao vận và khách hàng </w:t>
      </w:r>
      <w:r w:rsidR="00D02783">
        <w:rPr>
          <w:rFonts w:ascii="Times New Roman" w:eastAsia="SimSun" w:hAnsi="Times New Roman" w:cs="Times New Roman"/>
          <w:bCs/>
          <w:spacing w:val="-4"/>
          <w:kern w:val="1"/>
          <w:sz w:val="28"/>
          <w:szCs w:val="28"/>
          <w:shd w:val="clear" w:color="auto" w:fill="FFFFFF"/>
          <w:lang w:val="nb-NO" w:eastAsia="zh-CN"/>
        </w:rPr>
        <w:t xml:space="preserve">nhằm </w:t>
      </w:r>
      <w:r w:rsidR="00D02783" w:rsidRPr="00874D56">
        <w:rPr>
          <w:rFonts w:ascii="Times New Roman" w:eastAsia="SimSun" w:hAnsi="Times New Roman" w:cs="Times New Roman"/>
          <w:bCs/>
          <w:spacing w:val="-4"/>
          <w:kern w:val="1"/>
          <w:sz w:val="28"/>
          <w:szCs w:val="28"/>
          <w:shd w:val="clear" w:color="auto" w:fill="FFFFFF"/>
          <w:lang w:val="nb-NO" w:eastAsia="zh-CN"/>
        </w:rPr>
        <w:t xml:space="preserve"> </w:t>
      </w:r>
      <w:r w:rsidRPr="00874D56">
        <w:rPr>
          <w:rFonts w:ascii="Times New Roman" w:eastAsia="SimSun" w:hAnsi="Times New Roman" w:cs="Times New Roman"/>
          <w:bCs/>
          <w:spacing w:val="-4"/>
          <w:kern w:val="1"/>
          <w:sz w:val="28"/>
          <w:szCs w:val="28"/>
          <w:shd w:val="clear" w:color="auto" w:fill="FFFFFF"/>
          <w:lang w:val="nb-NO" w:eastAsia="zh-CN"/>
        </w:rPr>
        <w:t xml:space="preserve">tăng cường năng lực chuyển phát, rút ngắn thời gian giao nhận, vận chuyển giữa các </w:t>
      </w:r>
      <w:r w:rsidR="00D02783">
        <w:rPr>
          <w:rFonts w:ascii="Times New Roman" w:eastAsia="SimSun" w:hAnsi="Times New Roman" w:cs="Times New Roman"/>
          <w:bCs/>
          <w:spacing w:val="-4"/>
          <w:kern w:val="1"/>
          <w:sz w:val="28"/>
          <w:szCs w:val="28"/>
          <w:shd w:val="clear" w:color="auto" w:fill="FFFFFF"/>
          <w:lang w:val="nb-NO" w:eastAsia="zh-CN"/>
        </w:rPr>
        <w:t>bên liên quan</w:t>
      </w:r>
      <w:r w:rsidRPr="00874D56">
        <w:rPr>
          <w:rFonts w:ascii="Times New Roman" w:eastAsia="SimSun" w:hAnsi="Times New Roman" w:cs="Times New Roman"/>
          <w:bCs/>
          <w:spacing w:val="-4"/>
          <w:kern w:val="1"/>
          <w:sz w:val="28"/>
          <w:szCs w:val="28"/>
          <w:shd w:val="clear" w:color="auto" w:fill="FFFFFF"/>
          <w:lang w:val="nb-NO" w:eastAsia="zh-CN"/>
        </w:rPr>
        <w:t xml:space="preserve">. </w:t>
      </w:r>
      <w:r w:rsidRPr="00874D56">
        <w:rPr>
          <w:rFonts w:ascii="Times New Roman" w:eastAsia="SimSun" w:hAnsi="Times New Roman" w:cs="Times New Roman"/>
          <w:bCs/>
          <w:spacing w:val="-4"/>
          <w:kern w:val="1"/>
          <w:sz w:val="28"/>
          <w:szCs w:val="28"/>
          <w:lang w:val="nb-NO" w:eastAsia="zh-CN"/>
        </w:rPr>
        <w:t>Việc tự động hoá, thông minh hoá, tối ưu hoá các quy trình xử lý công việc, mở rộng thị trường và tăng doanh thu lĩnh vực bưu chính còn chậm.</w:t>
      </w:r>
    </w:p>
    <w:p w14:paraId="0D056A41" w14:textId="7DD3E21C" w:rsidR="00874D56" w:rsidRPr="00874D56" w:rsidRDefault="00874D56" w:rsidP="00874D56">
      <w:pPr>
        <w:suppressAutoHyphens/>
        <w:spacing w:after="0" w:line="312" w:lineRule="auto"/>
        <w:ind w:firstLine="709"/>
        <w:contextualSpacing/>
        <w:jc w:val="both"/>
        <w:rPr>
          <w:rFonts w:ascii="Times New Roman" w:eastAsia="SimSun" w:hAnsi="Times New Roman" w:cs="Times New Roman"/>
          <w:bCs/>
          <w:spacing w:val="-4"/>
          <w:kern w:val="1"/>
          <w:sz w:val="28"/>
          <w:szCs w:val="28"/>
          <w:lang w:val="nb-NO" w:eastAsia="zh-CN"/>
        </w:rPr>
      </w:pPr>
      <w:r w:rsidRPr="00874D56">
        <w:rPr>
          <w:rFonts w:ascii="Times New Roman" w:eastAsia="SimSun" w:hAnsi="Times New Roman" w:cs="Times New Roman"/>
          <w:bCs/>
          <w:spacing w:val="-4"/>
          <w:kern w:val="1"/>
          <w:sz w:val="28"/>
          <w:szCs w:val="28"/>
          <w:lang w:val="nb-NO" w:eastAsia="zh-CN"/>
        </w:rPr>
        <w:lastRenderedPageBreak/>
        <w:t xml:space="preserve">- Chưa có các cơ sở dữ liệu chuyên ngành trong lĩnh vực </w:t>
      </w:r>
      <w:r w:rsidR="00D02783">
        <w:rPr>
          <w:rFonts w:ascii="Times New Roman" w:eastAsia="SimSun" w:hAnsi="Times New Roman" w:cs="Times New Roman"/>
          <w:bCs/>
          <w:spacing w:val="-4"/>
          <w:kern w:val="1"/>
          <w:sz w:val="28"/>
          <w:szCs w:val="28"/>
          <w:lang w:val="nb-NO" w:eastAsia="zh-CN"/>
        </w:rPr>
        <w:t>b</w:t>
      </w:r>
      <w:r w:rsidRPr="00874D56">
        <w:rPr>
          <w:rFonts w:ascii="Times New Roman" w:eastAsia="SimSun" w:hAnsi="Times New Roman" w:cs="Times New Roman"/>
          <w:bCs/>
          <w:spacing w:val="-4"/>
          <w:kern w:val="1"/>
          <w:sz w:val="28"/>
          <w:szCs w:val="28"/>
          <w:lang w:val="nb-NO" w:eastAsia="zh-CN"/>
        </w:rPr>
        <w:t>ưu chính</w:t>
      </w:r>
      <w:r w:rsidR="00D02783">
        <w:rPr>
          <w:rFonts w:ascii="Times New Roman" w:eastAsia="SimSun" w:hAnsi="Times New Roman" w:cs="Times New Roman"/>
          <w:bCs/>
          <w:spacing w:val="-4"/>
          <w:kern w:val="1"/>
          <w:sz w:val="28"/>
          <w:szCs w:val="28"/>
          <w:lang w:val="nb-NO" w:eastAsia="zh-CN"/>
        </w:rPr>
        <w:t>,</w:t>
      </w:r>
      <w:r w:rsidRPr="00874D56">
        <w:rPr>
          <w:rFonts w:ascii="Times New Roman" w:eastAsia="SimSun" w:hAnsi="Times New Roman" w:cs="Times New Roman"/>
          <w:bCs/>
          <w:spacing w:val="-4"/>
          <w:kern w:val="1"/>
          <w:sz w:val="28"/>
          <w:szCs w:val="28"/>
          <w:lang w:val="nb-NO" w:eastAsia="zh-CN"/>
        </w:rPr>
        <w:t xml:space="preserve"> như: Dữ liệu vận chuyển bưu gửi; Cổng thông tin điện tử bưu chính (công khai giá cước, chất lượng các dịch vụ bưu chính...)... để lưu trữ dữ liệu bưu chính, có thể sử dụng chung để phục vụ cho quản trị điều hành và phát triển các ứng dụng số </w:t>
      </w:r>
      <w:r w:rsidR="00D02783">
        <w:rPr>
          <w:rFonts w:ascii="Times New Roman" w:eastAsia="SimSun" w:hAnsi="Times New Roman" w:cs="Times New Roman"/>
          <w:bCs/>
          <w:spacing w:val="-4"/>
          <w:kern w:val="1"/>
          <w:sz w:val="28"/>
          <w:szCs w:val="28"/>
          <w:lang w:val="nb-NO" w:eastAsia="zh-CN"/>
        </w:rPr>
        <w:t>nhằm</w:t>
      </w:r>
      <w:r w:rsidR="00D02783" w:rsidRPr="00874D56">
        <w:rPr>
          <w:rFonts w:ascii="Times New Roman" w:eastAsia="SimSun" w:hAnsi="Times New Roman" w:cs="Times New Roman"/>
          <w:bCs/>
          <w:spacing w:val="-4"/>
          <w:kern w:val="1"/>
          <w:sz w:val="28"/>
          <w:szCs w:val="28"/>
          <w:lang w:val="nb-NO" w:eastAsia="zh-CN"/>
        </w:rPr>
        <w:t xml:space="preserve"> </w:t>
      </w:r>
      <w:r w:rsidRPr="00874D56">
        <w:rPr>
          <w:rFonts w:ascii="Times New Roman" w:eastAsia="SimSun" w:hAnsi="Times New Roman" w:cs="Times New Roman"/>
          <w:bCs/>
          <w:spacing w:val="-4"/>
          <w:kern w:val="1"/>
          <w:sz w:val="28"/>
          <w:szCs w:val="28"/>
          <w:lang w:val="nb-NO" w:eastAsia="zh-CN"/>
        </w:rPr>
        <w:t xml:space="preserve">cải thiện khả năng quản lý thông tin và hỗ trợ ra quyết định </w:t>
      </w:r>
      <w:r w:rsidR="000552BA">
        <w:rPr>
          <w:rFonts w:ascii="Times New Roman" w:eastAsia="SimSun" w:hAnsi="Times New Roman" w:cs="Times New Roman"/>
          <w:bCs/>
          <w:spacing w:val="-4"/>
          <w:kern w:val="1"/>
          <w:sz w:val="28"/>
          <w:szCs w:val="28"/>
          <w:lang w:val="nb-NO" w:eastAsia="zh-CN"/>
        </w:rPr>
        <w:t xml:space="preserve">nhằm </w:t>
      </w:r>
      <w:r w:rsidRPr="00874D56">
        <w:rPr>
          <w:rFonts w:ascii="Times New Roman" w:eastAsia="SimSun" w:hAnsi="Times New Roman" w:cs="Times New Roman"/>
          <w:bCs/>
          <w:spacing w:val="-4"/>
          <w:kern w:val="1"/>
          <w:sz w:val="28"/>
          <w:szCs w:val="28"/>
          <w:lang w:val="nb-NO" w:eastAsia="zh-CN"/>
        </w:rPr>
        <w:t xml:space="preserve">thúc đẩy sự phát triển lĩnh vực bưu chính. </w:t>
      </w:r>
    </w:p>
    <w:p w14:paraId="3B660203" w14:textId="2BD356C5" w:rsidR="00874D56" w:rsidRDefault="00E3380F" w:rsidP="00874D56">
      <w:pPr>
        <w:suppressAutoHyphens/>
        <w:spacing w:after="0" w:line="312" w:lineRule="auto"/>
        <w:ind w:firstLine="709"/>
        <w:contextualSpacing/>
        <w:jc w:val="both"/>
        <w:rPr>
          <w:rFonts w:ascii="Times New Roman" w:eastAsia="SimSun" w:hAnsi="Times New Roman" w:cs="Times New Roman"/>
          <w:bCs/>
          <w:spacing w:val="-4"/>
          <w:kern w:val="1"/>
          <w:sz w:val="28"/>
          <w:szCs w:val="28"/>
          <w:lang w:val="nb-NO" w:eastAsia="zh-CN"/>
        </w:rPr>
      </w:pPr>
      <w:r>
        <w:rPr>
          <w:rFonts w:ascii="Times New Roman" w:eastAsia="SimSun" w:hAnsi="Times New Roman" w:cs="Times New Roman"/>
          <w:bCs/>
          <w:spacing w:val="-4"/>
          <w:kern w:val="1"/>
          <w:sz w:val="28"/>
          <w:szCs w:val="28"/>
          <w:lang w:val="nb-NO" w:eastAsia="zh-CN"/>
        </w:rPr>
        <w:t xml:space="preserve">- </w:t>
      </w:r>
      <w:r w:rsidR="00874D56" w:rsidRPr="00874D56">
        <w:rPr>
          <w:rFonts w:ascii="Times New Roman" w:eastAsia="SimSun" w:hAnsi="Times New Roman" w:cs="Times New Roman"/>
          <w:bCs/>
          <w:spacing w:val="-4"/>
          <w:kern w:val="1"/>
          <w:sz w:val="28"/>
          <w:szCs w:val="28"/>
          <w:lang w:val="nb-NO" w:eastAsia="zh-CN"/>
        </w:rPr>
        <w:t>Nhiều doanh nghiệp bưu chính</w:t>
      </w:r>
      <w:r w:rsidR="00D02783">
        <w:rPr>
          <w:rFonts w:ascii="Times New Roman" w:eastAsia="SimSun" w:hAnsi="Times New Roman" w:cs="Times New Roman"/>
          <w:bCs/>
          <w:spacing w:val="-4"/>
          <w:kern w:val="1"/>
          <w:sz w:val="28"/>
          <w:szCs w:val="28"/>
          <w:lang w:val="nb-NO" w:eastAsia="zh-CN"/>
        </w:rPr>
        <w:t xml:space="preserve"> (</w:t>
      </w:r>
      <w:r w:rsidR="00874D56" w:rsidRPr="00874D56">
        <w:rPr>
          <w:rFonts w:ascii="Times New Roman" w:eastAsia="SimSun" w:hAnsi="Times New Roman" w:cs="Times New Roman"/>
          <w:bCs/>
          <w:spacing w:val="-4"/>
          <w:kern w:val="1"/>
          <w:sz w:val="28"/>
          <w:szCs w:val="28"/>
          <w:lang w:val="nb-NO" w:eastAsia="zh-CN"/>
        </w:rPr>
        <w:t>nhất là các doanh nghiệp bưu chính nhỏ và siêu nhỏ</w:t>
      </w:r>
      <w:r w:rsidR="00D02783">
        <w:rPr>
          <w:rFonts w:ascii="Times New Roman" w:eastAsia="SimSun" w:hAnsi="Times New Roman" w:cs="Times New Roman"/>
          <w:bCs/>
          <w:spacing w:val="-4"/>
          <w:kern w:val="1"/>
          <w:sz w:val="28"/>
          <w:szCs w:val="28"/>
          <w:lang w:val="nb-NO" w:eastAsia="zh-CN"/>
        </w:rPr>
        <w:t>)</w:t>
      </w:r>
      <w:r w:rsidR="00874D56" w:rsidRPr="00874D56">
        <w:rPr>
          <w:rFonts w:ascii="Times New Roman" w:eastAsia="SimSun" w:hAnsi="Times New Roman" w:cs="Times New Roman"/>
          <w:bCs/>
          <w:spacing w:val="-4"/>
          <w:kern w:val="1"/>
          <w:sz w:val="28"/>
          <w:szCs w:val="28"/>
          <w:lang w:val="nb-NO" w:eastAsia="zh-CN"/>
        </w:rPr>
        <w:t xml:space="preserve"> </w:t>
      </w:r>
      <w:r w:rsidR="00D02783">
        <w:rPr>
          <w:rFonts w:ascii="Times New Roman" w:eastAsia="SimSun" w:hAnsi="Times New Roman" w:cs="Times New Roman"/>
          <w:bCs/>
          <w:spacing w:val="-4"/>
          <w:kern w:val="1"/>
          <w:sz w:val="28"/>
          <w:szCs w:val="28"/>
          <w:lang w:val="nb-NO" w:eastAsia="zh-CN"/>
        </w:rPr>
        <w:t xml:space="preserve">chủ yếu </w:t>
      </w:r>
      <w:r w:rsidR="00874D56" w:rsidRPr="00874D56">
        <w:rPr>
          <w:rFonts w:ascii="Times New Roman" w:eastAsia="SimSun" w:hAnsi="Times New Roman" w:cs="Times New Roman"/>
          <w:bCs/>
          <w:spacing w:val="-4"/>
          <w:kern w:val="1"/>
          <w:sz w:val="28"/>
          <w:szCs w:val="28"/>
          <w:lang w:val="nb-NO" w:eastAsia="zh-CN"/>
        </w:rPr>
        <w:t>tập trung vào các</w:t>
      </w:r>
      <w:r w:rsidR="00874D56" w:rsidRPr="00874D56">
        <w:rPr>
          <w:rFonts w:ascii="Times New Roman" w:eastAsia="SimSun" w:hAnsi="Times New Roman" w:cs="Times New Roman"/>
          <w:bCs/>
          <w:spacing w:val="-4"/>
          <w:kern w:val="1"/>
          <w:sz w:val="28"/>
          <w:szCs w:val="24"/>
          <w:lang w:val="nb-NO" w:eastAsia="zh-CN"/>
        </w:rPr>
        <w:t xml:space="preserve"> dịch vụ bưu chính truyền thống, chưa sẵn sàng chuyển dịch sang dịch vụ bưu chính số và dịch vụ hậu cần cho thương mại điện tử; </w:t>
      </w:r>
      <w:r w:rsidR="00D02783">
        <w:rPr>
          <w:rFonts w:ascii="Times New Roman" w:eastAsia="SimSun" w:hAnsi="Times New Roman" w:cs="Times New Roman"/>
          <w:bCs/>
          <w:spacing w:val="-4"/>
          <w:kern w:val="1"/>
          <w:sz w:val="28"/>
          <w:szCs w:val="24"/>
          <w:lang w:val="nb-NO" w:eastAsia="zh-CN"/>
        </w:rPr>
        <w:t xml:space="preserve">chưa </w:t>
      </w:r>
      <w:r w:rsidR="00874D56" w:rsidRPr="00874D56">
        <w:rPr>
          <w:rFonts w:ascii="Times New Roman" w:eastAsia="SimSun" w:hAnsi="Times New Roman" w:cs="Times New Roman"/>
          <w:bCs/>
          <w:spacing w:val="-4"/>
          <w:kern w:val="1"/>
          <w:sz w:val="28"/>
          <w:szCs w:val="24"/>
          <w:lang w:val="nb-NO" w:eastAsia="zh-CN"/>
        </w:rPr>
        <w:t>chuyển dịch từ mô hình cung ứng dịch vụ trực tiếp sang trực tuyến (</w:t>
      </w:r>
      <w:r w:rsidR="00D02783" w:rsidRPr="00874D56">
        <w:rPr>
          <w:rFonts w:ascii="Times New Roman" w:eastAsia="SimSun" w:hAnsi="Times New Roman" w:cs="Times New Roman"/>
          <w:bCs/>
          <w:spacing w:val="-4"/>
          <w:kern w:val="1"/>
          <w:sz w:val="28"/>
          <w:szCs w:val="24"/>
          <w:lang w:val="nb-NO" w:eastAsia="zh-CN"/>
        </w:rPr>
        <w:t>offline</w:t>
      </w:r>
      <w:r w:rsidR="00874D56" w:rsidRPr="00874D56">
        <w:rPr>
          <w:rFonts w:ascii="Times New Roman" w:eastAsia="SimSun" w:hAnsi="Times New Roman" w:cs="Times New Roman"/>
          <w:bCs/>
          <w:spacing w:val="-4"/>
          <w:kern w:val="1"/>
          <w:sz w:val="28"/>
          <w:szCs w:val="24"/>
          <w:lang w:val="nb-NO" w:eastAsia="zh-CN"/>
        </w:rPr>
        <w:t>-to</w:t>
      </w:r>
      <w:r w:rsidR="00D02783">
        <w:rPr>
          <w:rFonts w:ascii="Times New Roman" w:eastAsia="SimSun" w:hAnsi="Times New Roman" w:cs="Times New Roman"/>
          <w:bCs/>
          <w:spacing w:val="-4"/>
          <w:kern w:val="1"/>
          <w:sz w:val="28"/>
          <w:szCs w:val="24"/>
          <w:lang w:val="nb-NO" w:eastAsia="zh-CN"/>
        </w:rPr>
        <w:t>-</w:t>
      </w:r>
      <w:r w:rsidR="00D02783" w:rsidRPr="00874D56">
        <w:rPr>
          <w:rFonts w:ascii="Times New Roman" w:eastAsia="SimSun" w:hAnsi="Times New Roman" w:cs="Times New Roman"/>
          <w:bCs/>
          <w:spacing w:val="-4"/>
          <w:kern w:val="1"/>
          <w:sz w:val="28"/>
          <w:szCs w:val="24"/>
          <w:lang w:val="nb-NO" w:eastAsia="zh-CN"/>
        </w:rPr>
        <w:t>online</w:t>
      </w:r>
      <w:r w:rsidR="00874D56" w:rsidRPr="00874D56">
        <w:rPr>
          <w:rFonts w:ascii="Times New Roman" w:eastAsia="SimSun" w:hAnsi="Times New Roman" w:cs="Times New Roman"/>
          <w:bCs/>
          <w:spacing w:val="-4"/>
          <w:kern w:val="1"/>
          <w:sz w:val="28"/>
          <w:szCs w:val="24"/>
          <w:lang w:val="nb-NO" w:eastAsia="zh-CN"/>
        </w:rPr>
        <w:t>)</w:t>
      </w:r>
      <w:r w:rsidR="00D02783">
        <w:rPr>
          <w:rFonts w:ascii="Times New Roman" w:eastAsia="SimSun" w:hAnsi="Times New Roman" w:cs="Times New Roman"/>
          <w:bCs/>
          <w:spacing w:val="-4"/>
          <w:kern w:val="1"/>
          <w:sz w:val="28"/>
          <w:szCs w:val="24"/>
          <w:lang w:val="nb-NO" w:eastAsia="zh-CN"/>
        </w:rPr>
        <w:t xml:space="preserve"> </w:t>
      </w:r>
      <w:r w:rsidR="00567C3E" w:rsidRPr="00874D56">
        <w:rPr>
          <w:rFonts w:ascii="Times New Roman" w:eastAsia="SimSun" w:hAnsi="Times New Roman" w:cs="Times New Roman"/>
          <w:bCs/>
          <w:spacing w:val="-4"/>
          <w:kern w:val="1"/>
          <w:sz w:val="28"/>
          <w:szCs w:val="24"/>
          <w:lang w:val="nb-NO" w:eastAsia="zh-CN"/>
        </w:rPr>
        <w:t>và ngược lại</w:t>
      </w:r>
      <w:r w:rsidR="00567C3E">
        <w:rPr>
          <w:rFonts w:ascii="Times New Roman" w:eastAsia="SimSun" w:hAnsi="Times New Roman" w:cs="Times New Roman"/>
          <w:bCs/>
          <w:spacing w:val="-4"/>
          <w:kern w:val="1"/>
          <w:sz w:val="28"/>
          <w:szCs w:val="24"/>
          <w:lang w:val="nb-NO" w:eastAsia="zh-CN"/>
        </w:rPr>
        <w:t xml:space="preserve"> </w:t>
      </w:r>
      <w:r w:rsidR="00D02783">
        <w:rPr>
          <w:rFonts w:ascii="Times New Roman" w:eastAsia="SimSun" w:hAnsi="Times New Roman" w:cs="Times New Roman"/>
          <w:bCs/>
          <w:spacing w:val="-4"/>
          <w:kern w:val="1"/>
          <w:sz w:val="28"/>
          <w:szCs w:val="24"/>
          <w:lang w:val="nb-NO" w:eastAsia="zh-CN"/>
        </w:rPr>
        <w:t>hoặc chưa</w:t>
      </w:r>
      <w:r>
        <w:rPr>
          <w:rFonts w:ascii="Times New Roman" w:eastAsia="SimSun" w:hAnsi="Times New Roman" w:cs="Times New Roman"/>
          <w:bCs/>
          <w:spacing w:val="-4"/>
          <w:kern w:val="1"/>
          <w:sz w:val="28"/>
          <w:szCs w:val="24"/>
          <w:lang w:val="nb-NO" w:eastAsia="zh-CN"/>
        </w:rPr>
        <w:t xml:space="preserve"> </w:t>
      </w:r>
      <w:r w:rsidR="00A158A0">
        <w:rPr>
          <w:rFonts w:ascii="Times New Roman" w:eastAsia="SimSun" w:hAnsi="Times New Roman" w:cs="Times New Roman"/>
          <w:bCs/>
          <w:spacing w:val="-4"/>
          <w:kern w:val="1"/>
          <w:sz w:val="28"/>
          <w:szCs w:val="24"/>
          <w:lang w:val="nb-NO" w:eastAsia="zh-CN"/>
        </w:rPr>
        <w:t xml:space="preserve">mở rộng hệ sinh thái dịch vụ </w:t>
      </w:r>
      <w:r w:rsidR="00D02783">
        <w:rPr>
          <w:rFonts w:ascii="Times New Roman" w:eastAsia="SimSun" w:hAnsi="Times New Roman" w:cs="Times New Roman"/>
          <w:bCs/>
          <w:spacing w:val="-4"/>
          <w:kern w:val="1"/>
          <w:sz w:val="28"/>
          <w:szCs w:val="24"/>
          <w:lang w:val="nb-NO" w:eastAsia="zh-CN"/>
        </w:rPr>
        <w:t>(</w:t>
      </w:r>
      <w:r w:rsidR="000F1A09" w:rsidRPr="00874D56">
        <w:rPr>
          <w:rFonts w:ascii="Times New Roman" w:eastAsia="SimSun" w:hAnsi="Times New Roman" w:cs="Times New Roman"/>
          <w:bCs/>
          <w:spacing w:val="-4"/>
          <w:kern w:val="1"/>
          <w:sz w:val="28"/>
          <w:szCs w:val="28"/>
          <w:lang w:val="nb-NO" w:eastAsia="zh-CN"/>
        </w:rPr>
        <w:t>phân phối, bán lẻ, thanh toán và tài chính số</w:t>
      </w:r>
      <w:r w:rsidR="000F1A09">
        <w:rPr>
          <w:rFonts w:ascii="Times New Roman" w:eastAsia="SimSun" w:hAnsi="Times New Roman" w:cs="Times New Roman"/>
          <w:bCs/>
          <w:spacing w:val="-4"/>
          <w:kern w:val="1"/>
          <w:sz w:val="28"/>
          <w:szCs w:val="28"/>
          <w:lang w:val="nb-NO" w:eastAsia="zh-CN"/>
        </w:rPr>
        <w:t>...</w:t>
      </w:r>
      <w:r w:rsidR="00D02783">
        <w:rPr>
          <w:rFonts w:ascii="Times New Roman" w:eastAsia="SimSun" w:hAnsi="Times New Roman" w:cs="Times New Roman"/>
          <w:bCs/>
          <w:spacing w:val="-4"/>
          <w:kern w:val="1"/>
          <w:sz w:val="28"/>
          <w:szCs w:val="28"/>
          <w:lang w:val="nb-NO" w:eastAsia="zh-CN"/>
        </w:rPr>
        <w:t xml:space="preserve">) </w:t>
      </w:r>
      <w:r w:rsidR="00874D56" w:rsidRPr="00874D56">
        <w:rPr>
          <w:rFonts w:ascii="Times New Roman" w:eastAsia="SimSun" w:hAnsi="Times New Roman" w:cs="Times New Roman"/>
          <w:bCs/>
          <w:spacing w:val="-4"/>
          <w:kern w:val="1"/>
          <w:sz w:val="28"/>
          <w:szCs w:val="28"/>
          <w:lang w:val="nb-NO" w:eastAsia="zh-CN"/>
        </w:rPr>
        <w:t>nhằm tạo thành chuỗi cung ứng</w:t>
      </w:r>
      <w:r w:rsidR="000F1A09">
        <w:rPr>
          <w:rFonts w:ascii="Times New Roman" w:eastAsia="SimSun" w:hAnsi="Times New Roman" w:cs="Times New Roman"/>
          <w:bCs/>
          <w:spacing w:val="-4"/>
          <w:kern w:val="1"/>
          <w:sz w:val="28"/>
          <w:szCs w:val="28"/>
          <w:lang w:val="nb-NO" w:eastAsia="zh-CN"/>
        </w:rPr>
        <w:t>.</w:t>
      </w:r>
    </w:p>
    <w:p w14:paraId="59A7E114" w14:textId="4262EC77" w:rsidR="00874D56" w:rsidRPr="00B73479" w:rsidRDefault="00B73479" w:rsidP="00B73479">
      <w:pPr>
        <w:suppressAutoHyphens/>
        <w:spacing w:after="0" w:line="312" w:lineRule="auto"/>
        <w:ind w:firstLine="709"/>
        <w:contextualSpacing/>
        <w:jc w:val="both"/>
        <w:rPr>
          <w:rFonts w:ascii="Times New Roman" w:eastAsia="SimSun" w:hAnsi="Times New Roman" w:cs="Times New Roman"/>
          <w:bCs/>
          <w:spacing w:val="-4"/>
          <w:kern w:val="1"/>
          <w:sz w:val="28"/>
          <w:szCs w:val="28"/>
          <w:lang w:val="nb-NO" w:eastAsia="zh-CN"/>
        </w:rPr>
      </w:pPr>
      <w:r>
        <w:rPr>
          <w:rFonts w:ascii="Times New Roman" w:eastAsia="SimSun" w:hAnsi="Times New Roman" w:cs="Times New Roman"/>
          <w:bCs/>
          <w:spacing w:val="-4"/>
          <w:kern w:val="1"/>
          <w:sz w:val="28"/>
          <w:szCs w:val="28"/>
          <w:lang w:val="nb-NO" w:eastAsia="zh-CN"/>
        </w:rPr>
        <w:t xml:space="preserve">- </w:t>
      </w:r>
      <w:r w:rsidR="00874D56" w:rsidRPr="00862FDA">
        <w:rPr>
          <w:rFonts w:ascii="Times New Roman" w:eastAsia="SimSun" w:hAnsi="Times New Roman" w:cs="Times New Roman"/>
          <w:bCs/>
          <w:kern w:val="28"/>
          <w:sz w:val="28"/>
          <w:szCs w:val="28"/>
          <w:lang w:val="nb-NO" w:eastAsia="zh-CN"/>
        </w:rPr>
        <w:t>Nhân lực bưu chính chưa qua đào tạo bài bản và còn thiếu, yếu, chưa đáp ứng được yêu cầu, nhất là nguồn nhân lực chất lượng cao được trang bị đủ các kỹ năng, đặc biệt là kỹ năng số.</w:t>
      </w:r>
    </w:p>
    <w:p w14:paraId="63633C9D" w14:textId="77777777" w:rsidR="00352B77" w:rsidRPr="00352B77" w:rsidRDefault="00522439" w:rsidP="00107145">
      <w:pPr>
        <w:pStyle w:val="Heading1"/>
      </w:pPr>
      <w:r w:rsidRPr="00D03A74">
        <w:rPr>
          <w:rFonts w:eastAsia="SimSun"/>
          <w:lang w:eastAsia="zh-CN"/>
        </w:rPr>
        <w:br w:type="page"/>
      </w:r>
    </w:p>
    <w:p w14:paraId="11C312BF" w14:textId="77909F0F" w:rsidR="00352B77" w:rsidRDefault="00352B77" w:rsidP="00D025D0">
      <w:pPr>
        <w:pStyle w:val="Heading1"/>
        <w:spacing w:before="0" w:after="0"/>
      </w:pPr>
      <w:bookmarkStart w:id="43" w:name="_Toc78748982"/>
      <w:r w:rsidRPr="00D03A74">
        <w:lastRenderedPageBreak/>
        <w:t xml:space="preserve">Phần </w:t>
      </w:r>
      <w:r>
        <w:t xml:space="preserve">thứ </w:t>
      </w:r>
      <w:r w:rsidR="004B3CC1">
        <w:t>ba</w:t>
      </w:r>
      <w:bookmarkEnd w:id="43"/>
    </w:p>
    <w:p w14:paraId="4DE1BA3E" w14:textId="62DC184F" w:rsidR="004B3CC1" w:rsidRDefault="004B3CC1" w:rsidP="00D025D0">
      <w:pPr>
        <w:pStyle w:val="Heading1"/>
        <w:spacing w:before="0" w:after="0"/>
      </w:pPr>
      <w:bookmarkStart w:id="44" w:name="_Toc78748983"/>
      <w:r w:rsidRPr="00D03A74">
        <w:t>NỘI DUNG PHÁT TRIỂN HẠ TẦNG BƯU CHÍNH</w:t>
      </w:r>
      <w:bookmarkEnd w:id="44"/>
      <w:r w:rsidRPr="00D03A74">
        <w:t xml:space="preserve"> </w:t>
      </w:r>
    </w:p>
    <w:p w14:paraId="03B2F332" w14:textId="79684A57" w:rsidR="00352B77" w:rsidRPr="00D03A74" w:rsidRDefault="002B1291" w:rsidP="00D025D0">
      <w:pPr>
        <w:pStyle w:val="Heading1"/>
        <w:spacing w:before="0" w:after="0"/>
      </w:pPr>
      <w:bookmarkStart w:id="45" w:name="_Toc78748984"/>
      <w:r>
        <w:t xml:space="preserve">ĐẾN NĂM </w:t>
      </w:r>
      <w:r w:rsidR="004B3CC1" w:rsidRPr="00D03A74">
        <w:t>2025</w:t>
      </w:r>
      <w:r>
        <w:t xml:space="preserve"> VÀ</w:t>
      </w:r>
      <w:r w:rsidR="004B3CC1" w:rsidRPr="00D03A74">
        <w:t xml:space="preserve"> ĐỊNH HƯỚNG ĐẾN NĂM 2030</w:t>
      </w:r>
      <w:bookmarkEnd w:id="45"/>
      <w:r w:rsidR="00352B77" w:rsidRPr="00D03A74">
        <w:t xml:space="preserve"> </w:t>
      </w:r>
    </w:p>
    <w:p w14:paraId="6EC154B3" w14:textId="09DB4028" w:rsidR="00352B77" w:rsidRDefault="00352B77" w:rsidP="00ED58D1"/>
    <w:p w14:paraId="26A2E5FC" w14:textId="14F8ED78" w:rsidR="003D0FE1" w:rsidRPr="00862FDA" w:rsidRDefault="00486CBC" w:rsidP="00A20AB2">
      <w:pPr>
        <w:pStyle w:val="Vanban"/>
        <w:spacing w:line="288" w:lineRule="auto"/>
        <w:ind w:firstLine="709"/>
        <w:rPr>
          <w:color w:val="auto"/>
          <w:spacing w:val="0"/>
          <w:kern w:val="28"/>
          <w:szCs w:val="28"/>
          <w:lang w:val="nb-NO"/>
        </w:rPr>
      </w:pPr>
      <w:r w:rsidRPr="00862FDA">
        <w:rPr>
          <w:color w:val="auto"/>
          <w:spacing w:val="0"/>
          <w:kern w:val="28"/>
          <w:szCs w:val="28"/>
          <w:lang w:val="nb-NO"/>
        </w:rPr>
        <w:t>Từ</w:t>
      </w:r>
      <w:r w:rsidRPr="00D03A74">
        <w:rPr>
          <w:color w:val="auto"/>
          <w:spacing w:val="0"/>
          <w:kern w:val="28"/>
          <w:szCs w:val="28"/>
        </w:rPr>
        <w:t xml:space="preserve"> những kết quả </w:t>
      </w:r>
      <w:r w:rsidR="003D0FE1" w:rsidRPr="00862FDA">
        <w:rPr>
          <w:color w:val="auto"/>
          <w:spacing w:val="0"/>
          <w:kern w:val="28"/>
          <w:szCs w:val="28"/>
          <w:lang w:val="nb-NO"/>
        </w:rPr>
        <w:t>đ</w:t>
      </w:r>
      <w:r w:rsidR="00567C3E" w:rsidRPr="00862FDA">
        <w:rPr>
          <w:color w:val="auto"/>
          <w:spacing w:val="0"/>
          <w:kern w:val="28"/>
          <w:szCs w:val="28"/>
          <w:lang w:val="nb-NO"/>
        </w:rPr>
        <w:t>ạt</w:t>
      </w:r>
      <w:r w:rsidR="003D0FE1" w:rsidRPr="00862FDA">
        <w:rPr>
          <w:color w:val="auto"/>
          <w:spacing w:val="0"/>
          <w:kern w:val="28"/>
          <w:szCs w:val="28"/>
          <w:lang w:val="nb-NO"/>
        </w:rPr>
        <w:t xml:space="preserve"> được của </w:t>
      </w:r>
      <w:r w:rsidR="00D02783" w:rsidRPr="00862FDA">
        <w:rPr>
          <w:color w:val="auto"/>
          <w:spacing w:val="0"/>
          <w:kern w:val="28"/>
          <w:szCs w:val="28"/>
          <w:lang w:val="nb-NO"/>
        </w:rPr>
        <w:t xml:space="preserve">lĩnh vực </w:t>
      </w:r>
      <w:r w:rsidR="003D0FE1" w:rsidRPr="00862FDA">
        <w:rPr>
          <w:color w:val="auto"/>
          <w:spacing w:val="0"/>
          <w:kern w:val="28"/>
          <w:szCs w:val="28"/>
          <w:lang w:val="nb-NO"/>
        </w:rPr>
        <w:t>bưu chính trong những năm qua, căn cứ cá</w:t>
      </w:r>
      <w:r w:rsidR="00567C3E" w:rsidRPr="00862FDA">
        <w:rPr>
          <w:color w:val="auto"/>
          <w:spacing w:val="0"/>
          <w:kern w:val="28"/>
          <w:szCs w:val="28"/>
          <w:lang w:val="nb-NO"/>
        </w:rPr>
        <w:t>c</w:t>
      </w:r>
      <w:r w:rsidR="003D0FE1" w:rsidRPr="00862FDA">
        <w:rPr>
          <w:color w:val="auto"/>
          <w:spacing w:val="0"/>
          <w:kern w:val="28"/>
          <w:szCs w:val="28"/>
          <w:lang w:val="nb-NO"/>
        </w:rPr>
        <w:t xml:space="preserve"> chủ trương, định hướng của Đảng, Nhà nước, xu thế phát triển bưu chính trên thế giới trong bối cảnh kinh tế số, chính phủ số và xã hội số, những nội dung sau đây cần được đưa vào nội dung Chiến lược phát triển hạ tầng bưu chính </w:t>
      </w:r>
      <w:r w:rsidR="002B1291" w:rsidRPr="00862FDA">
        <w:rPr>
          <w:color w:val="auto"/>
          <w:spacing w:val="0"/>
          <w:kern w:val="28"/>
          <w:szCs w:val="28"/>
          <w:lang w:val="nb-NO"/>
        </w:rPr>
        <w:t xml:space="preserve">đến năm </w:t>
      </w:r>
      <w:r w:rsidR="003D0FE1" w:rsidRPr="00862FDA">
        <w:rPr>
          <w:color w:val="auto"/>
          <w:spacing w:val="0"/>
          <w:kern w:val="28"/>
          <w:szCs w:val="28"/>
          <w:lang w:val="nb-NO"/>
        </w:rPr>
        <w:t>2025</w:t>
      </w:r>
      <w:r w:rsidR="002B1291" w:rsidRPr="00862FDA">
        <w:rPr>
          <w:color w:val="auto"/>
          <w:spacing w:val="0"/>
          <w:kern w:val="28"/>
          <w:szCs w:val="28"/>
          <w:lang w:val="nb-NO"/>
        </w:rPr>
        <w:t xml:space="preserve"> và</w:t>
      </w:r>
      <w:r w:rsidR="003D0FE1" w:rsidRPr="00862FDA">
        <w:rPr>
          <w:color w:val="auto"/>
          <w:spacing w:val="0"/>
          <w:kern w:val="28"/>
          <w:szCs w:val="28"/>
          <w:lang w:val="nb-NO"/>
        </w:rPr>
        <w:t xml:space="preserve"> định hướng đến năm 2030.</w:t>
      </w:r>
    </w:p>
    <w:p w14:paraId="1552B7CB" w14:textId="77777777" w:rsidR="00090C95" w:rsidRPr="00090C95" w:rsidRDefault="00090C95" w:rsidP="00090C95">
      <w:pPr>
        <w:keepNext/>
        <w:keepLines/>
        <w:spacing w:before="120" w:after="120" w:line="240" w:lineRule="auto"/>
        <w:ind w:firstLine="567"/>
        <w:jc w:val="both"/>
        <w:outlineLvl w:val="0"/>
        <w:rPr>
          <w:rFonts w:ascii="Times New Roman" w:eastAsia="Times New Roman" w:hAnsi="Times New Roman" w:cs="Times New Roman"/>
          <w:b/>
          <w:sz w:val="28"/>
          <w:szCs w:val="32"/>
          <w:lang w:val="nb-NO"/>
        </w:rPr>
      </w:pPr>
      <w:bookmarkStart w:id="46" w:name="_Toc78748985"/>
      <w:r w:rsidRPr="00090C95">
        <w:rPr>
          <w:rFonts w:ascii="Times New Roman" w:eastAsia="Times New Roman" w:hAnsi="Times New Roman" w:cs="Times New Roman"/>
          <w:b/>
          <w:sz w:val="28"/>
          <w:szCs w:val="32"/>
          <w:lang w:val="nb-NO"/>
        </w:rPr>
        <w:t>I. QUAN ĐIỂM PHÁT TRIỂN</w:t>
      </w:r>
      <w:bookmarkEnd w:id="46"/>
    </w:p>
    <w:p w14:paraId="2161A517" w14:textId="2CBAC4D9"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ml:space="preserve">1. Chủ động phát triển lĩnh vực </w:t>
      </w:r>
      <w:r w:rsidR="00567C3E">
        <w:rPr>
          <w:rFonts w:ascii="Times New Roman" w:eastAsia="Times New Roman" w:hAnsi="Times New Roman" w:cs="Times New Roman"/>
          <w:sz w:val="28"/>
          <w:szCs w:val="26"/>
          <w:lang w:val="nb-NO"/>
        </w:rPr>
        <w:t>b</w:t>
      </w:r>
      <w:r w:rsidRPr="00090C95">
        <w:rPr>
          <w:rFonts w:ascii="Times New Roman" w:eastAsia="Times New Roman" w:hAnsi="Times New Roman" w:cs="Times New Roman"/>
          <w:sz w:val="28"/>
          <w:szCs w:val="26"/>
          <w:lang w:val="nb-NO"/>
        </w:rPr>
        <w:t>ưu chính một cách toàn diện, đồng bộ, hiệu quả, trọng tâm trên cơ sở ứng dụng công nghệ hiện đại. Huy động tốt hơn các nguồn lực xã hội cùng tham gia vào thúc đẩy phát triển lĩnh vực bằng các giải pháp, cách làm đột phá, khác biệt.</w:t>
      </w:r>
    </w:p>
    <w:p w14:paraId="3A071BA1"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ml:space="preserve">2. Phát triển hạ tầng bưu chính theo hướng xây dựng, phát triển và bảo đảm tính gắn kết giữa hạ tầng mạng lưới, hạ tầng số và hạ tầng dữ liệu để vận hành dòng chảy vật chất của nền kinh tế; lấy nền tảng số làm giải pháp đột phá để thay đổi cấu trúc tăng trưởng; hình thành và phát triển hạ tầng dữ liệu bưu chính theo hướng cơ quan nhà nước quản lý dữ liệu, mở dữ liệu và cung cấp dữ liệu mở nhằm bảo đảm là cầu nối giữa thế giới thực và thế giới ảo, phục vụ công cuộc Chuyển đổi số quốc gia, góp phần hình thành một Việt Nam số vào năm 2030. </w:t>
      </w:r>
    </w:p>
    <w:p w14:paraId="3DBBB2C6"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ml:space="preserve">3. Phát triển thị trường bưu chính theo hướng mở rộng hệ sinh thái dịch vụ, mở rộng không gian hoạt động mới; Khai thác tốt thị trường trong nước từ đó vươn ra thị trường quốc tế. </w:t>
      </w:r>
      <w:r w:rsidRPr="00090C95">
        <w:rPr>
          <w:rFonts w:ascii="Times New Roman" w:eastAsia="Times New Roman" w:hAnsi="Times New Roman" w:cs="Times New Roman"/>
          <w:sz w:val="28"/>
          <w:szCs w:val="28"/>
          <w:lang w:val="nl-NL"/>
        </w:rPr>
        <w:t>Doanh nghiệp</w:t>
      </w:r>
      <w:r w:rsidRPr="00090C95">
        <w:rPr>
          <w:rFonts w:ascii="Times New Roman" w:eastAsia="Times New Roman" w:hAnsi="Times New Roman" w:cs="Times New Roman"/>
          <w:sz w:val="28"/>
          <w:szCs w:val="28"/>
          <w:lang w:val="vi-VN"/>
        </w:rPr>
        <w:t xml:space="preserve"> bưu chính</w:t>
      </w:r>
      <w:r w:rsidRPr="00090C95">
        <w:rPr>
          <w:rFonts w:ascii="Times New Roman" w:eastAsia="Times New Roman" w:hAnsi="Times New Roman" w:cs="Times New Roman"/>
          <w:sz w:val="28"/>
          <w:szCs w:val="28"/>
          <w:lang w:val="nl-NL"/>
        </w:rPr>
        <w:t xml:space="preserve"> chuyển dịch theo hướng doanh nghiệp công nghệ, hướng tới hình thành công nghiệp bưu chính.</w:t>
      </w:r>
      <w:r w:rsidRPr="00090C95">
        <w:rPr>
          <w:rFonts w:ascii="Times New Roman" w:eastAsia="Times New Roman" w:hAnsi="Times New Roman" w:cs="Times New Roman"/>
          <w:sz w:val="28"/>
          <w:szCs w:val="26"/>
          <w:lang w:val="nb-NO"/>
        </w:rPr>
        <w:t xml:space="preserve"> </w:t>
      </w:r>
    </w:p>
    <w:p w14:paraId="64C6341D" w14:textId="5325BB3B"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4. Chuyển dịch từ dịch vụ bưu chính truyền thống, chuyển phát thư, báo sang dịch vụ bưu chính số và dịch vụ hậu cần cho thương mại điện tử; chuyển dịch từ mô hình cung ứng dịch vụ trực tiếp sang trực tuyến (</w:t>
      </w:r>
      <w:r w:rsidR="00567C3E" w:rsidRPr="00874D56">
        <w:rPr>
          <w:rFonts w:ascii="Times New Roman" w:eastAsia="SimSun" w:hAnsi="Times New Roman" w:cs="Times New Roman"/>
          <w:bCs/>
          <w:spacing w:val="-4"/>
          <w:kern w:val="1"/>
          <w:sz w:val="28"/>
          <w:szCs w:val="24"/>
          <w:lang w:val="nb-NO" w:eastAsia="zh-CN"/>
        </w:rPr>
        <w:t>offline-to</w:t>
      </w:r>
      <w:r w:rsidR="00567C3E">
        <w:rPr>
          <w:rFonts w:ascii="Times New Roman" w:eastAsia="SimSun" w:hAnsi="Times New Roman" w:cs="Times New Roman"/>
          <w:bCs/>
          <w:spacing w:val="-4"/>
          <w:kern w:val="1"/>
          <w:sz w:val="28"/>
          <w:szCs w:val="24"/>
          <w:lang w:val="nb-NO" w:eastAsia="zh-CN"/>
        </w:rPr>
        <w:t>-</w:t>
      </w:r>
      <w:r w:rsidR="00567C3E" w:rsidRPr="00874D56">
        <w:rPr>
          <w:rFonts w:ascii="Times New Roman" w:eastAsia="SimSun" w:hAnsi="Times New Roman" w:cs="Times New Roman"/>
          <w:bCs/>
          <w:spacing w:val="-4"/>
          <w:kern w:val="1"/>
          <w:sz w:val="28"/>
          <w:szCs w:val="24"/>
          <w:lang w:val="nb-NO" w:eastAsia="zh-CN"/>
        </w:rPr>
        <w:t>online</w:t>
      </w:r>
      <w:r w:rsidRPr="00090C95">
        <w:rPr>
          <w:rFonts w:ascii="Times New Roman" w:eastAsia="Times New Roman" w:hAnsi="Times New Roman" w:cs="Times New Roman"/>
          <w:sz w:val="28"/>
          <w:szCs w:val="26"/>
          <w:lang w:val="nb-NO"/>
        </w:rPr>
        <w:t>)</w:t>
      </w:r>
      <w:r w:rsidR="00567C3E">
        <w:rPr>
          <w:rFonts w:ascii="Times New Roman" w:eastAsia="Times New Roman" w:hAnsi="Times New Roman" w:cs="Times New Roman"/>
          <w:sz w:val="28"/>
          <w:szCs w:val="26"/>
          <w:lang w:val="nb-NO"/>
        </w:rPr>
        <w:t xml:space="preserve"> </w:t>
      </w:r>
      <w:r w:rsidR="00567C3E" w:rsidRPr="00090C95">
        <w:rPr>
          <w:rFonts w:ascii="Times New Roman" w:eastAsia="Times New Roman" w:hAnsi="Times New Roman" w:cs="Times New Roman"/>
          <w:sz w:val="28"/>
          <w:szCs w:val="26"/>
          <w:lang w:val="nb-NO"/>
        </w:rPr>
        <w:t>và ngược lại</w:t>
      </w:r>
      <w:r w:rsidR="00567C3E">
        <w:rPr>
          <w:rFonts w:ascii="Times New Roman" w:eastAsia="Times New Roman" w:hAnsi="Times New Roman" w:cs="Times New Roman"/>
          <w:sz w:val="28"/>
          <w:szCs w:val="26"/>
          <w:lang w:val="nb-NO"/>
        </w:rPr>
        <w:t>;</w:t>
      </w:r>
      <w:r w:rsidR="00567C3E" w:rsidRPr="00090C95">
        <w:rPr>
          <w:rFonts w:ascii="Times New Roman" w:eastAsia="Times New Roman" w:hAnsi="Times New Roman" w:cs="Times New Roman"/>
          <w:sz w:val="28"/>
          <w:szCs w:val="26"/>
          <w:lang w:val="nb-NO"/>
        </w:rPr>
        <w:t xml:space="preserve"> </w:t>
      </w:r>
      <w:r w:rsidRPr="00090C95">
        <w:rPr>
          <w:rFonts w:ascii="Times New Roman" w:eastAsia="Times New Roman" w:hAnsi="Times New Roman" w:cs="Times New Roman"/>
          <w:sz w:val="28"/>
          <w:szCs w:val="26"/>
          <w:lang w:val="nb-NO"/>
        </w:rPr>
        <w:t>chú trọng các dịch vụ hỗ trợ và thúc đẩy phát triển Chính phủ số, kinh tế số và xã hội số; tham gia giải quyết các bài toán của đất nước.</w:t>
      </w:r>
    </w:p>
    <w:p w14:paraId="22CA22BD"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l-NL"/>
        </w:rPr>
      </w:pPr>
      <w:r w:rsidRPr="00090C95">
        <w:rPr>
          <w:rFonts w:ascii="Times New Roman" w:eastAsia="Times New Roman" w:hAnsi="Times New Roman" w:cs="Times New Roman"/>
          <w:sz w:val="28"/>
          <w:szCs w:val="26"/>
          <w:lang w:val="nb-NO"/>
        </w:rPr>
        <w:t xml:space="preserve">5. Hoàn thiện hệ thống pháp luật, </w:t>
      </w:r>
      <w:r w:rsidRPr="00090C95">
        <w:rPr>
          <w:rFonts w:ascii="Times New Roman" w:eastAsia="Times New Roman" w:hAnsi="Times New Roman" w:cs="Times New Roman"/>
          <w:sz w:val="28"/>
          <w:szCs w:val="26"/>
          <w:lang w:val="nl-NL"/>
        </w:rPr>
        <w:t>minh bạch chính sách, đơn giản hóa thủ tục hành chính nhằm</w:t>
      </w:r>
      <w:r w:rsidRPr="00090C95">
        <w:rPr>
          <w:rFonts w:ascii="Times New Roman" w:eastAsia="Times New Roman" w:hAnsi="Times New Roman" w:cs="Times New Roman"/>
          <w:sz w:val="28"/>
          <w:szCs w:val="26"/>
          <w:lang w:val="nb-NO"/>
        </w:rPr>
        <w:t xml:space="preserve"> tạo lập môi trường cạnh tranh lành mạnh; tạo điều kiện để doanh nghiệp bưu chính </w:t>
      </w:r>
      <w:r w:rsidRPr="00090C95">
        <w:rPr>
          <w:rFonts w:ascii="Times New Roman" w:eastAsia="Times New Roman" w:hAnsi="Times New Roman" w:cs="Times New Roman"/>
          <w:sz w:val="28"/>
          <w:szCs w:val="26"/>
          <w:lang w:val="nl-NL"/>
        </w:rPr>
        <w:t>phát huy nội lực,</w:t>
      </w:r>
      <w:r w:rsidRPr="00090C95">
        <w:rPr>
          <w:rFonts w:ascii="Times New Roman" w:eastAsia="Times New Roman" w:hAnsi="Times New Roman" w:cs="Times New Roman"/>
          <w:sz w:val="28"/>
          <w:szCs w:val="26"/>
          <w:lang w:val="nb-NO"/>
        </w:rPr>
        <w:t xml:space="preserve"> mở rộng đầu tư trong nước</w:t>
      </w:r>
      <w:r w:rsidRPr="00090C95">
        <w:rPr>
          <w:rFonts w:ascii="Times New Roman" w:eastAsia="Times New Roman" w:hAnsi="Times New Roman" w:cs="Times New Roman"/>
          <w:sz w:val="28"/>
          <w:szCs w:val="26"/>
          <w:lang w:val="nl-NL"/>
        </w:rPr>
        <w:t xml:space="preserve">, </w:t>
      </w:r>
      <w:r w:rsidRPr="00090C95">
        <w:rPr>
          <w:rFonts w:ascii="Times New Roman" w:eastAsia="Times New Roman" w:hAnsi="Times New Roman" w:cs="Times New Roman"/>
          <w:sz w:val="28"/>
          <w:szCs w:val="26"/>
          <w:lang w:val="nb-NO"/>
        </w:rPr>
        <w:t xml:space="preserve">khuyến khích </w:t>
      </w:r>
      <w:r w:rsidRPr="00090C95">
        <w:rPr>
          <w:rFonts w:ascii="Times New Roman" w:eastAsia="Times New Roman" w:hAnsi="Times New Roman" w:cs="Times New Roman"/>
          <w:sz w:val="28"/>
          <w:szCs w:val="26"/>
          <w:lang w:val="nl-NL"/>
        </w:rPr>
        <w:t>đầu tư ra nước ngoài, thu hút đầu tư nước ngoài vào lĩnh vực bưu chính.</w:t>
      </w:r>
    </w:p>
    <w:p w14:paraId="3FA37D35" w14:textId="77777777" w:rsidR="00090C95" w:rsidRPr="00090C95" w:rsidRDefault="00090C95" w:rsidP="00090C95">
      <w:pPr>
        <w:keepNext/>
        <w:keepLines/>
        <w:spacing w:before="120" w:after="120" w:line="240" w:lineRule="auto"/>
        <w:ind w:firstLine="567"/>
        <w:jc w:val="both"/>
        <w:outlineLvl w:val="0"/>
        <w:rPr>
          <w:rFonts w:ascii="Times New Roman" w:eastAsia="Times New Roman" w:hAnsi="Times New Roman" w:cs="Times New Roman"/>
          <w:b/>
          <w:sz w:val="28"/>
          <w:szCs w:val="32"/>
          <w:lang w:val="nb-NO"/>
        </w:rPr>
      </w:pPr>
      <w:bookmarkStart w:id="47" w:name="_Toc78748986"/>
      <w:r w:rsidRPr="00090C95">
        <w:rPr>
          <w:rFonts w:ascii="Times New Roman" w:eastAsia="Times New Roman" w:hAnsi="Times New Roman" w:cs="Times New Roman"/>
          <w:b/>
          <w:sz w:val="28"/>
          <w:szCs w:val="32"/>
          <w:lang w:val="nb-NO"/>
        </w:rPr>
        <w:lastRenderedPageBreak/>
        <w:t>II. TẦM NHÌN ĐẾN NĂM 2030</w:t>
      </w:r>
      <w:bookmarkEnd w:id="47"/>
    </w:p>
    <w:p w14:paraId="7E073E34" w14:textId="698CB699"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8"/>
          <w:lang w:val="nb-NO"/>
        </w:rPr>
      </w:pPr>
      <w:r w:rsidRPr="00090C95">
        <w:rPr>
          <w:rFonts w:ascii="Times New Roman" w:eastAsia="Times New Roman" w:hAnsi="Times New Roman" w:cs="Times New Roman"/>
          <w:sz w:val="28"/>
          <w:szCs w:val="28"/>
          <w:lang w:val="nb-NO"/>
        </w:rPr>
        <w:t xml:space="preserve">Bưu chính là hạ tầng thiết yếu của quốc gia và của nền kinh tế số, đặc biệt là </w:t>
      </w:r>
      <w:r w:rsidR="00567C3E">
        <w:rPr>
          <w:rFonts w:ascii="Times New Roman" w:eastAsia="Times New Roman" w:hAnsi="Times New Roman" w:cs="Times New Roman"/>
          <w:sz w:val="28"/>
          <w:szCs w:val="28"/>
          <w:lang w:val="nb-NO"/>
        </w:rPr>
        <w:t>của</w:t>
      </w:r>
      <w:r w:rsidR="00567C3E" w:rsidRPr="00090C95">
        <w:rPr>
          <w:rFonts w:ascii="Times New Roman" w:eastAsia="Times New Roman" w:hAnsi="Times New Roman" w:cs="Times New Roman"/>
          <w:sz w:val="28"/>
          <w:szCs w:val="28"/>
          <w:lang w:val="nb-NO"/>
        </w:rPr>
        <w:t xml:space="preserve"> </w:t>
      </w:r>
      <w:r w:rsidRPr="00090C95">
        <w:rPr>
          <w:rFonts w:ascii="Times New Roman" w:eastAsia="Times New Roman" w:hAnsi="Times New Roman" w:cs="Times New Roman"/>
          <w:sz w:val="28"/>
          <w:szCs w:val="28"/>
          <w:lang w:val="nb-NO"/>
        </w:rPr>
        <w:t>thương mại điện tử; mở rộng hệ sinh thái dịch vụ, mở rộng không gian hoạt động mới; bảo đảm dòng chảy vật chất bên cạnh dòng chảy dữ liệu; thúc đẩy phát triển Chính phủ số, xã hội số.</w:t>
      </w:r>
    </w:p>
    <w:p w14:paraId="76EA5CEE" w14:textId="77777777" w:rsidR="00090C95" w:rsidRPr="00090C95" w:rsidRDefault="00090C95" w:rsidP="00090C95">
      <w:pPr>
        <w:keepNext/>
        <w:keepLines/>
        <w:spacing w:before="120" w:after="120" w:line="288" w:lineRule="auto"/>
        <w:ind w:firstLine="567"/>
        <w:jc w:val="both"/>
        <w:outlineLvl w:val="0"/>
        <w:rPr>
          <w:rFonts w:ascii="Times New Roman" w:eastAsia="Times New Roman" w:hAnsi="Times New Roman" w:cs="Times New Roman"/>
          <w:b/>
          <w:sz w:val="28"/>
          <w:szCs w:val="32"/>
          <w:lang w:val="nb-NO"/>
        </w:rPr>
      </w:pPr>
      <w:bookmarkStart w:id="48" w:name="_Toc78748987"/>
      <w:r w:rsidRPr="00090C95">
        <w:rPr>
          <w:rFonts w:ascii="Times New Roman" w:eastAsia="Times New Roman" w:hAnsi="Times New Roman" w:cs="Times New Roman"/>
          <w:b/>
          <w:sz w:val="28"/>
          <w:szCs w:val="32"/>
          <w:lang w:val="nb-NO"/>
        </w:rPr>
        <w:t>III. MỤC TIÊU CƠ BẢN ĐẾN NĂM 2025</w:t>
      </w:r>
      <w:bookmarkEnd w:id="48"/>
    </w:p>
    <w:p w14:paraId="17FC0309" w14:textId="77777777" w:rsidR="00090C95" w:rsidRPr="00090C95" w:rsidRDefault="00090C95" w:rsidP="00090C95">
      <w:pPr>
        <w:keepNext/>
        <w:keepLines/>
        <w:numPr>
          <w:ilvl w:val="0"/>
          <w:numId w:val="27"/>
        </w:numPr>
        <w:spacing w:before="120" w:after="120" w:line="288" w:lineRule="auto"/>
        <w:jc w:val="both"/>
        <w:outlineLvl w:val="1"/>
        <w:rPr>
          <w:rFonts w:ascii="Times New Roman" w:eastAsia="Times New Roman" w:hAnsi="Times New Roman" w:cs="Times New Roman"/>
          <w:sz w:val="28"/>
          <w:szCs w:val="26"/>
          <w:lang w:val="nb-NO"/>
        </w:rPr>
      </w:pPr>
      <w:bookmarkStart w:id="49" w:name="_Toc78748988"/>
      <w:r w:rsidRPr="00090C95">
        <w:rPr>
          <w:rFonts w:ascii="Times New Roman" w:eastAsia="Times New Roman" w:hAnsi="Times New Roman" w:cs="Times New Roman"/>
          <w:sz w:val="28"/>
          <w:szCs w:val="26"/>
          <w:lang w:val="nb-NO"/>
        </w:rPr>
        <w:t>Phát triển thị trường:</w:t>
      </w:r>
      <w:bookmarkEnd w:id="49"/>
    </w:p>
    <w:p w14:paraId="3A0D2B63" w14:textId="77777777" w:rsidR="00090C95" w:rsidRPr="00090C95" w:rsidRDefault="00090C95" w:rsidP="00090C95">
      <w:pPr>
        <w:numPr>
          <w:ilvl w:val="0"/>
          <w:numId w:val="28"/>
        </w:numPr>
        <w:spacing w:before="120" w:after="120" w:line="288" w:lineRule="auto"/>
        <w:contextualSpacing/>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Tổng doanh thu của doanh nghiệp bưu chính: 9-12 tỷ USD, chiếm 1,8 - 2,4% GDP.</w:t>
      </w:r>
    </w:p>
    <w:p w14:paraId="26465ADF"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b) Tổng doanh thu dịch vụ bưu chính: 6-8 tỷ USD, chiếm 1,6 - 2,1% GDP.</w:t>
      </w:r>
    </w:p>
    <w:p w14:paraId="7418D1AF"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c) Tốc độ tăng trưởng trung bình của dịch vụ bưu chính phục vụ thương mại điện tử: Tối thiểu 30%.</w:t>
      </w:r>
    </w:p>
    <w:p w14:paraId="77311B02" w14:textId="77777777" w:rsidR="00090C95" w:rsidRPr="00090C95" w:rsidRDefault="00090C95" w:rsidP="00090C95">
      <w:pPr>
        <w:keepNext/>
        <w:keepLines/>
        <w:spacing w:before="120" w:after="120" w:line="288" w:lineRule="auto"/>
        <w:ind w:firstLine="567"/>
        <w:jc w:val="both"/>
        <w:outlineLvl w:val="1"/>
        <w:rPr>
          <w:rFonts w:ascii="Times New Roman" w:eastAsia="Times New Roman" w:hAnsi="Times New Roman" w:cs="Times New Roman"/>
          <w:sz w:val="28"/>
          <w:szCs w:val="26"/>
          <w:lang w:val="nb-NO"/>
        </w:rPr>
      </w:pPr>
      <w:bookmarkStart w:id="50" w:name="_Toc78748989"/>
      <w:r w:rsidRPr="00090C95">
        <w:rPr>
          <w:rFonts w:ascii="Times New Roman" w:eastAsia="Times New Roman" w:hAnsi="Times New Roman" w:cs="Times New Roman"/>
          <w:sz w:val="28"/>
          <w:szCs w:val="26"/>
          <w:lang w:val="nb-NO"/>
        </w:rPr>
        <w:t>2. Phát triển hạ tầng bưu chính:</w:t>
      </w:r>
      <w:bookmarkEnd w:id="50"/>
    </w:p>
    <w:p w14:paraId="31E6266C"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ml:space="preserve">a) Hạ tầng mạng lưới </w:t>
      </w:r>
    </w:p>
    <w:p w14:paraId="655CB91A"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- 100% xã có điểm phục vụ bưu chính có người phục vụ.</w:t>
      </w:r>
    </w:p>
    <w:p w14:paraId="3135F94E"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- 100% điểm phục vụ bưu chính có kết nối internet.</w:t>
      </w:r>
    </w:p>
    <w:p w14:paraId="7EA9FD86"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8"/>
          <w:lang w:val="nb-NO"/>
        </w:rPr>
      </w:pPr>
      <w:r w:rsidRPr="00090C95">
        <w:rPr>
          <w:rFonts w:ascii="Times New Roman" w:eastAsia="Times New Roman" w:hAnsi="Times New Roman" w:cs="Times New Roman"/>
          <w:sz w:val="28"/>
          <w:szCs w:val="28"/>
          <w:lang w:val="nb-NO"/>
        </w:rPr>
        <w:t>- 100% đ</w:t>
      </w:r>
      <w:r w:rsidRPr="00090C95">
        <w:rPr>
          <w:rFonts w:ascii="Times New Roman" w:eastAsia="Times New Roman" w:hAnsi="Times New Roman" w:cs="Times New Roman"/>
          <w:sz w:val="28"/>
          <w:szCs w:val="28"/>
          <w:lang w:val="vi-VN"/>
        </w:rPr>
        <w:t xml:space="preserve">iểm phục vụ bưu chính </w:t>
      </w:r>
      <w:r w:rsidRPr="00090C95">
        <w:rPr>
          <w:rFonts w:ascii="Times New Roman" w:eastAsia="Times New Roman" w:hAnsi="Times New Roman" w:cs="Times New Roman"/>
          <w:sz w:val="28"/>
          <w:szCs w:val="28"/>
          <w:lang w:val="nb-NO"/>
        </w:rPr>
        <w:t xml:space="preserve">thuộc mạng bưu chính công cộng </w:t>
      </w:r>
      <w:r w:rsidRPr="00090C95">
        <w:rPr>
          <w:rFonts w:ascii="Times New Roman" w:eastAsia="Times New Roman" w:hAnsi="Times New Roman" w:cs="Times New Roman"/>
          <w:sz w:val="28"/>
          <w:szCs w:val="28"/>
          <w:lang w:val="vi-VN"/>
        </w:rPr>
        <w:t xml:space="preserve">có </w:t>
      </w:r>
      <w:r w:rsidRPr="00090C95">
        <w:rPr>
          <w:rFonts w:ascii="Times New Roman" w:eastAsia="Times New Roman" w:hAnsi="Times New Roman" w:cs="Times New Roman"/>
          <w:sz w:val="28"/>
          <w:szCs w:val="28"/>
          <w:lang w:val="nb-NO"/>
        </w:rPr>
        <w:t xml:space="preserve">khả năng phục vụ người dân sử dụng dịch vụ công trực tuyến. </w:t>
      </w:r>
    </w:p>
    <w:p w14:paraId="2ABCCAC2" w14:textId="77777777" w:rsidR="00F32A9D" w:rsidRPr="00090C95" w:rsidRDefault="00F32A9D" w:rsidP="00F32A9D">
      <w:pPr>
        <w:spacing w:before="120" w:after="120" w:line="288" w:lineRule="auto"/>
        <w:ind w:firstLine="567"/>
        <w:jc w:val="both"/>
        <w:rPr>
          <w:rFonts w:ascii="Times New Roman" w:eastAsia="Times New Roman" w:hAnsi="Times New Roman" w:cs="Times New Roman"/>
          <w:sz w:val="28"/>
          <w:szCs w:val="28"/>
          <w:lang w:val="nb-NO"/>
        </w:rPr>
      </w:pPr>
      <w:r w:rsidRPr="76BB77C5">
        <w:rPr>
          <w:rFonts w:ascii="Times New Roman" w:eastAsia="Times New Roman" w:hAnsi="Times New Roman" w:cs="Times New Roman"/>
          <w:sz w:val="28"/>
          <w:szCs w:val="28"/>
          <w:lang w:val="nb-NO"/>
        </w:rPr>
        <w:t xml:space="preserve">- Tối thiểu 3-5 trung tâm trung chuyển bưu chính vùng, khu vực. </w:t>
      </w:r>
    </w:p>
    <w:p w14:paraId="1438069D"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b) Hạ tầng số</w:t>
      </w:r>
    </w:p>
    <w:p w14:paraId="44627B05"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- 100% hộ gia đình có địa chỉ số.</w:t>
      </w:r>
    </w:p>
    <w:p w14:paraId="11163B52"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Xây dựng nền tảng địa chỉ số gắn với bản đồ số quốc gia thống nhất trên toàn quốc.</w:t>
      </w:r>
    </w:p>
    <w:p w14:paraId="1CEE7DBA" w14:textId="56460890"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ml:space="preserve">- Phát triển tối thiểu 2 sàn thương mại điện tử </w:t>
      </w:r>
      <w:r w:rsidRPr="00090C95">
        <w:rPr>
          <w:rFonts w:ascii="Times New Roman" w:eastAsia="Times New Roman" w:hAnsi="Times New Roman" w:cs="Times New Roman"/>
          <w:sz w:val="28"/>
          <w:szCs w:val="26"/>
          <w:shd w:val="clear" w:color="auto" w:fill="FFFFFF"/>
          <w:lang w:val="vi-VN"/>
        </w:rPr>
        <w:t xml:space="preserve">của </w:t>
      </w:r>
      <w:r w:rsidRPr="00090C95">
        <w:rPr>
          <w:rFonts w:ascii="Times New Roman" w:eastAsia="Times New Roman" w:hAnsi="Times New Roman" w:cs="Times New Roman"/>
          <w:sz w:val="28"/>
          <w:szCs w:val="26"/>
          <w:shd w:val="clear" w:color="auto" w:fill="FFFFFF"/>
          <w:lang w:val="nb-NO"/>
        </w:rPr>
        <w:t>doanh nghiệp bưu chính</w:t>
      </w:r>
      <w:r w:rsidRPr="00090C95">
        <w:rPr>
          <w:rFonts w:ascii="Times New Roman" w:eastAsia="Times New Roman" w:hAnsi="Times New Roman" w:cs="Times New Roman"/>
          <w:sz w:val="28"/>
          <w:szCs w:val="26"/>
          <w:shd w:val="clear" w:color="auto" w:fill="FFFFFF"/>
          <w:lang w:val="vi-VN"/>
        </w:rPr>
        <w:t xml:space="preserve"> </w:t>
      </w:r>
      <w:r w:rsidRPr="00090C95">
        <w:rPr>
          <w:rFonts w:ascii="Times New Roman" w:eastAsia="Times New Roman" w:hAnsi="Times New Roman" w:cs="Times New Roman"/>
          <w:sz w:val="28"/>
          <w:szCs w:val="26"/>
          <w:lang w:val="nb-NO"/>
        </w:rPr>
        <w:t xml:space="preserve">Việt Nam </w:t>
      </w:r>
      <w:r w:rsidRPr="00090C95">
        <w:rPr>
          <w:rFonts w:ascii="Times New Roman" w:eastAsia="Times New Roman" w:hAnsi="Times New Roman" w:cs="Times New Roman"/>
          <w:sz w:val="28"/>
          <w:szCs w:val="26"/>
          <w:shd w:val="clear" w:color="auto" w:fill="FFFFFF"/>
          <w:lang w:val="vi-VN"/>
        </w:rPr>
        <w:t xml:space="preserve">để các hộ </w:t>
      </w:r>
      <w:r w:rsidRPr="00090C95">
        <w:rPr>
          <w:rFonts w:ascii="Times New Roman" w:eastAsia="Times New Roman" w:hAnsi="Times New Roman" w:cs="Times New Roman"/>
          <w:sz w:val="28"/>
          <w:szCs w:val="26"/>
          <w:shd w:val="clear" w:color="auto" w:fill="FFFFFF"/>
          <w:lang w:val="nb-NO"/>
        </w:rPr>
        <w:t>sản xuất nông nghiệp có thể tham gia giao dịch trên môi trường số.</w:t>
      </w:r>
    </w:p>
    <w:p w14:paraId="045A003F"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c) Hạ tầng dữ liệu</w:t>
      </w:r>
    </w:p>
    <w:p w14:paraId="0BC822CB"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- 100% chế độ báo cáo, chỉ tiêu báo cáo nghiệp vụ và báo cáo thống kê của doanh nghiệp bưu chính phục vụ sự chỉ đạo, điều hành được thực hiện trực tuyến.</w:t>
      </w:r>
    </w:p>
    <w:p w14:paraId="17EB782D"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Xây dựng cơ sở dữ liệu địa chỉ số quốc gia phục vụ cho phát triển thương mại điện tử và kinh tế số.</w:t>
      </w:r>
    </w:p>
    <w:p w14:paraId="3F6E1331" w14:textId="57C35540"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lastRenderedPageBreak/>
        <w:t xml:space="preserve">- Xây dựng cơ sở dữ liệu ngành </w:t>
      </w:r>
      <w:r w:rsidR="00BA52B0">
        <w:rPr>
          <w:rFonts w:ascii="Times New Roman" w:eastAsia="Times New Roman" w:hAnsi="Times New Roman" w:cs="Times New Roman"/>
          <w:sz w:val="28"/>
          <w:szCs w:val="26"/>
          <w:lang w:val="nb-NO"/>
        </w:rPr>
        <w:t>b</w:t>
      </w:r>
      <w:r w:rsidRPr="00090C95">
        <w:rPr>
          <w:rFonts w:ascii="Times New Roman" w:eastAsia="Times New Roman" w:hAnsi="Times New Roman" w:cs="Times New Roman"/>
          <w:sz w:val="28"/>
          <w:szCs w:val="26"/>
          <w:lang w:val="nb-NO"/>
        </w:rPr>
        <w:t xml:space="preserve">ưu chính phục vụ cho việc điều hành phát triển lĩnh vực và hỗ trợ ra quyết định dựa trên dữ liệu. </w:t>
      </w:r>
    </w:p>
    <w:p w14:paraId="7CE30528" w14:textId="77777777" w:rsidR="00090C95" w:rsidRPr="00090C95" w:rsidRDefault="00090C95" w:rsidP="00090C95">
      <w:pPr>
        <w:keepNext/>
        <w:keepLines/>
        <w:spacing w:before="120" w:after="120" w:line="288" w:lineRule="auto"/>
        <w:ind w:firstLine="567"/>
        <w:jc w:val="both"/>
        <w:outlineLvl w:val="1"/>
        <w:rPr>
          <w:rFonts w:ascii="Times New Roman" w:eastAsia="Times New Roman" w:hAnsi="Times New Roman" w:cs="Times New Roman"/>
          <w:sz w:val="28"/>
          <w:szCs w:val="26"/>
          <w:lang w:val="nb-NO"/>
        </w:rPr>
      </w:pPr>
      <w:bookmarkStart w:id="51" w:name="_Toc78748990"/>
      <w:r w:rsidRPr="00090C95">
        <w:rPr>
          <w:rFonts w:ascii="Times New Roman" w:eastAsia="Times New Roman" w:hAnsi="Times New Roman" w:cs="Times New Roman"/>
          <w:sz w:val="28"/>
          <w:szCs w:val="26"/>
          <w:lang w:val="nb-NO"/>
        </w:rPr>
        <w:t>3. Thúc đẩy Chính phủ số, xã hội số:</w:t>
      </w:r>
      <w:bookmarkEnd w:id="51"/>
    </w:p>
    <w:p w14:paraId="2C49BEE0"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a) Khả năng tiếp cận phổ cập dịch vụ: tối thiểu 55 bưu gửi/đầu người.</w:t>
      </w:r>
    </w:p>
    <w:p w14:paraId="242C6E38"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ml:space="preserve">b) 100% bưu gửi thuộc dịch vụ bưu chính công ích được phát đến từng hộ gia đình. </w:t>
      </w:r>
    </w:p>
    <w:p w14:paraId="578D21D3"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c) Số lượng doanh nghiệp bưu chính lớn có cung cấp dịch vụ tài chính số: tối thiểu 3 doanh nghiệp.</w:t>
      </w:r>
    </w:p>
    <w:p w14:paraId="5C57806E"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d) Doanh nghiệp bưu chính tham gia phổ cập kỹ năng số cho người dân.</w:t>
      </w:r>
    </w:p>
    <w:p w14:paraId="23E6E191" w14:textId="77777777" w:rsidR="00090C95" w:rsidRPr="00090C95" w:rsidRDefault="00090C95" w:rsidP="00090C95">
      <w:pPr>
        <w:keepNext/>
        <w:keepLines/>
        <w:spacing w:before="120" w:after="120" w:line="288" w:lineRule="auto"/>
        <w:ind w:firstLine="567"/>
        <w:jc w:val="both"/>
        <w:outlineLvl w:val="1"/>
        <w:rPr>
          <w:rFonts w:ascii="Times New Roman" w:eastAsia="Times New Roman" w:hAnsi="Times New Roman" w:cs="Times New Roman"/>
          <w:sz w:val="28"/>
          <w:szCs w:val="26"/>
          <w:lang w:val="nb-NO"/>
        </w:rPr>
      </w:pPr>
      <w:bookmarkStart w:id="52" w:name="_Toc78748991"/>
      <w:r w:rsidRPr="00090C95">
        <w:rPr>
          <w:rFonts w:ascii="Times New Roman" w:eastAsia="Times New Roman" w:hAnsi="Times New Roman" w:cs="Times New Roman"/>
          <w:sz w:val="28"/>
          <w:szCs w:val="26"/>
          <w:lang w:val="nb-NO"/>
        </w:rPr>
        <w:t>4. Nâng cao thứ hạng quốc gia</w:t>
      </w:r>
      <w:bookmarkEnd w:id="52"/>
      <w:r w:rsidRPr="00090C95">
        <w:rPr>
          <w:rFonts w:ascii="Times New Roman" w:eastAsia="Times New Roman" w:hAnsi="Times New Roman" w:cs="Times New Roman"/>
          <w:sz w:val="28"/>
          <w:szCs w:val="26"/>
          <w:lang w:val="nb-NO"/>
        </w:rPr>
        <w:t xml:space="preserve"> </w:t>
      </w:r>
    </w:p>
    <w:p w14:paraId="6B6836D7"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8"/>
          <w:lang w:val="nb-NO"/>
        </w:rPr>
      </w:pPr>
      <w:r w:rsidRPr="00090C95">
        <w:rPr>
          <w:rFonts w:ascii="Times New Roman" w:eastAsia="Times New Roman" w:hAnsi="Times New Roman" w:cs="Times New Roman"/>
          <w:bCs/>
          <w:sz w:val="28"/>
          <w:szCs w:val="28"/>
          <w:lang w:val="vi-VN"/>
        </w:rPr>
        <w:t xml:space="preserve">Việt Nam thuộc nhóm 40 nước </w:t>
      </w:r>
      <w:r w:rsidRPr="00090C95">
        <w:rPr>
          <w:rFonts w:ascii="Times New Roman" w:eastAsia="Times New Roman" w:hAnsi="Times New Roman" w:cs="Times New Roman"/>
          <w:bCs/>
          <w:sz w:val="28"/>
          <w:szCs w:val="28"/>
          <w:lang w:val="nb-NO"/>
        </w:rPr>
        <w:t xml:space="preserve">dẫn đầu về Chỉ số </w:t>
      </w:r>
      <w:r w:rsidRPr="00090C95">
        <w:rPr>
          <w:rFonts w:ascii="Times New Roman" w:eastAsia="Times New Roman" w:hAnsi="Times New Roman" w:cs="Times New Roman"/>
          <w:sz w:val="28"/>
          <w:szCs w:val="28"/>
          <w:lang w:val="nb-NO"/>
        </w:rPr>
        <w:t>tích hợp phát triển bưu chính (2IPD) theo đánh giá của Liên minh Bưu chính Thế giới (UPU).</w:t>
      </w:r>
    </w:p>
    <w:p w14:paraId="180CB4AB" w14:textId="77777777" w:rsidR="00090C95" w:rsidRPr="00090C95" w:rsidRDefault="00090C95" w:rsidP="00090C95">
      <w:pPr>
        <w:keepNext/>
        <w:keepLines/>
        <w:spacing w:before="120" w:after="120" w:line="240" w:lineRule="auto"/>
        <w:ind w:firstLine="567"/>
        <w:jc w:val="both"/>
        <w:outlineLvl w:val="0"/>
        <w:rPr>
          <w:rFonts w:ascii="Times New Roman" w:eastAsia="Times New Roman" w:hAnsi="Times New Roman" w:cs="Times New Roman"/>
          <w:b/>
          <w:sz w:val="28"/>
          <w:szCs w:val="32"/>
          <w:lang w:val="vi-VN"/>
        </w:rPr>
      </w:pPr>
      <w:bookmarkStart w:id="53" w:name="_Toc78748992"/>
      <w:r w:rsidRPr="00090C95">
        <w:rPr>
          <w:rFonts w:ascii="Times New Roman" w:eastAsia="Times New Roman" w:hAnsi="Times New Roman" w:cs="Times New Roman"/>
          <w:b/>
          <w:sz w:val="28"/>
          <w:szCs w:val="32"/>
          <w:lang w:val="vi-VN"/>
        </w:rPr>
        <w:t>IV. NHIỆM VỤ TRỌNG TÂM, ĐỘT PHÁ</w:t>
      </w:r>
      <w:bookmarkEnd w:id="53"/>
    </w:p>
    <w:p w14:paraId="3A7BC097" w14:textId="77777777" w:rsidR="00090C95" w:rsidRPr="00090C95" w:rsidRDefault="00090C95" w:rsidP="00090C95">
      <w:pPr>
        <w:keepNext/>
        <w:keepLines/>
        <w:spacing w:before="120" w:after="120" w:line="240" w:lineRule="auto"/>
        <w:ind w:firstLine="567"/>
        <w:jc w:val="both"/>
        <w:outlineLvl w:val="1"/>
        <w:rPr>
          <w:rFonts w:ascii="Times New Roman" w:eastAsia="Times New Roman" w:hAnsi="Times New Roman" w:cs="Times New Roman"/>
          <w:sz w:val="28"/>
          <w:szCs w:val="26"/>
          <w:lang w:val="vi-VN"/>
        </w:rPr>
      </w:pPr>
      <w:bookmarkStart w:id="54" w:name="_Toc78748993"/>
      <w:r w:rsidRPr="00090C95">
        <w:rPr>
          <w:rFonts w:ascii="Times New Roman" w:eastAsia="Times New Roman" w:hAnsi="Times New Roman" w:cs="Times New Roman"/>
          <w:sz w:val="28"/>
          <w:szCs w:val="26"/>
          <w:lang w:val="vi-VN"/>
        </w:rPr>
        <w:t>1. Tập trung xây dựng và triển khai một số nhiệm vụ trọng tâm:</w:t>
      </w:r>
      <w:bookmarkEnd w:id="54"/>
    </w:p>
    <w:p w14:paraId="38982ABC"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bCs/>
          <w:sz w:val="28"/>
          <w:szCs w:val="28"/>
          <w:lang w:val="vi-VN"/>
        </w:rPr>
      </w:pPr>
      <w:r w:rsidRPr="00090C95">
        <w:rPr>
          <w:rFonts w:ascii="Times New Roman" w:eastAsia="Times New Roman" w:hAnsi="Times New Roman" w:cs="Times New Roman"/>
          <w:bCs/>
          <w:sz w:val="28"/>
          <w:szCs w:val="28"/>
          <w:lang w:val="vi-VN"/>
        </w:rPr>
        <w:t xml:space="preserve">a) Quy hoạch phát triển hạ tầng bưu chính quốc gia theo quy định của pháp luật về quy hoạch và bưu chính.  </w:t>
      </w:r>
    </w:p>
    <w:p w14:paraId="40AC4BE2"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bCs/>
          <w:sz w:val="28"/>
          <w:szCs w:val="28"/>
          <w:lang w:val="vi-VN"/>
        </w:rPr>
      </w:pPr>
      <w:r w:rsidRPr="00090C95">
        <w:rPr>
          <w:rFonts w:ascii="Times New Roman" w:eastAsia="Times New Roman" w:hAnsi="Times New Roman" w:cs="Times New Roman"/>
          <w:bCs/>
          <w:sz w:val="28"/>
          <w:szCs w:val="28"/>
          <w:lang w:val="vi-VN"/>
        </w:rPr>
        <w:t>b) Chương trình hỗ trợ chuyển đổi số cho doanh nghiệp bưu chính phù hợp với Chương trình chuyển đổi số quốc gia.</w:t>
      </w:r>
    </w:p>
    <w:p w14:paraId="2CE7F1EC"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bCs/>
          <w:sz w:val="28"/>
          <w:szCs w:val="28"/>
          <w:lang w:val="vi-VN"/>
        </w:rPr>
      </w:pPr>
      <w:r w:rsidRPr="00090C95">
        <w:rPr>
          <w:rFonts w:ascii="Times New Roman" w:eastAsia="Times New Roman" w:hAnsi="Times New Roman" w:cs="Times New Roman"/>
          <w:bCs/>
          <w:sz w:val="28"/>
          <w:szCs w:val="28"/>
          <w:lang w:val="vi-VN"/>
        </w:rPr>
        <w:t xml:space="preserve">c) Chương trình </w:t>
      </w:r>
      <w:r w:rsidRPr="00862FDA">
        <w:rPr>
          <w:rFonts w:ascii="Times New Roman" w:eastAsia="Times New Roman" w:hAnsi="Times New Roman" w:cs="Times New Roman"/>
          <w:bCs/>
          <w:sz w:val="28"/>
          <w:szCs w:val="28"/>
          <w:lang w:val="vi-VN"/>
        </w:rPr>
        <w:t xml:space="preserve">thúc đẩy </w:t>
      </w:r>
      <w:r w:rsidRPr="00090C95">
        <w:rPr>
          <w:rFonts w:ascii="Times New Roman" w:eastAsia="Times New Roman" w:hAnsi="Times New Roman" w:cs="Times New Roman"/>
          <w:bCs/>
          <w:sz w:val="28"/>
          <w:szCs w:val="28"/>
          <w:lang w:val="vi-VN"/>
        </w:rPr>
        <w:t>phát triển kinh tế số nông</w:t>
      </w:r>
      <w:r w:rsidRPr="00862FDA">
        <w:rPr>
          <w:rFonts w:ascii="Times New Roman" w:eastAsia="Times New Roman" w:hAnsi="Times New Roman" w:cs="Times New Roman"/>
          <w:bCs/>
          <w:sz w:val="28"/>
          <w:szCs w:val="28"/>
          <w:lang w:val="vi-VN"/>
        </w:rPr>
        <w:t xml:space="preserve"> nghiệp, nông</w:t>
      </w:r>
      <w:r w:rsidRPr="00090C95">
        <w:rPr>
          <w:rFonts w:ascii="Times New Roman" w:eastAsia="Times New Roman" w:hAnsi="Times New Roman" w:cs="Times New Roman"/>
          <w:bCs/>
          <w:sz w:val="28"/>
          <w:szCs w:val="28"/>
          <w:lang w:val="vi-VN"/>
        </w:rPr>
        <w:t xml:space="preserve"> thôn (chuyên đề về bưu chính).</w:t>
      </w:r>
    </w:p>
    <w:p w14:paraId="5938B5E3" w14:textId="77777777" w:rsidR="00090C95" w:rsidRPr="00090C95" w:rsidRDefault="00090C95" w:rsidP="00090C95">
      <w:pPr>
        <w:keepNext/>
        <w:keepLines/>
        <w:spacing w:before="120" w:after="120" w:line="240" w:lineRule="auto"/>
        <w:ind w:firstLine="567"/>
        <w:jc w:val="both"/>
        <w:outlineLvl w:val="1"/>
        <w:rPr>
          <w:rFonts w:ascii="Times New Roman" w:eastAsia="Times New Roman" w:hAnsi="Times New Roman" w:cs="Times New Roman"/>
          <w:sz w:val="28"/>
          <w:szCs w:val="26"/>
          <w:lang w:val="vi-VN"/>
        </w:rPr>
      </w:pPr>
      <w:bookmarkStart w:id="55" w:name="_Toc78748994"/>
      <w:r w:rsidRPr="00090C95">
        <w:rPr>
          <w:rFonts w:ascii="Times New Roman" w:eastAsia="Times New Roman" w:hAnsi="Times New Roman" w:cs="Times New Roman"/>
          <w:sz w:val="28"/>
          <w:szCs w:val="26"/>
          <w:lang w:val="vi-VN"/>
        </w:rPr>
        <w:t>2. Tập trung huy động nguồn lực triển khai một số nhiệm vụ đột phá:</w:t>
      </w:r>
      <w:bookmarkEnd w:id="55"/>
    </w:p>
    <w:p w14:paraId="6FA6A66B" w14:textId="7BAA6963" w:rsidR="00090C95" w:rsidRPr="00090C95" w:rsidRDefault="00090C95" w:rsidP="00090C95">
      <w:pPr>
        <w:spacing w:before="120" w:after="120" w:line="288" w:lineRule="auto"/>
        <w:ind w:firstLine="567"/>
        <w:jc w:val="both"/>
        <w:rPr>
          <w:rFonts w:ascii="Times New Roman" w:eastAsia="Times New Roman" w:hAnsi="Times New Roman" w:cs="Times New Roman"/>
          <w:bCs/>
          <w:sz w:val="28"/>
          <w:szCs w:val="28"/>
          <w:lang w:val="vi-VN"/>
        </w:rPr>
      </w:pPr>
      <w:r w:rsidRPr="00090C95">
        <w:rPr>
          <w:rFonts w:ascii="Times New Roman" w:eastAsia="Times New Roman" w:hAnsi="Times New Roman" w:cs="Times New Roman"/>
          <w:bCs/>
          <w:sz w:val="28"/>
          <w:szCs w:val="28"/>
          <w:lang w:val="vi-VN"/>
        </w:rPr>
        <w:t xml:space="preserve">a) Về phát triển hạ tầng: Xây dựng các trung tâm bưu chính vùng, khu vực phù hợp và đồng bộ với quy hoạch hệ thống logistics quốc gia; Hoàn thiện nền tảng Địa chỉ số gắn với bản đồ số </w:t>
      </w:r>
      <w:r w:rsidR="005C2B93" w:rsidRPr="00090C95">
        <w:rPr>
          <w:rFonts w:ascii="Times New Roman" w:eastAsia="Times New Roman" w:hAnsi="Times New Roman" w:cs="Times New Roman"/>
          <w:bCs/>
          <w:sz w:val="28"/>
          <w:szCs w:val="28"/>
          <w:lang w:val="vi-VN"/>
        </w:rPr>
        <w:t xml:space="preserve">quốc gia </w:t>
      </w:r>
      <w:r w:rsidRPr="00090C95">
        <w:rPr>
          <w:rFonts w:ascii="Times New Roman" w:eastAsia="Times New Roman" w:hAnsi="Times New Roman" w:cs="Times New Roman"/>
          <w:bCs/>
          <w:sz w:val="28"/>
          <w:szCs w:val="28"/>
          <w:lang w:val="vi-VN"/>
        </w:rPr>
        <w:t xml:space="preserve">sử dụng trên phạm vi toàn quốc; Hình thành Cổng dữ liệu quốc gia về bưu chính, thu thập dữ liệu từ nhiều nguồn, hướng tới hình thành hệ sinh thái dữ liệu mở nhằm cung cấp thông tin phục vụ công tác quản lý nhà nước, phát triển lĩnh vực và tăng cường sự kiểm tra, giám sát của người dân, xã hội; Phát triển các cơ sở dữ liệu địa chỉ số quốc gia và cơ sở dữ liệu chuyên ngành bưu chính kết nối với Cổng dữ liệu quốc gia về bưu chính. </w:t>
      </w:r>
    </w:p>
    <w:p w14:paraId="674B58B8"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bCs/>
          <w:sz w:val="28"/>
          <w:szCs w:val="28"/>
          <w:lang w:val="vi-VN"/>
        </w:rPr>
      </w:pPr>
      <w:r w:rsidRPr="00090C95">
        <w:rPr>
          <w:rFonts w:ascii="Times New Roman" w:eastAsia="Times New Roman" w:hAnsi="Times New Roman" w:cs="Times New Roman"/>
          <w:bCs/>
          <w:sz w:val="28"/>
          <w:szCs w:val="28"/>
          <w:lang w:val="vi-VN"/>
        </w:rPr>
        <w:t xml:space="preserve">b) Về phát triển dịch vụ bưu chính phục vụ thương mại điện tử: Tạo điều kiện thuận lợi về thủ tục xuất khẩu, nhập khẩu, hải quan tại cửa khẩu đường không, đường bộ, đường biển, bảo đảm nhanh chóng và tiện lợi cho hàng thương mại điện tử qua dịch vụ bưu chính. </w:t>
      </w:r>
    </w:p>
    <w:p w14:paraId="509782CE"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bCs/>
          <w:sz w:val="28"/>
          <w:szCs w:val="28"/>
          <w:lang w:val="vi-VN"/>
        </w:rPr>
      </w:pPr>
      <w:r w:rsidRPr="00090C95">
        <w:rPr>
          <w:rFonts w:ascii="Times New Roman" w:eastAsia="Times New Roman" w:hAnsi="Times New Roman" w:cs="Times New Roman"/>
          <w:bCs/>
          <w:sz w:val="28"/>
          <w:szCs w:val="28"/>
          <w:lang w:val="vi-VN"/>
        </w:rPr>
        <w:lastRenderedPageBreak/>
        <w:t xml:space="preserve">c) Về phát triển dịch vụ bưu chính ứng dụng công nghệ số và dịch vụ số: Đẩy mạnh ứng dụng công nghệ số hiện đại, khai thác triệt để cơ sở dữ liệu bưu chính để phát triển dịch vụ số theo hướng mở rộng hệ sinh thái dịch vụ, mở rộng không gian hoạt động mới, hỗ trợ và gia tăng trải nghiệm cho khách hàng. </w:t>
      </w:r>
    </w:p>
    <w:p w14:paraId="5F81EB41" w14:textId="0F74A220" w:rsidR="00090C95" w:rsidRPr="00090C95" w:rsidRDefault="00090C95" w:rsidP="00090C95">
      <w:pPr>
        <w:spacing w:before="120" w:after="120" w:line="288" w:lineRule="auto"/>
        <w:ind w:firstLine="567"/>
        <w:jc w:val="both"/>
        <w:rPr>
          <w:rFonts w:ascii="Times New Roman" w:eastAsia="Times New Roman" w:hAnsi="Times New Roman" w:cs="Times New Roman"/>
          <w:bCs/>
          <w:sz w:val="28"/>
          <w:szCs w:val="28"/>
          <w:lang w:val="vi-VN"/>
        </w:rPr>
      </w:pPr>
      <w:r w:rsidRPr="00090C95">
        <w:rPr>
          <w:rFonts w:ascii="Times New Roman" w:eastAsia="Times New Roman" w:hAnsi="Times New Roman" w:cs="Times New Roman"/>
          <w:bCs/>
          <w:sz w:val="28"/>
          <w:szCs w:val="28"/>
          <w:lang w:val="vi-VN"/>
        </w:rPr>
        <w:t>d) Hình thành một số doanh nghiệp bưu chính lớn làm nòng cốt cho phát triển mạng bưu chính đến hộ gia đình trên cơ sở nền tảng Địa chỉ số để mở rộng thị trường bưu chính, trong đó chú trọng đẩy mạnh thương mại điện tử ở địa bàn nông thôn, phát triển kinh tế số nông thôn.</w:t>
      </w:r>
    </w:p>
    <w:p w14:paraId="162B1553" w14:textId="77777777" w:rsidR="00090C95" w:rsidRPr="00090C95" w:rsidRDefault="00090C95" w:rsidP="00090C95">
      <w:pPr>
        <w:keepNext/>
        <w:keepLines/>
        <w:spacing w:before="120" w:after="120" w:line="288" w:lineRule="auto"/>
        <w:ind w:firstLine="567"/>
        <w:jc w:val="both"/>
        <w:outlineLvl w:val="0"/>
        <w:rPr>
          <w:rFonts w:ascii="Times New Roman" w:eastAsia="Times New Roman" w:hAnsi="Times New Roman" w:cs="Times New Roman"/>
          <w:b/>
          <w:sz w:val="28"/>
          <w:szCs w:val="32"/>
          <w:lang w:val="nb-NO"/>
        </w:rPr>
      </w:pPr>
      <w:bookmarkStart w:id="56" w:name="_Toc78748995"/>
      <w:r w:rsidRPr="00090C95">
        <w:rPr>
          <w:rFonts w:ascii="Times New Roman" w:eastAsia="Times New Roman" w:hAnsi="Times New Roman" w:cs="Times New Roman"/>
          <w:b/>
          <w:sz w:val="28"/>
          <w:szCs w:val="32"/>
          <w:lang w:val="nb-NO"/>
        </w:rPr>
        <w:t>V. GIẢI PHÁP THỰC HIỆN</w:t>
      </w:r>
      <w:bookmarkEnd w:id="56"/>
      <w:r w:rsidRPr="00090C95">
        <w:rPr>
          <w:rFonts w:ascii="Times New Roman" w:eastAsia="Times New Roman" w:hAnsi="Times New Roman" w:cs="Times New Roman"/>
          <w:b/>
          <w:sz w:val="28"/>
          <w:szCs w:val="32"/>
          <w:lang w:val="nb-NO"/>
        </w:rPr>
        <w:t xml:space="preserve"> </w:t>
      </w:r>
    </w:p>
    <w:p w14:paraId="0DDDDC89" w14:textId="77777777" w:rsidR="00090C95" w:rsidRPr="00090C95" w:rsidRDefault="00090C95" w:rsidP="00090C95">
      <w:pPr>
        <w:keepNext/>
        <w:keepLines/>
        <w:spacing w:before="120" w:after="120" w:line="288" w:lineRule="auto"/>
        <w:ind w:firstLine="567"/>
        <w:jc w:val="both"/>
        <w:outlineLvl w:val="1"/>
        <w:rPr>
          <w:rFonts w:ascii="Times New Roman" w:eastAsia="Times New Roman" w:hAnsi="Times New Roman" w:cs="Times New Roman"/>
          <w:sz w:val="28"/>
          <w:szCs w:val="26"/>
          <w:lang w:val="nb-NO"/>
        </w:rPr>
      </w:pPr>
      <w:bookmarkStart w:id="57" w:name="_Toc78748996"/>
      <w:r w:rsidRPr="00090C95">
        <w:rPr>
          <w:rFonts w:ascii="Times New Roman" w:eastAsia="Times New Roman" w:hAnsi="Times New Roman" w:cs="Times New Roman"/>
          <w:sz w:val="28"/>
          <w:szCs w:val="26"/>
          <w:lang w:val="nb-NO"/>
        </w:rPr>
        <w:t>1. Hoàn thiện môi trường pháp lý:</w:t>
      </w:r>
      <w:bookmarkEnd w:id="57"/>
    </w:p>
    <w:p w14:paraId="13621CE9" w14:textId="0260B575" w:rsidR="00090C95" w:rsidRPr="00862FDA" w:rsidRDefault="00090C95" w:rsidP="00090C95">
      <w:pPr>
        <w:spacing w:before="120" w:after="120" w:line="288" w:lineRule="auto"/>
        <w:ind w:firstLine="567"/>
        <w:jc w:val="both"/>
        <w:rPr>
          <w:rFonts w:ascii="Times New Roman" w:eastAsia="Times New Roman" w:hAnsi="Times New Roman" w:cs="Times New Roman"/>
          <w:sz w:val="28"/>
          <w:szCs w:val="28"/>
          <w:lang w:val="nb-NO"/>
        </w:rPr>
      </w:pPr>
      <w:r w:rsidRPr="00090C95">
        <w:rPr>
          <w:rFonts w:ascii="Times New Roman" w:eastAsia="Times New Roman" w:hAnsi="Times New Roman" w:cs="Times New Roman"/>
          <w:sz w:val="28"/>
          <w:szCs w:val="28"/>
          <w:lang w:val="vi-VN"/>
        </w:rPr>
        <w:t xml:space="preserve">Rà soát, đề xuất sửa đổi, bổ sung hệ thống quy phạm pháp luật để </w:t>
      </w:r>
      <w:r w:rsidRPr="00090C95">
        <w:rPr>
          <w:rFonts w:ascii="Times New Roman" w:eastAsia="Times New Roman" w:hAnsi="Times New Roman" w:cs="Times New Roman"/>
          <w:sz w:val="28"/>
          <w:szCs w:val="26"/>
          <w:lang w:val="nb-NO"/>
        </w:rPr>
        <w:t>khuyến khích đổi mới, sáng tạo, thúc đẩy chuyển đổi số</w:t>
      </w:r>
      <w:r w:rsidR="0008075C">
        <w:rPr>
          <w:rFonts w:ascii="Times New Roman" w:eastAsia="Times New Roman" w:hAnsi="Times New Roman" w:cs="Times New Roman"/>
          <w:sz w:val="28"/>
          <w:szCs w:val="26"/>
          <w:lang w:val="nb-NO"/>
        </w:rPr>
        <w:t xml:space="preserve"> trong lĩnh vực bưu chính</w:t>
      </w:r>
      <w:r w:rsidRPr="00090C95">
        <w:rPr>
          <w:rFonts w:ascii="Times New Roman" w:eastAsia="Times New Roman" w:hAnsi="Times New Roman" w:cs="Times New Roman"/>
          <w:sz w:val="28"/>
          <w:szCs w:val="26"/>
          <w:lang w:val="nb-NO"/>
        </w:rPr>
        <w:t xml:space="preserve">, </w:t>
      </w:r>
      <w:r w:rsidR="0008075C">
        <w:rPr>
          <w:rFonts w:ascii="Times New Roman" w:eastAsia="Times New Roman" w:hAnsi="Times New Roman" w:cs="Times New Roman"/>
          <w:sz w:val="28"/>
          <w:szCs w:val="26"/>
          <w:lang w:val="nb-NO"/>
        </w:rPr>
        <w:t xml:space="preserve">góp phần </w:t>
      </w:r>
      <w:r w:rsidRPr="00F5633E">
        <w:rPr>
          <w:rFonts w:ascii="Times New Roman" w:eastAsia="Times New Roman" w:hAnsi="Times New Roman" w:cs="Times New Roman"/>
          <w:sz w:val="28"/>
          <w:szCs w:val="26"/>
          <w:lang w:val="nb-NO"/>
        </w:rPr>
        <w:t xml:space="preserve">phát triển nền kinh tế số, xã </w:t>
      </w:r>
      <w:r w:rsidRPr="0008075C">
        <w:rPr>
          <w:rFonts w:ascii="Times New Roman" w:eastAsia="Times New Roman" w:hAnsi="Times New Roman" w:cs="Times New Roman"/>
          <w:sz w:val="28"/>
          <w:szCs w:val="26"/>
          <w:lang w:val="nb-NO"/>
        </w:rPr>
        <w:t>hội</w:t>
      </w:r>
      <w:r w:rsidRPr="00B87C52">
        <w:rPr>
          <w:rFonts w:ascii="Times New Roman" w:eastAsia="Times New Roman" w:hAnsi="Times New Roman" w:cs="Times New Roman"/>
          <w:sz w:val="28"/>
          <w:szCs w:val="26"/>
          <w:lang w:val="nb-NO"/>
        </w:rPr>
        <w:t xml:space="preserve"> số</w:t>
      </w:r>
      <w:r w:rsidRPr="00090C95">
        <w:rPr>
          <w:rFonts w:ascii="Times New Roman" w:eastAsia="Times New Roman" w:hAnsi="Times New Roman" w:cs="Times New Roman"/>
          <w:sz w:val="28"/>
          <w:szCs w:val="26"/>
          <w:lang w:val="nb-NO"/>
        </w:rPr>
        <w:t xml:space="preserve">; </w:t>
      </w:r>
      <w:r w:rsidRPr="00862FDA">
        <w:rPr>
          <w:rFonts w:ascii="Times New Roman" w:eastAsia="Times New Roman" w:hAnsi="Times New Roman" w:cs="Times New Roman"/>
          <w:sz w:val="28"/>
          <w:szCs w:val="28"/>
          <w:lang w:val="nb-NO"/>
        </w:rPr>
        <w:t xml:space="preserve">bám sát yêu cầu phát triển và đổi mới </w:t>
      </w:r>
      <w:r w:rsidRPr="00090C95">
        <w:rPr>
          <w:rFonts w:ascii="Times New Roman" w:eastAsia="Times New Roman" w:hAnsi="Times New Roman" w:cs="Times New Roman"/>
          <w:sz w:val="28"/>
          <w:szCs w:val="28"/>
          <w:lang w:val="vi-VN"/>
        </w:rPr>
        <w:t xml:space="preserve">trong bối cảnh </w:t>
      </w:r>
      <w:r w:rsidR="005C2B93" w:rsidRPr="00862FDA">
        <w:rPr>
          <w:rFonts w:ascii="Times New Roman" w:eastAsia="Times New Roman" w:hAnsi="Times New Roman" w:cs="Times New Roman"/>
          <w:sz w:val="28"/>
          <w:szCs w:val="28"/>
          <w:lang w:val="nb-NO"/>
        </w:rPr>
        <w:t xml:space="preserve">xuất hiện </w:t>
      </w:r>
      <w:r w:rsidRPr="00090C95">
        <w:rPr>
          <w:rFonts w:ascii="Times New Roman" w:eastAsia="Times New Roman" w:hAnsi="Times New Roman" w:cs="Times New Roman"/>
          <w:sz w:val="28"/>
          <w:szCs w:val="28"/>
          <w:lang w:val="vi-VN"/>
        </w:rPr>
        <w:t>nhiều dịch vụ, phương thức kinh doanh mới dựa trên công nghệ số và thương mại điện tử</w:t>
      </w:r>
      <w:r w:rsidRPr="00862FDA">
        <w:rPr>
          <w:rFonts w:ascii="Times New Roman" w:eastAsia="Times New Roman" w:hAnsi="Times New Roman" w:cs="Times New Roman"/>
          <w:sz w:val="28"/>
          <w:szCs w:val="28"/>
          <w:lang w:val="nb-NO"/>
        </w:rPr>
        <w:t xml:space="preserve">. </w:t>
      </w:r>
    </w:p>
    <w:p w14:paraId="35FBBF68" w14:textId="435826AF"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8"/>
          <w:lang w:val="nb-NO"/>
        </w:rPr>
      </w:pPr>
      <w:r w:rsidRPr="00090C95">
        <w:rPr>
          <w:rFonts w:ascii="Times New Roman" w:eastAsia="Times New Roman" w:hAnsi="Times New Roman" w:cs="Times New Roman"/>
          <w:sz w:val="28"/>
          <w:szCs w:val="26"/>
          <w:lang w:val="nb-NO"/>
        </w:rPr>
        <w:t xml:space="preserve">a) Nghiên cứu, </w:t>
      </w:r>
      <w:r w:rsidRPr="00090C95">
        <w:rPr>
          <w:rFonts w:ascii="Times New Roman" w:eastAsia="Times New Roman" w:hAnsi="Times New Roman" w:cs="Times New Roman"/>
          <w:sz w:val="28"/>
          <w:szCs w:val="28"/>
          <w:lang w:val="vi-VN"/>
        </w:rPr>
        <w:t xml:space="preserve">đề xuất </w:t>
      </w:r>
      <w:r w:rsidRPr="00090C95">
        <w:rPr>
          <w:rFonts w:ascii="Times New Roman" w:eastAsia="Times New Roman" w:hAnsi="Times New Roman" w:cs="Times New Roman"/>
          <w:sz w:val="28"/>
          <w:szCs w:val="28"/>
          <w:lang w:val="nb-NO"/>
        </w:rPr>
        <w:t>sửa đổi Luật bưu chính</w:t>
      </w:r>
      <w:r w:rsidRPr="00090C95">
        <w:rPr>
          <w:rFonts w:ascii="Times New Roman" w:eastAsia="Times New Roman" w:hAnsi="Times New Roman" w:cs="Times New Roman"/>
          <w:sz w:val="28"/>
          <w:szCs w:val="28"/>
          <w:lang w:val="vi-VN"/>
        </w:rPr>
        <w:t xml:space="preserve"> </w:t>
      </w:r>
      <w:r w:rsidRPr="00090C95">
        <w:rPr>
          <w:rFonts w:ascii="Times New Roman" w:eastAsia="Times New Roman" w:hAnsi="Times New Roman" w:cs="Times New Roman"/>
          <w:sz w:val="28"/>
          <w:szCs w:val="28"/>
          <w:lang w:val="nb-NO"/>
        </w:rPr>
        <w:t xml:space="preserve">và các văn bản hướng dẫn Luật nhằm giải quyết những khó khăn, vướng mắc, bổ sung các quy định khuyến khích ứng dụng công nghệ số trong lĩnh vực </w:t>
      </w:r>
      <w:r w:rsidR="00F5633E">
        <w:rPr>
          <w:rFonts w:ascii="Times New Roman" w:eastAsia="Times New Roman" w:hAnsi="Times New Roman" w:cs="Times New Roman"/>
          <w:sz w:val="28"/>
          <w:szCs w:val="28"/>
          <w:lang w:val="nb-NO"/>
        </w:rPr>
        <w:t>b</w:t>
      </w:r>
      <w:r w:rsidRPr="00090C95">
        <w:rPr>
          <w:rFonts w:ascii="Times New Roman" w:eastAsia="Times New Roman" w:hAnsi="Times New Roman" w:cs="Times New Roman"/>
          <w:sz w:val="28"/>
          <w:szCs w:val="28"/>
          <w:lang w:val="nb-NO"/>
        </w:rPr>
        <w:t xml:space="preserve">ưu chính </w:t>
      </w:r>
      <w:r w:rsidR="00F5633E">
        <w:rPr>
          <w:rFonts w:ascii="Times New Roman" w:eastAsia="Times New Roman" w:hAnsi="Times New Roman" w:cs="Times New Roman"/>
          <w:sz w:val="28"/>
          <w:szCs w:val="28"/>
          <w:lang w:val="nb-NO"/>
        </w:rPr>
        <w:t xml:space="preserve">để </w:t>
      </w:r>
      <w:r w:rsidRPr="00090C95">
        <w:rPr>
          <w:rFonts w:ascii="Times New Roman" w:eastAsia="Times New Roman" w:hAnsi="Times New Roman" w:cs="Times New Roman"/>
          <w:sz w:val="28"/>
          <w:szCs w:val="28"/>
          <w:lang w:val="nb-NO"/>
        </w:rPr>
        <w:t xml:space="preserve">lĩnh vực phát triển trong bối cảnh kinh tế số. </w:t>
      </w:r>
    </w:p>
    <w:p w14:paraId="15EACB6E"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8"/>
          <w:lang w:val="nb-NO"/>
        </w:rPr>
      </w:pPr>
      <w:r w:rsidRPr="00090C95">
        <w:rPr>
          <w:rFonts w:ascii="Times New Roman" w:eastAsia="Times New Roman" w:hAnsi="Times New Roman" w:cs="Times New Roman"/>
          <w:sz w:val="28"/>
          <w:szCs w:val="28"/>
          <w:lang w:val="nb-NO"/>
        </w:rPr>
        <w:t xml:space="preserve">b) Nghiên cứu, xây dựng khung pháp lý thử nghiệm có kiểm soát cho các hoạt động áp dụng các sản phẩm, giải pháp, dịch vụ, mô hình kinh doanh mới trong bưu chính, trong đó quy định rõ phạm vi không gian và thời gian thử nghiệm để khuyến khích đổi mới sáng tạo. </w:t>
      </w:r>
    </w:p>
    <w:p w14:paraId="6B8AFBD9"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8"/>
          <w:lang w:val="vi-VN"/>
        </w:rPr>
      </w:pPr>
      <w:r w:rsidRPr="00090C95">
        <w:rPr>
          <w:rFonts w:ascii="Times New Roman" w:eastAsia="Times New Roman" w:hAnsi="Times New Roman" w:cs="Times New Roman"/>
          <w:sz w:val="28"/>
          <w:szCs w:val="28"/>
          <w:lang w:val="nb-NO"/>
        </w:rPr>
        <w:t>c</w:t>
      </w:r>
      <w:r w:rsidRPr="00090C95">
        <w:rPr>
          <w:rFonts w:ascii="Times New Roman" w:eastAsia="Times New Roman" w:hAnsi="Times New Roman" w:cs="Times New Roman"/>
          <w:sz w:val="28"/>
          <w:szCs w:val="28"/>
          <w:lang w:val="vi-VN"/>
        </w:rPr>
        <w:t xml:space="preserve">) Nghiên cứu, xây dựng sửa đổi, bổ sung một số Điều của Nghị định số 47/2011/NĐ-CP ngày 17/6/2011 của Chính phủ quy định chi tiết thi hành một số nội dung của Luật bưu chính. </w:t>
      </w:r>
    </w:p>
    <w:p w14:paraId="4DEC9936"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8"/>
          <w:lang w:val="vi-VN"/>
        </w:rPr>
      </w:pPr>
      <w:r w:rsidRPr="00090C95">
        <w:rPr>
          <w:rFonts w:ascii="Times New Roman" w:eastAsia="Times New Roman" w:hAnsi="Times New Roman" w:cs="Times New Roman"/>
          <w:sz w:val="28"/>
          <w:szCs w:val="28"/>
          <w:lang w:val="vi-VN"/>
        </w:rPr>
        <w:t xml:space="preserve">d) Nghiên cứu, xây dựng sửa đổi, bổ sung một số Điều của Quyết định số 55/2016/QĐ-TTg ngày 26/12/2016 của Thủ tướng Chính phủ về Mạng bưu chính phục vụ cơ quan Đảng, Nhà nước. </w:t>
      </w:r>
    </w:p>
    <w:p w14:paraId="08BE7D52"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8"/>
          <w:lang w:val="vi-VN"/>
        </w:rPr>
      </w:pPr>
      <w:r w:rsidRPr="00090C95">
        <w:rPr>
          <w:rFonts w:ascii="Times New Roman" w:eastAsia="Times New Roman" w:hAnsi="Times New Roman" w:cs="Times New Roman"/>
          <w:sz w:val="28"/>
          <w:szCs w:val="28"/>
          <w:lang w:val="vi-VN"/>
        </w:rPr>
        <w:t>đ) Xây dựng các tiêu chuẩn, quy chuẩn, hướng dẫn kỹ thuật về bưu chính số theo kịp sự phát triển của công nghệ, bảo đảm an toàn thông tin mạng; kết nối liên thông, chia sẻ, sử dụng chung hạ tầng mạng lưới, hạ tầng dữ liệu giữa các doanh nghiệp bưu chính; phối hợp xây dựng kiến tạo thể chế, chính sách về dữ liệu.</w:t>
      </w:r>
    </w:p>
    <w:p w14:paraId="0EDA57F5" w14:textId="77777777" w:rsidR="00090C95" w:rsidRPr="00862FDA" w:rsidRDefault="00090C95" w:rsidP="00090C95">
      <w:pPr>
        <w:spacing w:before="120" w:after="120" w:line="288" w:lineRule="auto"/>
        <w:ind w:firstLine="567"/>
        <w:jc w:val="both"/>
        <w:rPr>
          <w:rFonts w:ascii="Times New Roman" w:eastAsia="Times New Roman" w:hAnsi="Times New Roman" w:cs="Times New Roman"/>
          <w:sz w:val="28"/>
          <w:szCs w:val="28"/>
          <w:lang w:val="vi-VN"/>
        </w:rPr>
      </w:pPr>
      <w:r w:rsidRPr="00090C95">
        <w:rPr>
          <w:rFonts w:ascii="Times New Roman" w:eastAsia="Times New Roman" w:hAnsi="Times New Roman" w:cs="Times New Roman"/>
          <w:sz w:val="28"/>
          <w:szCs w:val="28"/>
          <w:lang w:val="vi-VN"/>
        </w:rPr>
        <w:lastRenderedPageBreak/>
        <w:t>e) Rà soát, đề xuất sửa đổi, bổ sung hệ thống văn bản quy phạm pháp luật về thương mại, giá, hải quan, thanh toán để tạo điều kiện thuận lợi cho quá trình phát triển lĩnh vực bưu chính</w:t>
      </w:r>
      <w:r w:rsidRPr="00862FDA">
        <w:rPr>
          <w:rFonts w:ascii="Times New Roman" w:eastAsia="Times New Roman" w:hAnsi="Times New Roman" w:cs="Times New Roman"/>
          <w:sz w:val="28"/>
          <w:szCs w:val="28"/>
          <w:lang w:val="vi-VN"/>
        </w:rPr>
        <w:t>.</w:t>
      </w:r>
    </w:p>
    <w:p w14:paraId="696D0913" w14:textId="77777777" w:rsidR="00090C95" w:rsidRPr="00090C95" w:rsidRDefault="00090C95" w:rsidP="00090C95">
      <w:pPr>
        <w:keepNext/>
        <w:keepLines/>
        <w:spacing w:before="120" w:after="120" w:line="288" w:lineRule="auto"/>
        <w:ind w:firstLine="567"/>
        <w:jc w:val="both"/>
        <w:outlineLvl w:val="1"/>
        <w:rPr>
          <w:rFonts w:ascii="Times New Roman" w:eastAsia="Times New Roman" w:hAnsi="Times New Roman" w:cs="Times New Roman"/>
          <w:sz w:val="28"/>
          <w:szCs w:val="26"/>
          <w:lang w:val="nb-NO"/>
        </w:rPr>
      </w:pPr>
      <w:bookmarkStart w:id="58" w:name="_Toc78748997"/>
      <w:r w:rsidRPr="00090C95">
        <w:rPr>
          <w:rFonts w:ascii="Times New Roman" w:eastAsia="Times New Roman" w:hAnsi="Times New Roman" w:cs="Times New Roman"/>
          <w:sz w:val="28"/>
          <w:szCs w:val="26"/>
          <w:lang w:val="nb-NO"/>
        </w:rPr>
        <w:t>2. Phát triển hạ tầng bưu chính:</w:t>
      </w:r>
      <w:bookmarkEnd w:id="58"/>
    </w:p>
    <w:p w14:paraId="17020B27"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8"/>
          <w:lang w:val="nb-NO"/>
        </w:rPr>
        <w:t>Khuyến khích các thành phần kinh tế đầu tư xây dựng, vận hành và c</w:t>
      </w:r>
      <w:r w:rsidRPr="00090C95">
        <w:rPr>
          <w:rFonts w:ascii="Times New Roman" w:eastAsia="Times New Roman" w:hAnsi="Times New Roman" w:cs="Times New Roman"/>
          <w:sz w:val="28"/>
          <w:szCs w:val="28"/>
          <w:lang w:val="vi-VN"/>
        </w:rPr>
        <w:t xml:space="preserve">hia sẻ, sử dụng chung hạ tầng </w:t>
      </w:r>
      <w:r w:rsidRPr="00090C95">
        <w:rPr>
          <w:rFonts w:ascii="Times New Roman" w:eastAsia="Times New Roman" w:hAnsi="Times New Roman" w:cs="Times New Roman"/>
          <w:sz w:val="28"/>
          <w:szCs w:val="28"/>
          <w:lang w:val="nb-NO"/>
        </w:rPr>
        <w:t>bưu chính nhằm tham gia hỗ trợ, thúc đẩy phát triển kinh tế số, chính phủ số, xã hội số.</w:t>
      </w:r>
    </w:p>
    <w:p w14:paraId="44728433"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a) Hạ tầng mạng lưới</w:t>
      </w:r>
    </w:p>
    <w:p w14:paraId="689722CE" w14:textId="11144BD3" w:rsidR="00F5633E"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Xây dựng các Trung tâm bưu chính vùng, khu vực</w:t>
      </w:r>
      <w:r w:rsidR="00F5633E">
        <w:rPr>
          <w:rFonts w:ascii="Times New Roman" w:eastAsia="Times New Roman" w:hAnsi="Times New Roman" w:cs="Times New Roman"/>
          <w:sz w:val="28"/>
          <w:szCs w:val="26"/>
          <w:lang w:val="nb-NO"/>
        </w:rPr>
        <w:t xml:space="preserve"> có</w:t>
      </w:r>
      <w:r w:rsidRPr="00090C95">
        <w:rPr>
          <w:rFonts w:ascii="Times New Roman" w:eastAsia="Times New Roman" w:hAnsi="Times New Roman" w:cs="Times New Roman"/>
          <w:sz w:val="28"/>
          <w:szCs w:val="26"/>
          <w:lang w:val="nb-NO"/>
        </w:rPr>
        <w:t xml:space="preserve"> tích hợp các giải pháp công nghệ hiện đại </w:t>
      </w:r>
      <w:r w:rsidR="00F5633E">
        <w:rPr>
          <w:rFonts w:ascii="Times New Roman" w:eastAsia="Times New Roman" w:hAnsi="Times New Roman" w:cs="Times New Roman"/>
          <w:sz w:val="28"/>
          <w:szCs w:val="26"/>
          <w:lang w:val="nb-NO"/>
        </w:rPr>
        <w:t>để</w:t>
      </w:r>
      <w:r w:rsidR="00F5633E" w:rsidRPr="00090C95">
        <w:rPr>
          <w:rFonts w:ascii="Times New Roman" w:eastAsia="Times New Roman" w:hAnsi="Times New Roman" w:cs="Times New Roman"/>
          <w:sz w:val="28"/>
          <w:szCs w:val="26"/>
          <w:lang w:val="nb-NO"/>
        </w:rPr>
        <w:t xml:space="preserve"> </w:t>
      </w:r>
      <w:r w:rsidRPr="00090C95">
        <w:rPr>
          <w:rFonts w:ascii="Times New Roman" w:eastAsia="Times New Roman" w:hAnsi="Times New Roman" w:cs="Times New Roman"/>
          <w:sz w:val="28"/>
          <w:szCs w:val="26"/>
          <w:lang w:val="nb-NO"/>
        </w:rPr>
        <w:t>tối ưu hóa hoạt động giao nhận vận chuyển cho hoạt động thương mại điện tử, nâng cao năng lực cạnh tranh quốc gia về logistics.</w:t>
      </w:r>
    </w:p>
    <w:p w14:paraId="4292A6D4" w14:textId="6851E8E6"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ml:space="preserve">- Phát triển và duy trì </w:t>
      </w:r>
      <w:r w:rsidR="00F5633E">
        <w:rPr>
          <w:rFonts w:ascii="Times New Roman" w:eastAsia="Times New Roman" w:hAnsi="Times New Roman" w:cs="Times New Roman"/>
          <w:sz w:val="28"/>
          <w:szCs w:val="26"/>
          <w:lang w:val="nb-NO"/>
        </w:rPr>
        <w:t xml:space="preserve">hoạt động ổn định </w:t>
      </w:r>
      <w:r w:rsidRPr="00090C95">
        <w:rPr>
          <w:rFonts w:ascii="Times New Roman" w:eastAsia="Times New Roman" w:hAnsi="Times New Roman" w:cs="Times New Roman"/>
          <w:sz w:val="28"/>
          <w:szCs w:val="26"/>
          <w:lang w:val="nb-NO"/>
        </w:rPr>
        <w:t>mạng điểm phục vụ bưu chính rộng khắp cả nước</w:t>
      </w:r>
      <w:r w:rsidR="00F5633E">
        <w:rPr>
          <w:rFonts w:ascii="Times New Roman" w:eastAsia="Times New Roman" w:hAnsi="Times New Roman" w:cs="Times New Roman"/>
          <w:sz w:val="28"/>
          <w:szCs w:val="26"/>
          <w:lang w:val="nb-NO"/>
        </w:rPr>
        <w:t>,</w:t>
      </w:r>
      <w:r w:rsidRPr="00090C95">
        <w:rPr>
          <w:rFonts w:ascii="Times New Roman" w:eastAsia="Times New Roman" w:hAnsi="Times New Roman" w:cs="Times New Roman"/>
          <w:sz w:val="28"/>
          <w:szCs w:val="26"/>
          <w:lang w:val="nb-NO"/>
        </w:rPr>
        <w:t xml:space="preserve"> bảo đảm 100% số xã có điểm phục vụ bưu chính có người phục vụ vào năm 2021</w:t>
      </w:r>
      <w:r w:rsidR="00F5633E">
        <w:rPr>
          <w:rFonts w:ascii="Times New Roman" w:eastAsia="Times New Roman" w:hAnsi="Times New Roman" w:cs="Times New Roman"/>
          <w:sz w:val="28"/>
          <w:szCs w:val="26"/>
          <w:lang w:val="nb-NO"/>
        </w:rPr>
        <w:t>;</w:t>
      </w:r>
      <w:r w:rsidRPr="00090C95">
        <w:rPr>
          <w:rFonts w:ascii="Times New Roman" w:eastAsia="Times New Roman" w:hAnsi="Times New Roman" w:cs="Times New Roman"/>
          <w:sz w:val="28"/>
          <w:szCs w:val="26"/>
          <w:lang w:val="nb-NO"/>
        </w:rPr>
        <w:t xml:space="preserve"> tiến tới năm 2025, 100% điểm phục vụ bưu chính có người phục vụ tại các xã được kết nối Internet.</w:t>
      </w:r>
    </w:p>
    <w:p w14:paraId="0F16E777"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Phát triển các bưu cục thông minh cung cấp dịch vụ bưu chính số để nâng cao khả năng cạnh tranh về quy mô và mật độ mạng lưới.</w:t>
      </w:r>
    </w:p>
    <w:p w14:paraId="7CBA688A"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Khuyến khích, doanh nghiệp bưu chính lớn sở hữu phương tiện vận tải hàng không để chủ động vận chuyển thư, hàng hóa.</w:t>
      </w:r>
    </w:p>
    <w:p w14:paraId="16496BB3" w14:textId="2960AE3A"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8"/>
          <w:lang w:val="vi-VN"/>
        </w:rPr>
      </w:pPr>
      <w:r w:rsidRPr="00090C95">
        <w:rPr>
          <w:rFonts w:ascii="Times New Roman" w:eastAsia="Times New Roman" w:hAnsi="Times New Roman" w:cs="Times New Roman"/>
          <w:sz w:val="28"/>
          <w:szCs w:val="26"/>
          <w:lang w:val="vi-VN"/>
        </w:rPr>
        <w:t xml:space="preserve">- Khai thác hiệu quả mạng bưu chính công </w:t>
      </w:r>
      <w:r w:rsidRPr="00090C95">
        <w:rPr>
          <w:rFonts w:ascii="Times New Roman" w:eastAsia="Times New Roman" w:hAnsi="Times New Roman" w:cs="Times New Roman"/>
          <w:sz w:val="28"/>
          <w:szCs w:val="26"/>
          <w:lang w:val="nb-NO"/>
        </w:rPr>
        <w:t>cộng</w:t>
      </w:r>
      <w:r w:rsidRPr="00090C95">
        <w:rPr>
          <w:rFonts w:ascii="Times New Roman" w:eastAsia="Times New Roman" w:hAnsi="Times New Roman" w:cs="Times New Roman"/>
          <w:sz w:val="28"/>
          <w:szCs w:val="26"/>
          <w:lang w:val="vi-VN"/>
        </w:rPr>
        <w:t xml:space="preserve"> để hỗ trợ người dân</w:t>
      </w:r>
      <w:r w:rsidR="00912F1F" w:rsidRPr="00862FDA">
        <w:rPr>
          <w:rFonts w:ascii="Times New Roman" w:eastAsia="Times New Roman" w:hAnsi="Times New Roman" w:cs="Times New Roman"/>
          <w:sz w:val="28"/>
          <w:szCs w:val="26"/>
          <w:lang w:val="nb-NO"/>
        </w:rPr>
        <w:t xml:space="preserve"> (</w:t>
      </w:r>
      <w:r w:rsidRPr="00090C95">
        <w:rPr>
          <w:rFonts w:ascii="Times New Roman" w:eastAsia="Times New Roman" w:hAnsi="Times New Roman" w:cs="Times New Roman"/>
          <w:sz w:val="28"/>
          <w:szCs w:val="26"/>
          <w:lang w:val="vi-VN"/>
        </w:rPr>
        <w:t>đặc biệt là người dân ở vùng sâu, vùng xa, các đối tượng yếu thế trong xã hội</w:t>
      </w:r>
      <w:r w:rsidR="00912F1F" w:rsidRPr="00862FDA">
        <w:rPr>
          <w:rFonts w:ascii="Times New Roman" w:eastAsia="Times New Roman" w:hAnsi="Times New Roman" w:cs="Times New Roman"/>
          <w:sz w:val="28"/>
          <w:szCs w:val="26"/>
          <w:lang w:val="nb-NO"/>
        </w:rPr>
        <w:t>)</w:t>
      </w:r>
      <w:r w:rsidRPr="00090C95">
        <w:rPr>
          <w:rFonts w:ascii="Times New Roman" w:eastAsia="Times New Roman" w:hAnsi="Times New Roman" w:cs="Times New Roman"/>
          <w:sz w:val="28"/>
          <w:szCs w:val="26"/>
          <w:lang w:val="vi-VN"/>
        </w:rPr>
        <w:t xml:space="preserve"> được tiếp cận các dịch vụ </w:t>
      </w:r>
      <w:r w:rsidRPr="00090C95">
        <w:rPr>
          <w:rFonts w:ascii="Times New Roman" w:eastAsia="Times New Roman" w:hAnsi="Times New Roman" w:cs="Times New Roman"/>
          <w:sz w:val="28"/>
          <w:szCs w:val="28"/>
          <w:lang w:val="vi-VN"/>
        </w:rPr>
        <w:t>bưu chính, dịch vụ số của Chính phủ, đặc biệt là các dịch vụ số để nâng cao dân trí và phát triển kinh tế nông thôn.</w:t>
      </w:r>
    </w:p>
    <w:p w14:paraId="19B5655B"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b) Hạ tầng số</w:t>
      </w:r>
    </w:p>
    <w:p w14:paraId="5EFE17CB" w14:textId="11693565"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ml:space="preserve">- Định hướng phát triển các sàn thương mại điện tử </w:t>
      </w:r>
      <w:r w:rsidRPr="00090C95">
        <w:rPr>
          <w:rFonts w:ascii="Times New Roman" w:eastAsia="Times New Roman" w:hAnsi="Times New Roman" w:cs="Times New Roman"/>
          <w:sz w:val="28"/>
          <w:szCs w:val="26"/>
          <w:shd w:val="clear" w:color="auto" w:fill="FFFFFF"/>
          <w:lang w:val="vi-VN"/>
        </w:rPr>
        <w:t xml:space="preserve">của </w:t>
      </w:r>
      <w:r w:rsidRPr="00090C95">
        <w:rPr>
          <w:rFonts w:ascii="Times New Roman" w:eastAsia="Times New Roman" w:hAnsi="Times New Roman" w:cs="Times New Roman"/>
          <w:sz w:val="28"/>
          <w:szCs w:val="26"/>
          <w:shd w:val="clear" w:color="auto" w:fill="FFFFFF"/>
          <w:lang w:val="nb-NO"/>
        </w:rPr>
        <w:t>doanh nghiệp bưu chính</w:t>
      </w:r>
      <w:r w:rsidRPr="00090C95">
        <w:rPr>
          <w:rFonts w:ascii="Times New Roman" w:eastAsia="Times New Roman" w:hAnsi="Times New Roman" w:cs="Times New Roman"/>
          <w:sz w:val="28"/>
          <w:szCs w:val="26"/>
          <w:shd w:val="clear" w:color="auto" w:fill="FFFFFF"/>
          <w:lang w:val="vi-VN"/>
        </w:rPr>
        <w:t xml:space="preserve"> để các hộ </w:t>
      </w:r>
      <w:r w:rsidR="00D37AC7" w:rsidRPr="00862FDA">
        <w:rPr>
          <w:rFonts w:ascii="Times New Roman" w:eastAsia="Times New Roman" w:hAnsi="Times New Roman" w:cs="Times New Roman"/>
          <w:sz w:val="28"/>
          <w:szCs w:val="26"/>
          <w:shd w:val="clear" w:color="auto" w:fill="FFFFFF"/>
          <w:lang w:val="vi-VN"/>
        </w:rPr>
        <w:t>sản xuất nông nghiệp</w:t>
      </w:r>
      <w:r w:rsidRPr="00090C95">
        <w:rPr>
          <w:rFonts w:ascii="Times New Roman" w:eastAsia="Times New Roman" w:hAnsi="Times New Roman" w:cs="Times New Roman"/>
          <w:sz w:val="28"/>
          <w:szCs w:val="26"/>
          <w:shd w:val="clear" w:color="auto" w:fill="FFFFFF"/>
          <w:lang w:val="vi-VN"/>
        </w:rPr>
        <w:t>, hộ gia đình</w:t>
      </w:r>
      <w:r w:rsidRPr="00090C95">
        <w:rPr>
          <w:rFonts w:ascii="Times New Roman" w:eastAsia="Times New Roman" w:hAnsi="Times New Roman" w:cs="Times New Roman"/>
          <w:sz w:val="28"/>
          <w:szCs w:val="26"/>
          <w:shd w:val="clear" w:color="auto" w:fill="FFFFFF"/>
          <w:lang w:val="nb-NO"/>
        </w:rPr>
        <w:t xml:space="preserve"> và người dân</w:t>
      </w:r>
      <w:r w:rsidRPr="00090C95">
        <w:rPr>
          <w:rFonts w:ascii="Times New Roman" w:eastAsia="Times New Roman" w:hAnsi="Times New Roman" w:cs="Times New Roman"/>
          <w:sz w:val="28"/>
          <w:szCs w:val="26"/>
          <w:shd w:val="clear" w:color="auto" w:fill="FFFFFF"/>
          <w:lang w:val="vi-VN"/>
        </w:rPr>
        <w:t xml:space="preserve"> </w:t>
      </w:r>
      <w:r w:rsidR="00D37AC7">
        <w:rPr>
          <w:rFonts w:ascii="Times New Roman" w:eastAsia="Times New Roman" w:hAnsi="Times New Roman" w:cs="Times New Roman"/>
          <w:sz w:val="28"/>
          <w:szCs w:val="26"/>
          <w:shd w:val="clear" w:color="auto" w:fill="FFFFFF"/>
          <w:lang w:val="nb-NO"/>
        </w:rPr>
        <w:t>có thể</w:t>
      </w:r>
      <w:r w:rsidRPr="00090C95">
        <w:rPr>
          <w:rFonts w:ascii="Times New Roman" w:eastAsia="Times New Roman" w:hAnsi="Times New Roman" w:cs="Times New Roman"/>
          <w:sz w:val="28"/>
          <w:szCs w:val="26"/>
          <w:shd w:val="clear" w:color="auto" w:fill="FFFFFF"/>
          <w:lang w:val="nb-NO"/>
        </w:rPr>
        <w:t xml:space="preserve"> giao dịch </w:t>
      </w:r>
      <w:r w:rsidR="00D37AC7">
        <w:rPr>
          <w:rFonts w:ascii="Times New Roman" w:eastAsia="Times New Roman" w:hAnsi="Times New Roman" w:cs="Times New Roman"/>
          <w:sz w:val="28"/>
          <w:szCs w:val="26"/>
          <w:shd w:val="clear" w:color="auto" w:fill="FFFFFF"/>
          <w:lang w:val="nb-NO"/>
        </w:rPr>
        <w:t xml:space="preserve">mua bán sản phẩm, hàng hóa </w:t>
      </w:r>
      <w:r w:rsidRPr="00090C95">
        <w:rPr>
          <w:rFonts w:ascii="Times New Roman" w:eastAsia="Times New Roman" w:hAnsi="Times New Roman" w:cs="Times New Roman"/>
          <w:sz w:val="28"/>
          <w:szCs w:val="26"/>
          <w:shd w:val="clear" w:color="auto" w:fill="FFFFFF"/>
          <w:lang w:val="nb-NO"/>
        </w:rPr>
        <w:t xml:space="preserve">trên môi trường số, thúc đẩy phát triển kinh tế số nông thôn, </w:t>
      </w:r>
      <w:r w:rsidR="00D37AC7">
        <w:rPr>
          <w:rFonts w:ascii="Times New Roman" w:eastAsia="Times New Roman" w:hAnsi="Times New Roman" w:cs="Times New Roman"/>
          <w:sz w:val="28"/>
          <w:szCs w:val="26"/>
          <w:shd w:val="clear" w:color="auto" w:fill="FFFFFF"/>
          <w:lang w:val="nb-NO"/>
        </w:rPr>
        <w:t>để</w:t>
      </w:r>
      <w:r w:rsidR="00D37AC7" w:rsidRPr="00090C95">
        <w:rPr>
          <w:rFonts w:ascii="Times New Roman" w:eastAsia="Times New Roman" w:hAnsi="Times New Roman" w:cs="Times New Roman"/>
          <w:sz w:val="28"/>
          <w:szCs w:val="26"/>
          <w:shd w:val="clear" w:color="auto" w:fill="FFFFFF"/>
          <w:lang w:val="nb-NO"/>
        </w:rPr>
        <w:t xml:space="preserve"> </w:t>
      </w:r>
      <w:r w:rsidRPr="00090C95">
        <w:rPr>
          <w:rFonts w:ascii="Times New Roman" w:eastAsia="Times New Roman" w:hAnsi="Times New Roman" w:cs="Times New Roman"/>
          <w:sz w:val="28"/>
          <w:szCs w:val="26"/>
          <w:shd w:val="clear" w:color="auto" w:fill="FFFFFF"/>
          <w:lang w:val="nb-NO"/>
        </w:rPr>
        <w:t xml:space="preserve">mỗi hộ </w:t>
      </w:r>
      <w:r w:rsidR="00D37AC7">
        <w:rPr>
          <w:rFonts w:ascii="Times New Roman" w:eastAsia="Times New Roman" w:hAnsi="Times New Roman" w:cs="Times New Roman"/>
          <w:sz w:val="28"/>
          <w:szCs w:val="26"/>
          <w:shd w:val="clear" w:color="auto" w:fill="FFFFFF"/>
          <w:lang w:val="nb-NO"/>
        </w:rPr>
        <w:t xml:space="preserve">sản xuất </w:t>
      </w:r>
      <w:r w:rsidRPr="00090C95">
        <w:rPr>
          <w:rFonts w:ascii="Times New Roman" w:eastAsia="Times New Roman" w:hAnsi="Times New Roman" w:cs="Times New Roman"/>
          <w:sz w:val="28"/>
          <w:szCs w:val="26"/>
          <w:shd w:val="clear" w:color="auto" w:fill="FFFFFF"/>
          <w:lang w:val="nb-NO"/>
        </w:rPr>
        <w:t xml:space="preserve">nông </w:t>
      </w:r>
      <w:r w:rsidR="00D37AC7">
        <w:rPr>
          <w:rFonts w:ascii="Times New Roman" w:eastAsia="Times New Roman" w:hAnsi="Times New Roman" w:cs="Times New Roman"/>
          <w:sz w:val="28"/>
          <w:szCs w:val="26"/>
          <w:shd w:val="clear" w:color="auto" w:fill="FFFFFF"/>
          <w:lang w:val="nb-NO"/>
        </w:rPr>
        <w:t>nghiệp, hộ gia đình có thể trở</w:t>
      </w:r>
      <w:r w:rsidRPr="00090C95">
        <w:rPr>
          <w:rFonts w:ascii="Times New Roman" w:eastAsia="Times New Roman" w:hAnsi="Times New Roman" w:cs="Times New Roman"/>
          <w:sz w:val="28"/>
          <w:szCs w:val="26"/>
          <w:shd w:val="clear" w:color="auto" w:fill="FFFFFF"/>
          <w:lang w:val="nb-NO"/>
        </w:rPr>
        <w:t xml:space="preserve"> thành một doanh nghiệp siêu nhỏ.</w:t>
      </w:r>
    </w:p>
    <w:p w14:paraId="54E3A860" w14:textId="419D43A6" w:rsidR="00090C95" w:rsidRDefault="00090C95" w:rsidP="00090C95">
      <w:pPr>
        <w:spacing w:before="120" w:after="120" w:line="288" w:lineRule="auto"/>
        <w:ind w:firstLine="567"/>
        <w:jc w:val="both"/>
        <w:rPr>
          <w:rFonts w:ascii="Times New Roman" w:eastAsia="Times New Roman" w:hAnsi="Times New Roman" w:cs="Times New Roman"/>
          <w:sz w:val="28"/>
          <w:szCs w:val="26"/>
          <w:shd w:val="clear" w:color="auto" w:fill="FFFFFF"/>
          <w:lang w:val="nb-NO"/>
        </w:rPr>
      </w:pPr>
      <w:r w:rsidRPr="00090C95">
        <w:rPr>
          <w:rFonts w:ascii="Times New Roman" w:eastAsia="Times New Roman" w:hAnsi="Times New Roman" w:cs="Times New Roman"/>
          <w:sz w:val="28"/>
          <w:szCs w:val="26"/>
          <w:lang w:val="nb-NO"/>
        </w:rPr>
        <w:t xml:space="preserve">- </w:t>
      </w:r>
      <w:r w:rsidRPr="00090C95">
        <w:rPr>
          <w:rFonts w:ascii="Times New Roman" w:eastAsia="Times New Roman" w:hAnsi="Times New Roman" w:cs="Times New Roman"/>
          <w:sz w:val="28"/>
          <w:szCs w:val="26"/>
          <w:shd w:val="clear" w:color="auto" w:fill="FFFFFF"/>
          <w:lang w:val="nb-NO"/>
        </w:rPr>
        <w:t xml:space="preserve">Xây dựng các nền tảng quản lý, vận hành kho bãi, chuyển phát, </w:t>
      </w:r>
      <w:r w:rsidRPr="00090C95">
        <w:rPr>
          <w:rFonts w:ascii="Times New Roman" w:eastAsia="Times New Roman" w:hAnsi="Times New Roman" w:cs="Times New Roman"/>
          <w:sz w:val="28"/>
          <w:szCs w:val="26"/>
          <w:lang w:val="nb-NO"/>
        </w:rPr>
        <w:t>địa chỉ số gắn với bản đồ số</w:t>
      </w:r>
      <w:r w:rsidR="00D37AC7" w:rsidRPr="00D37AC7">
        <w:rPr>
          <w:rFonts w:ascii="Times New Roman" w:eastAsia="Times New Roman" w:hAnsi="Times New Roman" w:cs="Times New Roman"/>
          <w:sz w:val="28"/>
          <w:szCs w:val="26"/>
          <w:lang w:val="nb-NO"/>
        </w:rPr>
        <w:t xml:space="preserve"> </w:t>
      </w:r>
      <w:r w:rsidR="00D37AC7" w:rsidRPr="00090C95">
        <w:rPr>
          <w:rFonts w:ascii="Times New Roman" w:eastAsia="Times New Roman" w:hAnsi="Times New Roman" w:cs="Times New Roman"/>
          <w:sz w:val="28"/>
          <w:szCs w:val="26"/>
          <w:lang w:val="nb-NO"/>
        </w:rPr>
        <w:t>quốc gia</w:t>
      </w:r>
      <w:r w:rsidRPr="00090C95">
        <w:rPr>
          <w:rFonts w:ascii="Times New Roman" w:eastAsia="Times New Roman" w:hAnsi="Times New Roman" w:cs="Times New Roman"/>
          <w:sz w:val="28"/>
          <w:szCs w:val="26"/>
          <w:shd w:val="clear" w:color="auto" w:fill="FFFFFF"/>
          <w:lang w:val="nb-NO"/>
        </w:rPr>
        <w:t xml:space="preserve">... kết nối giữa chủ hàng, các nhà giao vận và khách hàng để tăng cường năng lực chuyển phát, rút ngắn thời gian giao nhận, vận chuyển giữa các </w:t>
      </w:r>
      <w:r w:rsidR="00D37AC7">
        <w:rPr>
          <w:rFonts w:ascii="Times New Roman" w:eastAsia="Times New Roman" w:hAnsi="Times New Roman" w:cs="Times New Roman"/>
          <w:sz w:val="28"/>
          <w:szCs w:val="26"/>
          <w:shd w:val="clear" w:color="auto" w:fill="FFFFFF"/>
          <w:lang w:val="nb-NO"/>
        </w:rPr>
        <w:t>bên liên quan</w:t>
      </w:r>
      <w:r w:rsidRPr="00090C95">
        <w:rPr>
          <w:rFonts w:ascii="Times New Roman" w:eastAsia="Times New Roman" w:hAnsi="Times New Roman" w:cs="Times New Roman"/>
          <w:sz w:val="28"/>
          <w:szCs w:val="26"/>
          <w:shd w:val="clear" w:color="auto" w:fill="FFFFFF"/>
          <w:lang w:val="nb-NO"/>
        </w:rPr>
        <w:t>.</w:t>
      </w:r>
    </w:p>
    <w:p w14:paraId="3CBF5EB7"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lastRenderedPageBreak/>
        <w:t>- Khuyến khích, tạo điều kiện để các doanh nghiệp bưu chính đầu tư, phát triển hạ tầng số có ứng dụng các công nghệ hiện đại của Cách mạng công nghiệp lần thứ tư như: Nền tảng Internet vạn vật (IoT); ứng dụng tương tác với khách hàng sử dụng trí tuệ nhân tạo (Chatbots); máy bay không người lái giao hàng (Drone); Robot giao hàng tự hành;...</w:t>
      </w:r>
    </w:p>
    <w:p w14:paraId="14A16547"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c) Hạ tầng dữ liệu</w:t>
      </w:r>
    </w:p>
    <w:p w14:paraId="0EB7239F" w14:textId="2CD48979"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ml:space="preserve">- Xây dựng và phát triển các cơ sở dữ liệu chuyên ngành trong lĩnh vực </w:t>
      </w:r>
      <w:r w:rsidR="00D37AC7">
        <w:rPr>
          <w:rFonts w:ascii="Times New Roman" w:eastAsia="Times New Roman" w:hAnsi="Times New Roman" w:cs="Times New Roman"/>
          <w:sz w:val="28"/>
          <w:szCs w:val="26"/>
          <w:lang w:val="nb-NO"/>
        </w:rPr>
        <w:t>b</w:t>
      </w:r>
      <w:r w:rsidRPr="00090C95">
        <w:rPr>
          <w:rFonts w:ascii="Times New Roman" w:eastAsia="Times New Roman" w:hAnsi="Times New Roman" w:cs="Times New Roman"/>
          <w:sz w:val="28"/>
          <w:szCs w:val="28"/>
          <w:lang w:val="nb-NO"/>
        </w:rPr>
        <w:t xml:space="preserve">ưu </w:t>
      </w:r>
      <w:r w:rsidRPr="00090C95">
        <w:rPr>
          <w:rFonts w:ascii="Times New Roman" w:eastAsia="Times New Roman" w:hAnsi="Times New Roman" w:cs="Times New Roman"/>
          <w:sz w:val="28"/>
          <w:szCs w:val="26"/>
          <w:lang w:val="nb-NO"/>
        </w:rPr>
        <w:t>chính</w:t>
      </w:r>
      <w:r w:rsidR="00D37AC7">
        <w:rPr>
          <w:rFonts w:ascii="Times New Roman" w:eastAsia="Times New Roman" w:hAnsi="Times New Roman" w:cs="Times New Roman"/>
          <w:sz w:val="28"/>
          <w:szCs w:val="26"/>
          <w:lang w:val="nb-NO"/>
        </w:rPr>
        <w:t>,</w:t>
      </w:r>
      <w:r w:rsidRPr="00090C95">
        <w:rPr>
          <w:rFonts w:ascii="Times New Roman" w:eastAsia="Times New Roman" w:hAnsi="Times New Roman" w:cs="Times New Roman"/>
          <w:sz w:val="28"/>
          <w:szCs w:val="26"/>
          <w:lang w:val="nb-NO"/>
        </w:rPr>
        <w:t xml:space="preserve"> như</w:t>
      </w:r>
      <w:r w:rsidR="00D37AC7">
        <w:rPr>
          <w:rFonts w:ascii="Times New Roman" w:eastAsia="Times New Roman" w:hAnsi="Times New Roman" w:cs="Times New Roman"/>
          <w:sz w:val="28"/>
          <w:szCs w:val="26"/>
          <w:lang w:val="nb-NO"/>
        </w:rPr>
        <w:t>:</w:t>
      </w:r>
      <w:r w:rsidRPr="00090C95">
        <w:rPr>
          <w:rFonts w:ascii="Times New Roman" w:eastAsia="Times New Roman" w:hAnsi="Times New Roman" w:cs="Times New Roman"/>
          <w:sz w:val="28"/>
          <w:szCs w:val="26"/>
          <w:lang w:val="nb-NO"/>
        </w:rPr>
        <w:t xml:space="preserve"> </w:t>
      </w:r>
      <w:r w:rsidR="00D37AC7">
        <w:rPr>
          <w:rFonts w:ascii="Times New Roman" w:eastAsia="Times New Roman" w:hAnsi="Times New Roman" w:cs="Times New Roman"/>
          <w:sz w:val="28"/>
          <w:szCs w:val="26"/>
          <w:lang w:val="nb-NO"/>
        </w:rPr>
        <w:t>D</w:t>
      </w:r>
      <w:r w:rsidRPr="00090C95">
        <w:rPr>
          <w:rFonts w:ascii="Times New Roman" w:eastAsia="Times New Roman" w:hAnsi="Times New Roman" w:cs="Times New Roman"/>
          <w:sz w:val="28"/>
          <w:szCs w:val="26"/>
          <w:lang w:val="nb-NO"/>
        </w:rPr>
        <w:t xml:space="preserve">ữ liệu địa chỉ số </w:t>
      </w:r>
      <w:r w:rsidR="00D37AC7">
        <w:rPr>
          <w:rFonts w:ascii="Times New Roman" w:eastAsia="Times New Roman" w:hAnsi="Times New Roman" w:cs="Times New Roman"/>
          <w:sz w:val="28"/>
          <w:szCs w:val="26"/>
          <w:lang w:val="nb-NO"/>
        </w:rPr>
        <w:t xml:space="preserve">gắn với bản đồ số </w:t>
      </w:r>
      <w:r w:rsidRPr="00090C95">
        <w:rPr>
          <w:rFonts w:ascii="Times New Roman" w:eastAsia="Times New Roman" w:hAnsi="Times New Roman" w:cs="Times New Roman"/>
          <w:sz w:val="28"/>
          <w:szCs w:val="26"/>
          <w:lang w:val="nb-NO"/>
        </w:rPr>
        <w:t xml:space="preserve">quốc gia, dữ liệu vận chuyển bưu gửi; Cổng thông tin điện tử bưu chính (công khai giá cước, chất lượng các dịch vụ bưu chính...) ứng dụng các công nghệ dữ liệu lớn (Big Data) trong việc xây dựng, lưu trữ dữ liệu bưu chính, cho phép sử dụng chung để phục vụ cho quản trị điều hành và phát triển các ứng dụng số để cải thiện khả năng quản lý thông tin và hỗ trợ ra quyết định nhằm thúc đẩy sự phát triển lĩnh vực </w:t>
      </w:r>
      <w:r w:rsidRPr="00090C95">
        <w:rPr>
          <w:rFonts w:ascii="Times New Roman" w:eastAsia="Times New Roman" w:hAnsi="Times New Roman" w:cs="Times New Roman"/>
          <w:sz w:val="28"/>
          <w:szCs w:val="28"/>
          <w:lang w:val="nb-NO"/>
        </w:rPr>
        <w:t xml:space="preserve">bưu </w:t>
      </w:r>
      <w:r w:rsidRPr="00090C95">
        <w:rPr>
          <w:rFonts w:ascii="Times New Roman" w:eastAsia="Times New Roman" w:hAnsi="Times New Roman" w:cs="Times New Roman"/>
          <w:sz w:val="28"/>
          <w:szCs w:val="26"/>
          <w:lang w:val="nb-NO"/>
        </w:rPr>
        <w:t xml:space="preserve">chính. </w:t>
      </w:r>
    </w:p>
    <w:p w14:paraId="22DE4189" w14:textId="70AAA5D2"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Xây dựng hệ thống báo cáo trực tuyến kết nối với các doanh nghiệp bưu chính lớn.</w:t>
      </w:r>
    </w:p>
    <w:p w14:paraId="4384F624" w14:textId="77777777" w:rsidR="00090C95" w:rsidRPr="00090C95" w:rsidRDefault="00090C95" w:rsidP="00090C95">
      <w:pPr>
        <w:keepNext/>
        <w:keepLines/>
        <w:spacing w:before="120" w:after="120" w:line="288" w:lineRule="auto"/>
        <w:ind w:firstLine="567"/>
        <w:jc w:val="both"/>
        <w:outlineLvl w:val="1"/>
        <w:rPr>
          <w:rFonts w:ascii="Times New Roman" w:eastAsia="Times New Roman" w:hAnsi="Times New Roman" w:cs="Times New Roman"/>
          <w:sz w:val="28"/>
          <w:szCs w:val="26"/>
          <w:lang w:val="nb-NO"/>
        </w:rPr>
      </w:pPr>
      <w:bookmarkStart w:id="59" w:name="_Toc78748998"/>
      <w:r w:rsidRPr="00090C95">
        <w:rPr>
          <w:rFonts w:ascii="Times New Roman" w:eastAsia="Times New Roman" w:hAnsi="Times New Roman" w:cs="Times New Roman"/>
          <w:sz w:val="28"/>
          <w:szCs w:val="26"/>
          <w:lang w:val="nb-NO"/>
        </w:rPr>
        <w:t>3. Phát triển dịch vụ bưu chính:</w:t>
      </w:r>
      <w:bookmarkEnd w:id="59"/>
    </w:p>
    <w:p w14:paraId="5EE3A6F5"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Phát triển thị trường bưu chính theo hướng mở rộng hệ sinh thái, mở rộng không gian hoạt động mới, thúc đẩy phát triển kinh tế số và tham gia góp phần thực hiện các mục tiêu phát triển bền vững.</w:t>
      </w:r>
    </w:p>
    <w:p w14:paraId="5E88E3B6"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ml:space="preserve">a) Nhóm dịch vụ bưu chính cơ bản, thiết yếu </w:t>
      </w:r>
    </w:p>
    <w:p w14:paraId="4494ADBC" w14:textId="1B35134E"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ml:space="preserve">- Mở rộng phạm vi dịch vụ bưu chính công ích (dịch vụ bưu chính phổ cập). </w:t>
      </w:r>
    </w:p>
    <w:p w14:paraId="16D9DF5D"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ml:space="preserve">- Tối ưu hóa quy trình, nghiệp vụ; ứng dụng công nghệ để phát triển, nâng cao chất lượng dịch vụ. </w:t>
      </w:r>
    </w:p>
    <w:p w14:paraId="3F5AB300"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b) Nhóm dịch vụ bưu chính ứng dụng công nghệ số và dịch vụ bưu chính số</w:t>
      </w:r>
    </w:p>
    <w:p w14:paraId="1591D407"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Sử dụng nền tảng tích hợp các dịch vụ bưu chính truyền thống đáp ứng tối đa các nhu cầu của khách hàng trong kỷ nguyên số nhằm tăng doanh thu, nâng cao chất lượng hiệu quả</w:t>
      </w:r>
      <w:r w:rsidRPr="00090C95">
        <w:rPr>
          <w:rFonts w:ascii="Times New Roman" w:eastAsia="Times New Roman" w:hAnsi="Times New Roman" w:cs="Times New Roman"/>
          <w:sz w:val="28"/>
          <w:szCs w:val="28"/>
          <w:lang w:val="nb-NO"/>
        </w:rPr>
        <w:t>.</w:t>
      </w:r>
    </w:p>
    <w:p w14:paraId="167FDFE5"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ml:space="preserve">- Tự động hoá, thông minh hoá, tối ưu hoá các quy trình xử lý công việc, mở rộng thị trường và tăng doanh thu lĩnh vực </w:t>
      </w:r>
      <w:r w:rsidRPr="00090C95">
        <w:rPr>
          <w:rFonts w:ascii="Times New Roman" w:eastAsia="Times New Roman" w:hAnsi="Times New Roman" w:cs="Times New Roman"/>
          <w:sz w:val="28"/>
          <w:szCs w:val="28"/>
          <w:lang w:val="nb-NO"/>
        </w:rPr>
        <w:t xml:space="preserve">bưu </w:t>
      </w:r>
      <w:r w:rsidRPr="00090C95">
        <w:rPr>
          <w:rFonts w:ascii="Times New Roman" w:eastAsia="Times New Roman" w:hAnsi="Times New Roman" w:cs="Times New Roman"/>
          <w:sz w:val="28"/>
          <w:szCs w:val="26"/>
          <w:lang w:val="nb-NO"/>
        </w:rPr>
        <w:t>chính.</w:t>
      </w:r>
    </w:p>
    <w:p w14:paraId="42BD1561"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color w:val="FF0000"/>
          <w:sz w:val="28"/>
          <w:szCs w:val="26"/>
          <w:lang w:val="nb-NO"/>
        </w:rPr>
      </w:pPr>
      <w:r w:rsidRPr="00090C95">
        <w:rPr>
          <w:rFonts w:ascii="Times New Roman" w:eastAsia="Times New Roman" w:hAnsi="Times New Roman" w:cs="Times New Roman"/>
          <w:sz w:val="28"/>
          <w:szCs w:val="26"/>
          <w:lang w:val="nb-NO"/>
        </w:rPr>
        <w:t>- Ứng dụng mạnh mẽ, hiệu quả các công nghệ mới như điện toán đám mây (Cloud Computing), dữ liệu lớn (Big Data), di động (Mobility), Internet vạn vật (IoT), trí tuệ nhân tạo (AI), chuỗi khối (Blockchain),... trong xây dựng, triển khai các dịch vụ bưu chính số để tiết kiệm thời gian, chi phí xây dựng và vận hành các hệ thống thông tin.</w:t>
      </w:r>
      <w:r w:rsidRPr="00090C95">
        <w:rPr>
          <w:rFonts w:ascii="Times New Roman" w:eastAsia="Times New Roman" w:hAnsi="Times New Roman" w:cs="Times New Roman"/>
          <w:color w:val="FF0000"/>
          <w:sz w:val="28"/>
          <w:szCs w:val="26"/>
          <w:lang w:val="nb-NO"/>
        </w:rPr>
        <w:t xml:space="preserve"> </w:t>
      </w:r>
    </w:p>
    <w:p w14:paraId="6AEA0520"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lastRenderedPageBreak/>
        <w:t>c) Nhóm dịch vụ mở rộng hệ sinh thái dịch vụ bưu chính</w:t>
      </w:r>
    </w:p>
    <w:p w14:paraId="2ED38321"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Chú trọng khai thác hạ tầng bưu chính để phát triển các dịch vụ mới nhằm mở rộng hệ sinh thái dịch vụ bưu chính: Giao hàng chặng cuối, logistics, chuỗi cung ứng; phân phối, bán lẻ, thương mại điện tử; thanh toán và tài chính số; các dịch vụ bưu chính số hỗ trợ cho các ngành, lĩnh vực trong nền kinh tế: nông nghiệp, chăm sóc sức khỏe, an sinh xã hội, đào tạo, tư pháp…</w:t>
      </w:r>
    </w:p>
    <w:p w14:paraId="035A4F0D"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8"/>
          <w:lang w:val="vi-VN"/>
        </w:rPr>
      </w:pPr>
      <w:r w:rsidRPr="00090C95">
        <w:rPr>
          <w:rFonts w:ascii="Times New Roman" w:eastAsia="Times New Roman" w:hAnsi="Times New Roman" w:cs="Times New Roman"/>
          <w:sz w:val="28"/>
          <w:szCs w:val="26"/>
          <w:lang w:val="nb-NO"/>
        </w:rPr>
        <w:t>- Phát triển các mô hình kinh doanh mới trên cơ sở kết hợp, c</w:t>
      </w:r>
      <w:r w:rsidRPr="00090C95">
        <w:rPr>
          <w:rFonts w:ascii="Times New Roman" w:eastAsia="Times New Roman" w:hAnsi="Times New Roman" w:cs="Times New Roman"/>
          <w:sz w:val="28"/>
          <w:szCs w:val="28"/>
          <w:lang w:val="vi-VN"/>
        </w:rPr>
        <w:t xml:space="preserve">hia sẻ, sử dụng chung hạ tầng </w:t>
      </w:r>
      <w:r w:rsidRPr="00090C95">
        <w:rPr>
          <w:rFonts w:ascii="Times New Roman" w:eastAsia="Times New Roman" w:hAnsi="Times New Roman" w:cs="Times New Roman"/>
          <w:sz w:val="28"/>
          <w:szCs w:val="28"/>
          <w:lang w:val="nb-NO"/>
        </w:rPr>
        <w:t>bưu chính với</w:t>
      </w:r>
      <w:r w:rsidRPr="00090C95">
        <w:rPr>
          <w:rFonts w:ascii="Times New Roman" w:eastAsia="Times New Roman" w:hAnsi="Times New Roman" w:cs="Times New Roman"/>
          <w:sz w:val="28"/>
          <w:szCs w:val="28"/>
          <w:lang w:val="vi-VN"/>
        </w:rPr>
        <w:t xml:space="preserve"> các doanh nghiệp</w:t>
      </w:r>
      <w:r w:rsidRPr="00090C95">
        <w:rPr>
          <w:rFonts w:ascii="Times New Roman" w:eastAsia="Times New Roman" w:hAnsi="Times New Roman" w:cs="Times New Roman"/>
          <w:sz w:val="28"/>
          <w:szCs w:val="28"/>
          <w:lang w:val="nb-NO"/>
        </w:rPr>
        <w:t xml:space="preserve"> khác</w:t>
      </w:r>
      <w:r w:rsidRPr="00090C95">
        <w:rPr>
          <w:rFonts w:ascii="Times New Roman" w:eastAsia="Times New Roman" w:hAnsi="Times New Roman" w:cs="Times New Roman"/>
          <w:sz w:val="28"/>
          <w:szCs w:val="28"/>
          <w:lang w:val="vi-VN"/>
        </w:rPr>
        <w:t>.</w:t>
      </w:r>
    </w:p>
    <w:p w14:paraId="3A9752D5" w14:textId="77777777" w:rsidR="00090C95" w:rsidRPr="00090C95" w:rsidRDefault="00090C95" w:rsidP="00090C95">
      <w:pPr>
        <w:keepNext/>
        <w:keepLines/>
        <w:spacing w:before="120" w:after="120" w:line="288" w:lineRule="auto"/>
        <w:ind w:firstLine="567"/>
        <w:jc w:val="both"/>
        <w:outlineLvl w:val="1"/>
        <w:rPr>
          <w:rFonts w:ascii="Times New Roman" w:eastAsia="Times New Roman" w:hAnsi="Times New Roman" w:cs="Times New Roman"/>
          <w:color w:val="000000"/>
          <w:sz w:val="28"/>
          <w:szCs w:val="26"/>
          <w:lang w:val="nb-NO"/>
        </w:rPr>
      </w:pPr>
      <w:bookmarkStart w:id="60" w:name="_Toc78748999"/>
      <w:r w:rsidRPr="00090C95">
        <w:rPr>
          <w:rFonts w:ascii="Times New Roman" w:eastAsia="Times New Roman" w:hAnsi="Times New Roman" w:cs="Times New Roman"/>
          <w:color w:val="000000"/>
          <w:sz w:val="28"/>
          <w:szCs w:val="26"/>
          <w:lang w:val="nb-NO"/>
        </w:rPr>
        <w:t>4. Chuyển đổi số bưu chính:</w:t>
      </w:r>
      <w:bookmarkEnd w:id="60"/>
    </w:p>
    <w:p w14:paraId="5A517631" w14:textId="4A8C7DD0" w:rsidR="00090C95" w:rsidRPr="00090C95" w:rsidRDefault="00090C95" w:rsidP="00090C95">
      <w:pPr>
        <w:spacing w:before="120" w:after="120" w:line="288" w:lineRule="auto"/>
        <w:ind w:firstLine="567"/>
        <w:jc w:val="both"/>
        <w:rPr>
          <w:rFonts w:ascii="Times New Roman" w:eastAsia="Times New Roman" w:hAnsi="Times New Roman" w:cs="Times New Roman"/>
          <w:color w:val="000000"/>
          <w:sz w:val="28"/>
          <w:szCs w:val="26"/>
          <w:shd w:val="clear" w:color="auto" w:fill="FFFFFF"/>
          <w:lang w:val="nb-NO"/>
        </w:rPr>
      </w:pPr>
      <w:r w:rsidRPr="00090C95">
        <w:rPr>
          <w:rFonts w:ascii="Times New Roman" w:eastAsia="Times New Roman" w:hAnsi="Times New Roman" w:cs="Times New Roman"/>
          <w:color w:val="000000"/>
          <w:sz w:val="28"/>
          <w:szCs w:val="26"/>
          <w:lang w:val="nb-NO"/>
        </w:rPr>
        <w:t>a) Định hướng, dẫn dắt, đặt hàng các doanh nghiệp công nghệ số</w:t>
      </w:r>
      <w:r w:rsidR="00FA2F9E">
        <w:rPr>
          <w:rFonts w:ascii="Times New Roman" w:eastAsia="Times New Roman" w:hAnsi="Times New Roman" w:cs="Times New Roman"/>
          <w:color w:val="000000"/>
          <w:sz w:val="28"/>
          <w:szCs w:val="26"/>
          <w:lang w:val="nb-NO"/>
        </w:rPr>
        <w:t xml:space="preserve"> Việt Nam</w:t>
      </w:r>
      <w:r w:rsidRPr="00090C95">
        <w:rPr>
          <w:rFonts w:ascii="Times New Roman" w:eastAsia="Times New Roman" w:hAnsi="Times New Roman" w:cs="Times New Roman"/>
          <w:color w:val="000000"/>
          <w:sz w:val="28"/>
          <w:szCs w:val="26"/>
          <w:lang w:val="nb-NO"/>
        </w:rPr>
        <w:t xml:space="preserve">, doanh nghiệp công nghệ bưu chính xây dựng, phát triển các nền tảng số </w:t>
      </w:r>
      <w:r w:rsidR="00FA2F9E" w:rsidRPr="00090C95">
        <w:rPr>
          <w:rFonts w:ascii="Times New Roman" w:eastAsia="Times New Roman" w:hAnsi="Times New Roman" w:cs="Times New Roman"/>
          <w:color w:val="000000"/>
          <w:sz w:val="28"/>
          <w:szCs w:val="26"/>
          <w:lang w:val="nb-NO"/>
        </w:rPr>
        <w:t xml:space="preserve">Make in Viet Nam </w:t>
      </w:r>
      <w:r w:rsidRPr="00090C95">
        <w:rPr>
          <w:rFonts w:ascii="Times New Roman" w:eastAsia="Times New Roman" w:hAnsi="Times New Roman" w:cs="Times New Roman"/>
          <w:color w:val="000000"/>
          <w:sz w:val="28"/>
          <w:szCs w:val="26"/>
          <w:lang w:val="nb-NO"/>
        </w:rPr>
        <w:t xml:space="preserve">để thúc đẩy chuyển đổi số lĩnh vực </w:t>
      </w:r>
      <w:r w:rsidR="00FA2F9E">
        <w:rPr>
          <w:rFonts w:ascii="Times New Roman" w:eastAsia="Times New Roman" w:hAnsi="Times New Roman" w:cs="Times New Roman"/>
          <w:color w:val="000000"/>
          <w:sz w:val="28"/>
          <w:szCs w:val="26"/>
          <w:lang w:val="nb-NO"/>
        </w:rPr>
        <w:t>b</w:t>
      </w:r>
      <w:r w:rsidRPr="00090C95">
        <w:rPr>
          <w:rFonts w:ascii="Times New Roman" w:eastAsia="Times New Roman" w:hAnsi="Times New Roman" w:cs="Times New Roman"/>
          <w:color w:val="000000"/>
          <w:sz w:val="28"/>
          <w:szCs w:val="28"/>
          <w:lang w:val="nb-NO"/>
        </w:rPr>
        <w:t xml:space="preserve">ưu </w:t>
      </w:r>
      <w:r w:rsidRPr="00090C95">
        <w:rPr>
          <w:rFonts w:ascii="Times New Roman" w:eastAsia="Times New Roman" w:hAnsi="Times New Roman" w:cs="Times New Roman"/>
          <w:color w:val="000000"/>
          <w:sz w:val="28"/>
          <w:szCs w:val="26"/>
          <w:lang w:val="nb-NO"/>
        </w:rPr>
        <w:t>chính, bảo đảm chuỗi cung ứng bưu chính và logistics hiệu quả; Khuyến khích, tạo điều kiện để một số doanh nghiệp bưu chính lớn chuyển dịch theo hướng doanh nghiệp công nghệ, công nghiệp bưu chính.</w:t>
      </w:r>
    </w:p>
    <w:p w14:paraId="02301437" w14:textId="0552A3E6" w:rsidR="00090C95" w:rsidRPr="00090C95" w:rsidRDefault="00090C95" w:rsidP="00090C95">
      <w:pPr>
        <w:spacing w:before="120" w:after="120" w:line="288" w:lineRule="auto"/>
        <w:ind w:firstLine="567"/>
        <w:jc w:val="both"/>
        <w:rPr>
          <w:rFonts w:ascii="Times New Roman" w:eastAsia="Times New Roman" w:hAnsi="Times New Roman" w:cs="Times New Roman"/>
          <w:color w:val="000000"/>
          <w:sz w:val="28"/>
          <w:szCs w:val="26"/>
          <w:shd w:val="clear" w:color="auto" w:fill="FFFFFF"/>
          <w:lang w:val="nb-NO"/>
        </w:rPr>
      </w:pPr>
      <w:r w:rsidRPr="00090C95">
        <w:rPr>
          <w:rFonts w:ascii="Times New Roman" w:eastAsia="Times New Roman" w:hAnsi="Times New Roman" w:cs="Times New Roman"/>
          <w:color w:val="000000"/>
          <w:sz w:val="28"/>
          <w:szCs w:val="26"/>
          <w:shd w:val="clear" w:color="auto" w:fill="FFFFFF"/>
          <w:lang w:val="nb-NO"/>
        </w:rPr>
        <w:t xml:space="preserve">b) Hình thành một số doanh nghiệp bưu chính lớn làm nòng cốt phát triển mạng bưu chính vươn đến tận hộ gia đình trên cơ sở nền tảng địa chỉ số </w:t>
      </w:r>
      <w:r w:rsidR="00FA2F9E">
        <w:rPr>
          <w:rFonts w:ascii="Times New Roman" w:eastAsia="Times New Roman" w:hAnsi="Times New Roman" w:cs="Times New Roman"/>
          <w:color w:val="000000"/>
          <w:sz w:val="28"/>
          <w:szCs w:val="26"/>
          <w:shd w:val="clear" w:color="auto" w:fill="FFFFFF"/>
          <w:lang w:val="nb-NO"/>
        </w:rPr>
        <w:t xml:space="preserve">gắn với bản đồ số </w:t>
      </w:r>
      <w:r w:rsidRPr="00090C95">
        <w:rPr>
          <w:rFonts w:ascii="Times New Roman" w:eastAsia="Times New Roman" w:hAnsi="Times New Roman" w:cs="Times New Roman"/>
          <w:color w:val="000000"/>
          <w:sz w:val="28"/>
          <w:szCs w:val="26"/>
          <w:shd w:val="clear" w:color="auto" w:fill="FFFFFF"/>
          <w:lang w:val="nb-NO"/>
        </w:rPr>
        <w:t>quốc gia để mở rộng thị trường bưu chính, trong đó chú trọng đẩy mạnh thương mại điện tử ở địa bàn nông thôn, thúc đẩy phát triển kinh tế số nông thôn.</w:t>
      </w:r>
    </w:p>
    <w:p w14:paraId="0984305D"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color w:val="000000"/>
          <w:sz w:val="28"/>
          <w:szCs w:val="26"/>
          <w:shd w:val="clear" w:color="auto" w:fill="FFFFFF"/>
          <w:lang w:val="nb-NO"/>
        </w:rPr>
      </w:pPr>
      <w:r w:rsidRPr="00090C95">
        <w:rPr>
          <w:rFonts w:ascii="Times New Roman" w:eastAsia="Times New Roman" w:hAnsi="Times New Roman" w:cs="Times New Roman"/>
          <w:color w:val="000000"/>
          <w:sz w:val="28"/>
          <w:szCs w:val="26"/>
          <w:shd w:val="clear" w:color="auto" w:fill="FFFFFF"/>
          <w:lang w:val="nb-NO"/>
        </w:rPr>
        <w:t>c) Phát triển hệ sinh thái các nền tảng số hỗ trợ doanh nghiệp bưu chính trong việc tạo và kết nối dữ liệu với các sàn thương mại điện tử và các đối tác trong chuỗi cung ứng.</w:t>
      </w:r>
    </w:p>
    <w:p w14:paraId="2F4023F9" w14:textId="6383BE77" w:rsidR="00090C95" w:rsidRPr="00090C95" w:rsidRDefault="00090C95" w:rsidP="00090C95">
      <w:pPr>
        <w:spacing w:before="120" w:after="120" w:line="288" w:lineRule="auto"/>
        <w:ind w:firstLine="567"/>
        <w:jc w:val="both"/>
        <w:rPr>
          <w:rFonts w:ascii="Times New Roman" w:eastAsia="Times New Roman" w:hAnsi="Times New Roman" w:cs="Times New Roman"/>
          <w:color w:val="000000"/>
          <w:sz w:val="28"/>
          <w:szCs w:val="26"/>
          <w:shd w:val="clear" w:color="auto" w:fill="FFFFFF"/>
          <w:lang w:val="nb-NO"/>
        </w:rPr>
      </w:pPr>
      <w:r w:rsidRPr="00090C95">
        <w:rPr>
          <w:rFonts w:ascii="Times New Roman" w:eastAsia="Times New Roman" w:hAnsi="Times New Roman" w:cs="Times New Roman"/>
          <w:color w:val="000000"/>
          <w:sz w:val="28"/>
          <w:szCs w:val="26"/>
          <w:shd w:val="clear" w:color="auto" w:fill="FFFFFF"/>
          <w:lang w:val="nb-NO"/>
        </w:rPr>
        <w:t>d) Hợp tác với các đối tác bên ngoài, các công ty khởi nghiệp phát huy các ý tưởng, giải pháp đổi mới</w:t>
      </w:r>
      <w:r w:rsidR="00775FD9">
        <w:rPr>
          <w:rFonts w:ascii="Times New Roman" w:eastAsia="Times New Roman" w:hAnsi="Times New Roman" w:cs="Times New Roman"/>
          <w:color w:val="000000"/>
          <w:sz w:val="28"/>
          <w:szCs w:val="26"/>
          <w:shd w:val="clear" w:color="auto" w:fill="FFFFFF"/>
          <w:lang w:val="nb-NO"/>
        </w:rPr>
        <w:t>,</w:t>
      </w:r>
      <w:r w:rsidRPr="00090C95">
        <w:rPr>
          <w:rFonts w:ascii="Times New Roman" w:eastAsia="Times New Roman" w:hAnsi="Times New Roman" w:cs="Times New Roman"/>
          <w:color w:val="000000"/>
          <w:sz w:val="28"/>
          <w:szCs w:val="26"/>
          <w:shd w:val="clear" w:color="auto" w:fill="FFFFFF"/>
          <w:lang w:val="nb-NO"/>
        </w:rPr>
        <w:t xml:space="preserve"> sáng tạo để giải quyết các bài toán của bưu chính. </w:t>
      </w:r>
    </w:p>
    <w:p w14:paraId="4AB0DD2A" w14:textId="77777777" w:rsidR="00090C95" w:rsidRPr="00090C95" w:rsidRDefault="00090C95" w:rsidP="00090C95">
      <w:pPr>
        <w:keepNext/>
        <w:keepLines/>
        <w:spacing w:before="120" w:after="120" w:line="288" w:lineRule="auto"/>
        <w:ind w:firstLine="567"/>
        <w:jc w:val="both"/>
        <w:outlineLvl w:val="1"/>
        <w:rPr>
          <w:rFonts w:ascii="Times New Roman" w:eastAsia="Times New Roman" w:hAnsi="Times New Roman" w:cs="Times New Roman"/>
          <w:sz w:val="28"/>
          <w:szCs w:val="26"/>
          <w:lang w:val="nb-NO"/>
        </w:rPr>
      </w:pPr>
      <w:bookmarkStart w:id="61" w:name="_Toc78749000"/>
      <w:r w:rsidRPr="00090C95">
        <w:rPr>
          <w:rFonts w:ascii="Times New Roman" w:eastAsia="Times New Roman" w:hAnsi="Times New Roman" w:cs="Times New Roman"/>
          <w:sz w:val="28"/>
          <w:szCs w:val="26"/>
          <w:lang w:val="nb-NO"/>
        </w:rPr>
        <w:t>5. Phát triển nguồn nhân lực và đào tạo, bồi dưỡng kỹ năng số:</w:t>
      </w:r>
      <w:bookmarkEnd w:id="61"/>
    </w:p>
    <w:p w14:paraId="7E217D6B"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ml:space="preserve">a) Xây dựng kế hoạch hàng năm về </w:t>
      </w:r>
      <w:r w:rsidRPr="00090C95">
        <w:rPr>
          <w:rFonts w:ascii="Times New Roman" w:eastAsia="Times New Roman" w:hAnsi="Times New Roman" w:cs="Times New Roman"/>
          <w:spacing w:val="-2"/>
          <w:sz w:val="28"/>
          <w:szCs w:val="26"/>
          <w:lang w:val="nb-NO"/>
        </w:rPr>
        <w:t>đào tạo</w:t>
      </w:r>
      <w:r w:rsidRPr="00090C95">
        <w:rPr>
          <w:rFonts w:ascii="Times New Roman" w:eastAsia="Times New Roman" w:hAnsi="Times New Roman" w:cs="Times New Roman"/>
          <w:spacing w:val="-4"/>
          <w:sz w:val="28"/>
          <w:szCs w:val="26"/>
          <w:lang w:val="nb-NO"/>
        </w:rPr>
        <w:t xml:space="preserve"> và tái đào tạo (re-skill),</w:t>
      </w:r>
      <w:r w:rsidRPr="00090C95">
        <w:rPr>
          <w:rFonts w:ascii="Times New Roman" w:eastAsia="Times New Roman" w:hAnsi="Times New Roman" w:cs="Times New Roman"/>
          <w:spacing w:val="-2"/>
          <w:sz w:val="28"/>
          <w:szCs w:val="26"/>
          <w:lang w:val="nb-NO"/>
        </w:rPr>
        <w:t xml:space="preserve"> bồi dưỡng kiến thức, kỹ năng số, kỹ năng phân tích dữ liệu thông qua nền tảng số cho cán bộ lãnh đạo; cán bộ, nhân viên bưu chính nhằm n</w:t>
      </w:r>
      <w:r w:rsidRPr="00090C95">
        <w:rPr>
          <w:rFonts w:ascii="Times New Roman" w:eastAsia="Times New Roman" w:hAnsi="Times New Roman" w:cs="Times New Roman"/>
          <w:sz w:val="28"/>
          <w:szCs w:val="26"/>
          <w:lang w:val="nb-NO"/>
        </w:rPr>
        <w:t xml:space="preserve">âng cao về chất lượng/từng bước thích nghi thị trường lao động quốc tế và </w:t>
      </w:r>
      <w:r w:rsidRPr="00090C95">
        <w:rPr>
          <w:rFonts w:ascii="Times New Roman" w:eastAsia="Times New Roman" w:hAnsi="Times New Roman" w:cs="Times New Roman"/>
          <w:spacing w:val="-2"/>
          <w:sz w:val="28"/>
          <w:szCs w:val="26"/>
          <w:lang w:val="nb-NO"/>
        </w:rPr>
        <w:t>sẵn sàng chuyển đổi môi trường làm việc sang môi trường số thông qua nền tảng phát triển kỹ năng số quốc gia và các nền tảng số Make in Viet Nam khác</w:t>
      </w:r>
      <w:r w:rsidRPr="00090C95">
        <w:rPr>
          <w:rFonts w:ascii="Times New Roman" w:eastAsia="Times New Roman" w:hAnsi="Times New Roman" w:cs="Times New Roman"/>
          <w:sz w:val="28"/>
          <w:szCs w:val="26"/>
          <w:lang w:val="nb-NO"/>
        </w:rPr>
        <w:t>.</w:t>
      </w:r>
    </w:p>
    <w:p w14:paraId="65D55C44"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ml:space="preserve">b) Thu hút nhân lực trong và ngoài nước cho lĩnh vực khi triển khai các dịch vụ bưu chính số mới. </w:t>
      </w:r>
    </w:p>
    <w:p w14:paraId="45419A35"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ml:space="preserve">c) Nghiên cứu, đề xuất xây dựng mô hình hợp tác công – tư về đào tạo kỹ năng số; đào tạo về bưu chính, logistics và thương mại điện tử trong bối cảnh </w:t>
      </w:r>
      <w:r w:rsidRPr="00090C95">
        <w:rPr>
          <w:rFonts w:ascii="Times New Roman" w:eastAsia="Times New Roman" w:hAnsi="Times New Roman" w:cs="Times New Roman"/>
          <w:sz w:val="28"/>
          <w:szCs w:val="26"/>
          <w:lang w:val="nb-NO"/>
        </w:rPr>
        <w:lastRenderedPageBreak/>
        <w:t>chuyển đổi số. Nghiên cứu, tổ chức các khóa đào tạo, bồi dưỡng ngắn hạn để đáp ứng ngay nhu cầu của các doanh nghiệp bưu chính.</w:t>
      </w:r>
    </w:p>
    <w:p w14:paraId="00C5C69D" w14:textId="4E665392" w:rsidR="00090C95" w:rsidRPr="00090C95" w:rsidRDefault="00090C95" w:rsidP="00090C95">
      <w:pPr>
        <w:spacing w:before="120" w:after="120" w:line="288" w:lineRule="auto"/>
        <w:ind w:firstLine="567"/>
        <w:jc w:val="both"/>
        <w:rPr>
          <w:rFonts w:ascii="Times New Roman" w:eastAsia="Times New Roman" w:hAnsi="Times New Roman" w:cs="Times New Roman"/>
          <w:spacing w:val="-4"/>
          <w:sz w:val="28"/>
          <w:szCs w:val="26"/>
          <w:lang w:val="nb-NO"/>
        </w:rPr>
      </w:pPr>
      <w:r w:rsidRPr="00090C95">
        <w:rPr>
          <w:rFonts w:ascii="Times New Roman" w:eastAsia="Times New Roman" w:hAnsi="Times New Roman" w:cs="Times New Roman"/>
          <w:spacing w:val="-2"/>
          <w:sz w:val="28"/>
          <w:szCs w:val="26"/>
          <w:lang w:val="nb-NO"/>
        </w:rPr>
        <w:t xml:space="preserve">d) </w:t>
      </w:r>
      <w:r w:rsidRPr="00090C95">
        <w:rPr>
          <w:rFonts w:ascii="Times New Roman" w:eastAsia="Times New Roman" w:hAnsi="Times New Roman" w:cs="Times New Roman"/>
          <w:spacing w:val="-4"/>
          <w:sz w:val="28"/>
          <w:szCs w:val="26"/>
          <w:lang w:val="nb-NO"/>
        </w:rPr>
        <w:t xml:space="preserve">Tổ chức đào tạo, tập huấn, hướng dẫn kỹ năng số cho các hộ sản xuất nông nghiệp và người dân tham gia giao dịch </w:t>
      </w:r>
      <w:r w:rsidR="00775FD9">
        <w:rPr>
          <w:rFonts w:ascii="Times New Roman" w:eastAsia="Times New Roman" w:hAnsi="Times New Roman" w:cs="Times New Roman"/>
          <w:spacing w:val="-4"/>
          <w:sz w:val="28"/>
          <w:szCs w:val="26"/>
          <w:lang w:val="nb-NO"/>
        </w:rPr>
        <w:t>trên</w:t>
      </w:r>
      <w:r w:rsidRPr="00090C95">
        <w:rPr>
          <w:rFonts w:ascii="Times New Roman" w:eastAsia="Times New Roman" w:hAnsi="Times New Roman" w:cs="Times New Roman"/>
          <w:spacing w:val="-4"/>
          <w:sz w:val="28"/>
          <w:szCs w:val="26"/>
          <w:lang w:val="nb-NO"/>
        </w:rPr>
        <w:t xml:space="preserve"> các sàn thương mại điện tử để quảng bá sản phẩm, mở rộng kênh tiêu thụ, nâng cao hiệu quả kinh doanh,... góp phần thúc đẩy phát triền kinh tế số tại địa phương</w:t>
      </w:r>
      <w:r w:rsidRPr="00090C95">
        <w:rPr>
          <w:rFonts w:ascii="Times New Roman" w:eastAsia="Times New Roman" w:hAnsi="Times New Roman" w:cs="Times New Roman"/>
          <w:sz w:val="28"/>
          <w:szCs w:val="26"/>
          <w:lang w:val="vi-VN"/>
        </w:rPr>
        <w:t>.</w:t>
      </w:r>
    </w:p>
    <w:p w14:paraId="3E6122F7"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vi-VN"/>
        </w:rPr>
      </w:pPr>
      <w:r w:rsidRPr="00090C95">
        <w:rPr>
          <w:rFonts w:ascii="Times New Roman" w:eastAsia="Times New Roman" w:hAnsi="Times New Roman" w:cs="Times New Roman"/>
          <w:sz w:val="28"/>
          <w:szCs w:val="26"/>
          <w:lang w:val="nb-NO"/>
        </w:rPr>
        <w:t>đ</w:t>
      </w:r>
      <w:r w:rsidRPr="00090C95">
        <w:rPr>
          <w:rFonts w:ascii="Times New Roman" w:eastAsia="Times New Roman" w:hAnsi="Times New Roman" w:cs="Times New Roman"/>
          <w:sz w:val="28"/>
          <w:szCs w:val="26"/>
          <w:lang w:val="vi-VN"/>
        </w:rPr>
        <w:t>) Tổ chức đẩy mạnh tuyên truyền, phổ biến các nội dung chính sách pháp luật về quản lý, phòng ngừa, ngăn chặn việc kẻ xấu lợi dụng mạng bưu chính để vận chuyển hàng lậu, hàng cấm</w:t>
      </w:r>
      <w:r w:rsidRPr="00090C95">
        <w:rPr>
          <w:rFonts w:ascii="Times New Roman" w:eastAsia="Times New Roman" w:hAnsi="Times New Roman" w:cs="Times New Roman"/>
          <w:sz w:val="28"/>
          <w:szCs w:val="26"/>
          <w:lang w:val="nb-NO"/>
        </w:rPr>
        <w:t xml:space="preserve">; </w:t>
      </w:r>
      <w:r w:rsidRPr="00090C95">
        <w:rPr>
          <w:rFonts w:ascii="Times New Roman" w:eastAsia="Times New Roman" w:hAnsi="Times New Roman" w:cs="Times New Roman"/>
          <w:sz w:val="28"/>
          <w:szCs w:val="26"/>
          <w:lang w:val="vi-VN"/>
        </w:rPr>
        <w:t>về bưu chính số và chuyển đổi số để nâng cao nhận thức cho người dân và các doanh nghiệp bưu chính thông qua các phương tiện báo chí, phát thành truyền hình và trên các nền tảng số, mạng xã hội như: Zalo, Lotus, Mocha,...</w:t>
      </w:r>
    </w:p>
    <w:p w14:paraId="2F8744D6" w14:textId="77777777" w:rsidR="00090C95" w:rsidRPr="00090C95" w:rsidRDefault="00090C95" w:rsidP="00090C95">
      <w:pPr>
        <w:keepNext/>
        <w:keepLines/>
        <w:spacing w:before="120" w:after="120" w:line="240" w:lineRule="auto"/>
        <w:ind w:firstLine="567"/>
        <w:jc w:val="both"/>
        <w:outlineLvl w:val="1"/>
        <w:rPr>
          <w:rFonts w:ascii="Times New Roman" w:eastAsia="Times New Roman" w:hAnsi="Times New Roman" w:cs="Times New Roman"/>
          <w:sz w:val="28"/>
          <w:szCs w:val="26"/>
          <w:lang w:val="vi-VN"/>
        </w:rPr>
      </w:pPr>
      <w:bookmarkStart w:id="62" w:name="_Toc78749001"/>
      <w:r w:rsidRPr="00090C95">
        <w:rPr>
          <w:rFonts w:ascii="Times New Roman" w:eastAsia="Times New Roman" w:hAnsi="Times New Roman" w:cs="Times New Roman"/>
          <w:sz w:val="28"/>
          <w:szCs w:val="26"/>
          <w:lang w:val="nb-NO"/>
        </w:rPr>
        <w:t xml:space="preserve">6. Nâng cao năng lực quản lý </w:t>
      </w:r>
      <w:r w:rsidRPr="00090C95">
        <w:rPr>
          <w:rFonts w:ascii="Times New Roman" w:eastAsia="Times New Roman" w:hAnsi="Times New Roman" w:cs="Times New Roman"/>
          <w:sz w:val="28"/>
          <w:szCs w:val="26"/>
          <w:lang w:val="vi-VN"/>
        </w:rPr>
        <w:t>nhà nước</w:t>
      </w:r>
      <w:r w:rsidRPr="00090C95">
        <w:rPr>
          <w:rFonts w:ascii="Times New Roman" w:eastAsia="Times New Roman" w:hAnsi="Times New Roman" w:cs="Times New Roman"/>
          <w:sz w:val="28"/>
          <w:szCs w:val="26"/>
          <w:lang w:val="nb-NO"/>
        </w:rPr>
        <w:t xml:space="preserve"> về bưu chính</w:t>
      </w:r>
      <w:r w:rsidRPr="00090C95">
        <w:rPr>
          <w:rFonts w:ascii="Times New Roman" w:eastAsia="Times New Roman" w:hAnsi="Times New Roman" w:cs="Times New Roman"/>
          <w:sz w:val="28"/>
          <w:szCs w:val="26"/>
          <w:lang w:val="vi-VN"/>
        </w:rPr>
        <w:t>:</w:t>
      </w:r>
      <w:bookmarkEnd w:id="62"/>
    </w:p>
    <w:p w14:paraId="73688248" w14:textId="59193103"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vi-VN"/>
        </w:rPr>
      </w:pPr>
      <w:r w:rsidRPr="00090C95">
        <w:rPr>
          <w:rFonts w:ascii="Times New Roman" w:eastAsia="Times New Roman" w:hAnsi="Times New Roman" w:cs="Times New Roman"/>
          <w:sz w:val="28"/>
          <w:szCs w:val="26"/>
          <w:lang w:val="vi-VN"/>
        </w:rPr>
        <w:t>a) Nhà nước điều phối, quy hoạch, thúc đẩy phát triển hiệu quả thị trường</w:t>
      </w:r>
      <w:r w:rsidR="00775FD9" w:rsidRPr="00862FDA">
        <w:rPr>
          <w:rFonts w:ascii="Times New Roman" w:eastAsia="Times New Roman" w:hAnsi="Times New Roman" w:cs="Times New Roman"/>
          <w:sz w:val="28"/>
          <w:szCs w:val="26"/>
          <w:lang w:val="vi-VN"/>
        </w:rPr>
        <w:t xml:space="preserve"> bưu chính</w:t>
      </w:r>
      <w:r w:rsidRPr="00090C95">
        <w:rPr>
          <w:rFonts w:ascii="Times New Roman" w:eastAsia="Times New Roman" w:hAnsi="Times New Roman" w:cs="Times New Roman"/>
          <w:sz w:val="28"/>
          <w:szCs w:val="26"/>
          <w:lang w:val="vi-VN"/>
        </w:rPr>
        <w:t xml:space="preserve">; triển khai </w:t>
      </w:r>
      <w:r w:rsidR="00775FD9" w:rsidRPr="00862FDA">
        <w:rPr>
          <w:rFonts w:ascii="Times New Roman" w:eastAsia="Times New Roman" w:hAnsi="Times New Roman" w:cs="Times New Roman"/>
          <w:sz w:val="28"/>
          <w:szCs w:val="26"/>
          <w:lang w:val="vi-VN"/>
        </w:rPr>
        <w:t>các</w:t>
      </w:r>
      <w:r w:rsidRPr="00090C95">
        <w:rPr>
          <w:rFonts w:ascii="Times New Roman" w:eastAsia="Times New Roman" w:hAnsi="Times New Roman" w:cs="Times New Roman"/>
          <w:sz w:val="28"/>
          <w:szCs w:val="26"/>
          <w:lang w:val="vi-VN"/>
        </w:rPr>
        <w:t xml:space="preserve"> hoạt động định hướng</w:t>
      </w:r>
      <w:r w:rsidR="00775FD9" w:rsidRPr="00862FDA">
        <w:rPr>
          <w:rFonts w:ascii="Times New Roman" w:eastAsia="Times New Roman" w:hAnsi="Times New Roman" w:cs="Times New Roman"/>
          <w:sz w:val="28"/>
          <w:szCs w:val="26"/>
          <w:lang w:val="vi-VN"/>
        </w:rPr>
        <w:t xml:space="preserve"> và</w:t>
      </w:r>
      <w:r w:rsidRPr="00090C95">
        <w:rPr>
          <w:rFonts w:ascii="Times New Roman" w:eastAsia="Times New Roman" w:hAnsi="Times New Roman" w:cs="Times New Roman"/>
          <w:sz w:val="28"/>
          <w:szCs w:val="26"/>
          <w:lang w:val="vi-VN"/>
        </w:rPr>
        <w:t xml:space="preserve"> cho phép thí điểm cung </w:t>
      </w:r>
      <w:r w:rsidR="00775FD9" w:rsidRPr="00862FDA">
        <w:rPr>
          <w:rFonts w:ascii="Times New Roman" w:eastAsia="Times New Roman" w:hAnsi="Times New Roman" w:cs="Times New Roman"/>
          <w:sz w:val="28"/>
          <w:szCs w:val="26"/>
          <w:lang w:val="vi-VN"/>
        </w:rPr>
        <w:t xml:space="preserve">ứng </w:t>
      </w:r>
      <w:r w:rsidRPr="00090C95">
        <w:rPr>
          <w:rFonts w:ascii="Times New Roman" w:eastAsia="Times New Roman" w:hAnsi="Times New Roman" w:cs="Times New Roman"/>
          <w:sz w:val="28"/>
          <w:szCs w:val="26"/>
          <w:lang w:val="vi-VN"/>
        </w:rPr>
        <w:t>dịch vụ bưu chính số.</w:t>
      </w:r>
    </w:p>
    <w:p w14:paraId="0B5AFB5F"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b) Phát huy sức mạnh của Chính quyền các cấp và sự tham gia của các tổ chức, doanh nghiệp để triển khai thực hiện các nhiệm vụ nhằm thúc đẩy phát triển lĩnh vực bưu chính trong nền kinh tế số.</w:t>
      </w:r>
    </w:p>
    <w:p w14:paraId="3C6A1EB0" w14:textId="367A2578"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8"/>
          <w:lang w:val="vi-VN"/>
        </w:rPr>
      </w:pPr>
      <w:r w:rsidRPr="00090C95">
        <w:rPr>
          <w:rFonts w:ascii="Times New Roman" w:eastAsia="Times New Roman" w:hAnsi="Times New Roman" w:cs="Times New Roman"/>
          <w:sz w:val="28"/>
          <w:szCs w:val="28"/>
          <w:lang w:val="nb-NO"/>
        </w:rPr>
        <w:t>c</w:t>
      </w:r>
      <w:r w:rsidRPr="00090C95">
        <w:rPr>
          <w:rFonts w:ascii="Times New Roman" w:eastAsia="Times New Roman" w:hAnsi="Times New Roman" w:cs="Times New Roman"/>
          <w:sz w:val="28"/>
          <w:szCs w:val="28"/>
          <w:lang w:val="vi-VN"/>
        </w:rPr>
        <w:t>) Định kỳ tổ chức Diễn đàn quốc gia</w:t>
      </w:r>
      <w:r w:rsidRPr="00090C95">
        <w:rPr>
          <w:rFonts w:ascii="Times New Roman" w:eastAsia="Times New Roman" w:hAnsi="Times New Roman" w:cs="Times New Roman"/>
          <w:sz w:val="28"/>
          <w:szCs w:val="28"/>
          <w:lang w:val="nb-NO"/>
        </w:rPr>
        <w:t xml:space="preserve"> về bưu chính</w:t>
      </w:r>
      <w:r w:rsidRPr="00090C95">
        <w:rPr>
          <w:rFonts w:ascii="Times New Roman" w:eastAsia="Times New Roman" w:hAnsi="Times New Roman" w:cs="Times New Roman"/>
          <w:sz w:val="28"/>
          <w:szCs w:val="28"/>
          <w:lang w:val="vi-VN"/>
        </w:rPr>
        <w:t xml:space="preserve"> </w:t>
      </w:r>
      <w:r w:rsidRPr="00090C95">
        <w:rPr>
          <w:rFonts w:ascii="Times New Roman" w:eastAsia="Times New Roman" w:hAnsi="Times New Roman" w:cs="Times New Roman"/>
          <w:sz w:val="28"/>
          <w:szCs w:val="28"/>
          <w:lang w:val="nb-NO"/>
        </w:rPr>
        <w:t xml:space="preserve">để chia </w:t>
      </w:r>
      <w:r w:rsidRPr="00090C95">
        <w:rPr>
          <w:rFonts w:ascii="Times New Roman" w:eastAsia="Times New Roman" w:hAnsi="Times New Roman" w:cs="Times New Roman"/>
          <w:sz w:val="28"/>
          <w:szCs w:val="28"/>
          <w:lang w:val="vi-VN"/>
        </w:rPr>
        <w:t>sẻ</w:t>
      </w:r>
      <w:r w:rsidRPr="00090C95">
        <w:rPr>
          <w:rFonts w:ascii="Times New Roman" w:eastAsia="Times New Roman" w:hAnsi="Times New Roman" w:cs="Times New Roman"/>
          <w:sz w:val="28"/>
          <w:szCs w:val="28"/>
          <w:lang w:val="nb-NO"/>
        </w:rPr>
        <w:t xml:space="preserve">, </w:t>
      </w:r>
      <w:r w:rsidRPr="00090C95">
        <w:rPr>
          <w:rFonts w:ascii="Times New Roman" w:eastAsia="Times New Roman" w:hAnsi="Times New Roman" w:cs="Times New Roman"/>
          <w:sz w:val="28"/>
          <w:szCs w:val="28"/>
          <w:lang w:val="vi-VN"/>
        </w:rPr>
        <w:t xml:space="preserve">hợp tác </w:t>
      </w:r>
      <w:r w:rsidRPr="00090C95">
        <w:rPr>
          <w:rFonts w:ascii="Times New Roman" w:eastAsia="Times New Roman" w:hAnsi="Times New Roman" w:cs="Times New Roman"/>
          <w:sz w:val="28"/>
          <w:szCs w:val="28"/>
          <w:lang w:val="nb-NO"/>
        </w:rPr>
        <w:t xml:space="preserve">giữa </w:t>
      </w:r>
      <w:r w:rsidRPr="00090C95">
        <w:rPr>
          <w:rFonts w:ascii="Times New Roman" w:eastAsia="Times New Roman" w:hAnsi="Times New Roman" w:cs="Times New Roman"/>
          <w:sz w:val="28"/>
          <w:szCs w:val="28"/>
          <w:lang w:val="vi-VN"/>
        </w:rPr>
        <w:t>các nhà xây dựng chính sách, nhà quản lý, chuyên gia và doanh nghiệp trong và ngoài lĩnh vực bưu chính.</w:t>
      </w:r>
    </w:p>
    <w:p w14:paraId="4E282219" w14:textId="1A3C6B13"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nb-NO"/>
        </w:rPr>
      </w:pPr>
      <w:r w:rsidRPr="00090C95">
        <w:rPr>
          <w:rFonts w:ascii="Times New Roman" w:eastAsia="Times New Roman" w:hAnsi="Times New Roman" w:cs="Times New Roman"/>
          <w:sz w:val="28"/>
          <w:szCs w:val="26"/>
          <w:lang w:val="nb-NO"/>
        </w:rPr>
        <w:t xml:space="preserve">d) Thành lập Hiệp hội Bưu chính Việt Nam để phát triển bền vững và bảo vệ các quyền </w:t>
      </w:r>
      <w:r w:rsidR="00775FD9">
        <w:rPr>
          <w:rFonts w:ascii="Times New Roman" w:eastAsia="Times New Roman" w:hAnsi="Times New Roman" w:cs="Times New Roman"/>
          <w:sz w:val="28"/>
          <w:szCs w:val="26"/>
          <w:lang w:val="nb-NO"/>
        </w:rPr>
        <w:t xml:space="preserve">và </w:t>
      </w:r>
      <w:r w:rsidRPr="00090C95">
        <w:rPr>
          <w:rFonts w:ascii="Times New Roman" w:eastAsia="Times New Roman" w:hAnsi="Times New Roman" w:cs="Times New Roman"/>
          <w:sz w:val="28"/>
          <w:szCs w:val="26"/>
          <w:lang w:val="nb-NO"/>
        </w:rPr>
        <w:t xml:space="preserve">lợi </w:t>
      </w:r>
      <w:r w:rsidR="00775FD9">
        <w:rPr>
          <w:rFonts w:ascii="Times New Roman" w:eastAsia="Times New Roman" w:hAnsi="Times New Roman" w:cs="Times New Roman"/>
          <w:sz w:val="28"/>
          <w:szCs w:val="26"/>
          <w:lang w:val="nb-NO"/>
        </w:rPr>
        <w:t xml:space="preserve">ích hợp pháp </w:t>
      </w:r>
      <w:r w:rsidRPr="00090C95">
        <w:rPr>
          <w:rFonts w:ascii="Times New Roman" w:eastAsia="Times New Roman" w:hAnsi="Times New Roman" w:cs="Times New Roman"/>
          <w:sz w:val="28"/>
          <w:szCs w:val="26"/>
          <w:lang w:val="nb-NO"/>
        </w:rPr>
        <w:t>của doanh nghiệp bưu chính.</w:t>
      </w:r>
    </w:p>
    <w:p w14:paraId="74B102F4"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8"/>
          <w:lang w:val="vi-VN"/>
        </w:rPr>
      </w:pPr>
      <w:r w:rsidRPr="00090C95">
        <w:rPr>
          <w:rFonts w:ascii="Times New Roman" w:eastAsia="Times New Roman" w:hAnsi="Times New Roman" w:cs="Times New Roman"/>
          <w:sz w:val="28"/>
          <w:szCs w:val="26"/>
          <w:lang w:val="nb-NO"/>
        </w:rPr>
        <w:t>đ) Xây dựng mạng kết nối bưu chính Việt Nam để kết nối các chuyên gia, nhà quản lý bưu chính trên toàn quốc.</w:t>
      </w:r>
      <w:r w:rsidRPr="00090C95">
        <w:rPr>
          <w:rFonts w:ascii="Times New Roman" w:eastAsia="Times New Roman" w:hAnsi="Times New Roman" w:cs="Times New Roman"/>
          <w:sz w:val="28"/>
          <w:szCs w:val="28"/>
          <w:lang w:val="vi-VN"/>
        </w:rPr>
        <w:t xml:space="preserve"> </w:t>
      </w:r>
    </w:p>
    <w:p w14:paraId="45CB3DBB" w14:textId="77777777" w:rsidR="00090C95" w:rsidRPr="00090C95" w:rsidRDefault="00090C95" w:rsidP="00090C95">
      <w:pPr>
        <w:keepNext/>
        <w:keepLines/>
        <w:spacing w:before="120" w:after="120" w:line="240" w:lineRule="auto"/>
        <w:ind w:firstLine="567"/>
        <w:jc w:val="both"/>
        <w:outlineLvl w:val="1"/>
        <w:rPr>
          <w:rFonts w:ascii="Times New Roman" w:eastAsia="Times New Roman" w:hAnsi="Times New Roman" w:cs="Times New Roman"/>
          <w:sz w:val="28"/>
          <w:szCs w:val="26"/>
          <w:lang w:val="nb-NO"/>
        </w:rPr>
      </w:pPr>
      <w:bookmarkStart w:id="63" w:name="_Toc78749002"/>
      <w:r w:rsidRPr="00862FDA">
        <w:rPr>
          <w:rFonts w:ascii="Times New Roman" w:eastAsia="Times New Roman" w:hAnsi="Times New Roman" w:cs="Times New Roman"/>
          <w:spacing w:val="-6"/>
          <w:sz w:val="28"/>
          <w:szCs w:val="26"/>
          <w:lang w:val="vi-VN"/>
        </w:rPr>
        <w:t>7</w:t>
      </w:r>
      <w:r w:rsidRPr="00862FDA">
        <w:rPr>
          <w:rFonts w:ascii="Times New Roman" w:eastAsia="Times New Roman" w:hAnsi="Times New Roman" w:cs="Times New Roman"/>
          <w:sz w:val="28"/>
          <w:szCs w:val="26"/>
          <w:lang w:val="vi-VN"/>
        </w:rPr>
        <w:t>.</w:t>
      </w:r>
      <w:r w:rsidRPr="00090C95">
        <w:rPr>
          <w:rFonts w:ascii="Times New Roman" w:eastAsia="Times New Roman" w:hAnsi="Times New Roman" w:cs="Times New Roman"/>
          <w:sz w:val="28"/>
          <w:szCs w:val="26"/>
          <w:lang w:val="nb-NO"/>
        </w:rPr>
        <w:t xml:space="preserve"> Hợp tác quốc tế:</w:t>
      </w:r>
      <w:bookmarkEnd w:id="63"/>
    </w:p>
    <w:p w14:paraId="210C08C6" w14:textId="77777777" w:rsidR="00090C95" w:rsidRPr="00090C95" w:rsidRDefault="00090C95" w:rsidP="00090C95">
      <w:pPr>
        <w:widowControl w:val="0"/>
        <w:shd w:val="clear" w:color="auto" w:fill="FFFFFF"/>
        <w:spacing w:before="120" w:after="120" w:line="288" w:lineRule="auto"/>
        <w:ind w:firstLine="567"/>
        <w:jc w:val="both"/>
        <w:rPr>
          <w:rFonts w:ascii="Times New Roman" w:eastAsia="Times New Roman" w:hAnsi="Times New Roman" w:cs="Times New Roman"/>
          <w:bCs/>
          <w:sz w:val="28"/>
          <w:szCs w:val="28"/>
          <w:lang w:val="vi-VN"/>
        </w:rPr>
      </w:pPr>
      <w:r w:rsidRPr="00090C95">
        <w:rPr>
          <w:rFonts w:ascii="Times New Roman" w:eastAsia="Times New Roman" w:hAnsi="Times New Roman" w:cs="Times New Roman"/>
          <w:sz w:val="28"/>
          <w:szCs w:val="26"/>
          <w:lang w:val="nb-NO"/>
        </w:rPr>
        <w:t xml:space="preserve">a) Chủ động hợp tác quốc tế trong phát triển lĩnh vực </w:t>
      </w:r>
      <w:r w:rsidRPr="00090C95">
        <w:rPr>
          <w:rFonts w:ascii="Times New Roman" w:eastAsia="Times New Roman" w:hAnsi="Times New Roman" w:cs="Times New Roman"/>
          <w:sz w:val="28"/>
          <w:szCs w:val="28"/>
          <w:lang w:val="nb-NO"/>
        </w:rPr>
        <w:t xml:space="preserve">bưu </w:t>
      </w:r>
      <w:r w:rsidRPr="00090C95">
        <w:rPr>
          <w:rFonts w:ascii="Times New Roman" w:eastAsia="Times New Roman" w:hAnsi="Times New Roman" w:cs="Times New Roman"/>
          <w:sz w:val="28"/>
          <w:szCs w:val="26"/>
          <w:lang w:val="nb-NO"/>
        </w:rPr>
        <w:t xml:space="preserve">chính; chủ động, tích cực tham gia các tổ chức quốc tế về bưu chính mà Việt Nam là thành viên; </w:t>
      </w:r>
      <w:r w:rsidRPr="00090C95">
        <w:rPr>
          <w:rFonts w:ascii="Times New Roman" w:eastAsia="Times New Roman" w:hAnsi="Times New Roman" w:cs="Times New Roman"/>
          <w:bCs/>
          <w:sz w:val="28"/>
          <w:szCs w:val="28"/>
          <w:lang w:val="pt-PT"/>
        </w:rPr>
        <w:t xml:space="preserve">sẵn sàng phát huy vai trò đi đầu trong những lĩnh vực </w:t>
      </w:r>
      <w:r w:rsidRPr="00090C95">
        <w:rPr>
          <w:rFonts w:ascii="Times New Roman" w:eastAsia="Times New Roman" w:hAnsi="Times New Roman" w:cs="Times New Roman"/>
          <w:sz w:val="28"/>
          <w:szCs w:val="28"/>
          <w:lang w:val="nb-NO"/>
        </w:rPr>
        <w:t xml:space="preserve">bưu </w:t>
      </w:r>
      <w:r w:rsidRPr="00090C95">
        <w:rPr>
          <w:rFonts w:ascii="Times New Roman" w:eastAsia="Times New Roman" w:hAnsi="Times New Roman" w:cs="Times New Roman"/>
          <w:bCs/>
          <w:sz w:val="28"/>
          <w:szCs w:val="28"/>
          <w:lang w:val="pt-PT"/>
        </w:rPr>
        <w:t>chính Việt Nam có thế mạnh; tham gia chủ động, tích cực vào việc xây dựng các khuôn khổ pháp lý, tiêu chuẩn, nguyên tắc quốc tế mới về bưu chính số phù hợp với mục tiêu và lợi ích của Việt Nam</w:t>
      </w:r>
      <w:r w:rsidRPr="00090C95">
        <w:rPr>
          <w:rFonts w:ascii="Times New Roman" w:eastAsia="Times New Roman" w:hAnsi="Times New Roman" w:cs="Times New Roman"/>
          <w:bCs/>
          <w:sz w:val="28"/>
          <w:szCs w:val="28"/>
          <w:lang w:val="vi-VN"/>
        </w:rPr>
        <w:t>.</w:t>
      </w:r>
    </w:p>
    <w:p w14:paraId="65B96599"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bCs/>
          <w:sz w:val="28"/>
          <w:szCs w:val="28"/>
          <w:lang w:val="pt-PT"/>
        </w:rPr>
      </w:pPr>
      <w:r w:rsidRPr="00090C95">
        <w:rPr>
          <w:rFonts w:ascii="Times New Roman" w:eastAsia="Times New Roman" w:hAnsi="Times New Roman" w:cs="Times New Roman"/>
          <w:sz w:val="28"/>
          <w:szCs w:val="26"/>
          <w:lang w:val="nb-NO"/>
        </w:rPr>
        <w:lastRenderedPageBreak/>
        <w:t xml:space="preserve">b) Hỗ trợ một số nước kém phát triển hơn trong lĩnh vực </w:t>
      </w:r>
      <w:r w:rsidRPr="00090C95">
        <w:rPr>
          <w:rFonts w:ascii="Times New Roman" w:eastAsia="Times New Roman" w:hAnsi="Times New Roman" w:cs="Times New Roman"/>
          <w:sz w:val="28"/>
          <w:szCs w:val="28"/>
          <w:lang w:val="nb-NO"/>
        </w:rPr>
        <w:t xml:space="preserve">bưu </w:t>
      </w:r>
      <w:r w:rsidRPr="00090C95">
        <w:rPr>
          <w:rFonts w:ascii="Times New Roman" w:eastAsia="Times New Roman" w:hAnsi="Times New Roman" w:cs="Times New Roman"/>
          <w:sz w:val="28"/>
          <w:szCs w:val="26"/>
          <w:lang w:val="nb-NO"/>
        </w:rPr>
        <w:t xml:space="preserve">chính </w:t>
      </w:r>
      <w:r w:rsidRPr="00090C95">
        <w:rPr>
          <w:rFonts w:ascii="Times New Roman" w:eastAsia="Times New Roman" w:hAnsi="Times New Roman" w:cs="Times New Roman"/>
          <w:bCs/>
          <w:sz w:val="28"/>
          <w:szCs w:val="28"/>
          <w:lang w:val="pt-PT"/>
        </w:rPr>
        <w:t>nhằm tăng cường mối quan hệ hợp tác quốc tế, đồng thời quảng bá, tạo thị trường cho các sản phẩm, dịch vụ bưu chính của các doanh nghiệp bưu chính Việt Nam.</w:t>
      </w:r>
    </w:p>
    <w:p w14:paraId="147B9E56"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pt-PT"/>
        </w:rPr>
      </w:pPr>
      <w:r w:rsidRPr="00090C95">
        <w:rPr>
          <w:rFonts w:ascii="Times New Roman" w:eastAsia="Times New Roman" w:hAnsi="Times New Roman" w:cs="Times New Roman"/>
          <w:bCs/>
          <w:sz w:val="28"/>
          <w:szCs w:val="28"/>
          <w:lang w:val="pt-PT"/>
        </w:rPr>
        <w:t xml:space="preserve">c) Rà soát, </w:t>
      </w:r>
      <w:r w:rsidRPr="00090C95">
        <w:rPr>
          <w:rFonts w:ascii="Times New Roman" w:eastAsia="Times New Roman" w:hAnsi="Times New Roman" w:cs="Times New Roman"/>
          <w:sz w:val="28"/>
          <w:szCs w:val="26"/>
          <w:lang w:val="pt-PT"/>
        </w:rPr>
        <w:t>chủ động trong việc c</w:t>
      </w:r>
      <w:r w:rsidRPr="00090C95">
        <w:rPr>
          <w:rFonts w:ascii="Times New Roman" w:eastAsia="Times New Roman" w:hAnsi="Times New Roman" w:cs="Times New Roman"/>
          <w:sz w:val="28"/>
          <w:szCs w:val="26"/>
          <w:lang w:val="vi-VN"/>
        </w:rPr>
        <w:t xml:space="preserve">ung cấp đầy đủ thông tin cho </w:t>
      </w:r>
      <w:r w:rsidRPr="00090C95">
        <w:rPr>
          <w:rFonts w:ascii="Times New Roman" w:eastAsia="Times New Roman" w:hAnsi="Times New Roman" w:cs="Times New Roman"/>
          <w:sz w:val="28"/>
          <w:szCs w:val="26"/>
          <w:lang w:val="pt-PT"/>
        </w:rPr>
        <w:t xml:space="preserve">Liên minh Bưu chính Thế giới (UPU) để </w:t>
      </w:r>
      <w:r w:rsidRPr="00090C95">
        <w:rPr>
          <w:rFonts w:ascii="Times New Roman" w:eastAsia="Times New Roman" w:hAnsi="Times New Roman" w:cs="Times New Roman"/>
          <w:sz w:val="28"/>
          <w:szCs w:val="26"/>
          <w:lang w:val="vi-VN"/>
        </w:rPr>
        <w:t>thực hiện đánh giá, xếp hạng, nâng hạng Việt Nam trong Bảng xếp hạng Chỉ số tích hợp phát triển bưu chính (2IPD)</w:t>
      </w:r>
      <w:r w:rsidRPr="00090C95">
        <w:rPr>
          <w:rFonts w:ascii="Times New Roman" w:eastAsia="Times New Roman" w:hAnsi="Times New Roman" w:cs="Times New Roman"/>
          <w:sz w:val="28"/>
          <w:szCs w:val="26"/>
          <w:lang w:val="pt-PT"/>
        </w:rPr>
        <w:t xml:space="preserve"> thế giới.</w:t>
      </w:r>
    </w:p>
    <w:p w14:paraId="65761777" w14:textId="77777777" w:rsidR="00090C95" w:rsidRPr="00090C95" w:rsidRDefault="00090C95" w:rsidP="00090C95">
      <w:pPr>
        <w:keepNext/>
        <w:keepLines/>
        <w:spacing w:before="120" w:after="120" w:line="288" w:lineRule="auto"/>
        <w:ind w:firstLine="567"/>
        <w:jc w:val="both"/>
        <w:outlineLvl w:val="1"/>
        <w:rPr>
          <w:rFonts w:ascii="Times New Roman" w:eastAsia="Times New Roman" w:hAnsi="Times New Roman" w:cs="Times New Roman"/>
          <w:sz w:val="28"/>
          <w:szCs w:val="26"/>
          <w:lang w:val="pt-PT"/>
        </w:rPr>
      </w:pPr>
      <w:bookmarkStart w:id="64" w:name="_Toc78749003"/>
      <w:r w:rsidRPr="00090C95">
        <w:rPr>
          <w:rFonts w:ascii="Times New Roman" w:eastAsia="Times New Roman" w:hAnsi="Times New Roman" w:cs="Times New Roman"/>
          <w:sz w:val="28"/>
          <w:szCs w:val="26"/>
          <w:lang w:val="nb-NO"/>
        </w:rPr>
        <w:t xml:space="preserve">8. </w:t>
      </w:r>
      <w:r w:rsidRPr="00090C95">
        <w:rPr>
          <w:rFonts w:ascii="Times New Roman" w:eastAsia="Times New Roman" w:hAnsi="Times New Roman" w:cs="Times New Roman"/>
          <w:sz w:val="28"/>
          <w:szCs w:val="26"/>
          <w:lang w:val="vi-VN"/>
        </w:rPr>
        <w:t xml:space="preserve">Đo lường, </w:t>
      </w:r>
      <w:r w:rsidRPr="00090C95">
        <w:rPr>
          <w:rFonts w:ascii="Times New Roman" w:eastAsia="Times New Roman" w:hAnsi="Times New Roman" w:cs="Times New Roman"/>
          <w:sz w:val="28"/>
          <w:szCs w:val="26"/>
          <w:lang w:val="pt-PT"/>
        </w:rPr>
        <w:t>giám sát, đánh giá</w:t>
      </w:r>
      <w:r w:rsidRPr="00090C95">
        <w:rPr>
          <w:rFonts w:ascii="Times New Roman" w:eastAsia="Times New Roman" w:hAnsi="Times New Roman" w:cs="Times New Roman"/>
          <w:sz w:val="28"/>
          <w:szCs w:val="26"/>
          <w:lang w:val="vi-VN"/>
        </w:rPr>
        <w:t xml:space="preserve"> </w:t>
      </w:r>
      <w:r w:rsidRPr="00090C95">
        <w:rPr>
          <w:rFonts w:ascii="Times New Roman" w:eastAsia="Times New Roman" w:hAnsi="Times New Roman" w:cs="Times New Roman"/>
          <w:sz w:val="28"/>
          <w:szCs w:val="26"/>
          <w:lang w:val="pt-PT"/>
        </w:rPr>
        <w:t>triển khai:</w:t>
      </w:r>
      <w:bookmarkEnd w:id="64"/>
    </w:p>
    <w:p w14:paraId="7E6F2258"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pt-PT"/>
        </w:rPr>
      </w:pPr>
      <w:r w:rsidRPr="00090C95">
        <w:rPr>
          <w:rFonts w:ascii="Times New Roman" w:eastAsia="Times New Roman" w:hAnsi="Times New Roman" w:cs="Times New Roman"/>
          <w:sz w:val="28"/>
          <w:szCs w:val="26"/>
          <w:lang w:val="pt-PT"/>
        </w:rPr>
        <w:t xml:space="preserve">a) Giám sát, đánh giá, đo lường hiệu quả các nhiệm vụ, chỉ tiêu được thực hiện dựa trên kết quả, số liệu. </w:t>
      </w:r>
    </w:p>
    <w:p w14:paraId="08857C50" w14:textId="77777777" w:rsidR="00090C95" w:rsidRPr="00090C95" w:rsidRDefault="00090C95" w:rsidP="00090C95">
      <w:pPr>
        <w:spacing w:before="120" w:after="120" w:line="288" w:lineRule="auto"/>
        <w:ind w:firstLine="567"/>
        <w:jc w:val="both"/>
        <w:rPr>
          <w:rFonts w:ascii="Times New Roman" w:eastAsia="Times New Roman" w:hAnsi="Times New Roman" w:cs="Times New Roman"/>
          <w:sz w:val="28"/>
          <w:szCs w:val="26"/>
          <w:lang w:val="pt-PT"/>
        </w:rPr>
      </w:pPr>
      <w:r w:rsidRPr="00090C95">
        <w:rPr>
          <w:rFonts w:ascii="Times New Roman" w:eastAsia="Times New Roman" w:hAnsi="Times New Roman" w:cs="Times New Roman"/>
          <w:sz w:val="28"/>
          <w:szCs w:val="26"/>
          <w:lang w:val="pt-PT"/>
        </w:rPr>
        <w:t>b) Định kỳ hàng năm xây dựng báo cáo kết quả thực hiện Chiến lược, làm cơ sở theo dõi, đôn đốc việc thực hiện các nhiệm cụ của Chiến lược.</w:t>
      </w:r>
    </w:p>
    <w:p w14:paraId="03FEC3BC" w14:textId="77777777" w:rsidR="00090C95" w:rsidRPr="00090C95" w:rsidRDefault="00090C95" w:rsidP="00090C95">
      <w:pPr>
        <w:keepNext/>
        <w:keepLines/>
        <w:spacing w:before="120" w:after="120" w:line="288" w:lineRule="auto"/>
        <w:ind w:firstLine="567"/>
        <w:jc w:val="both"/>
        <w:outlineLvl w:val="0"/>
        <w:rPr>
          <w:rFonts w:ascii="Times New Roman" w:eastAsia="Times New Roman" w:hAnsi="Times New Roman" w:cs="Times New Roman"/>
          <w:b/>
          <w:sz w:val="28"/>
          <w:szCs w:val="32"/>
          <w:lang w:val="nb-NO"/>
        </w:rPr>
      </w:pPr>
      <w:bookmarkStart w:id="65" w:name="_Toc78749004"/>
      <w:r w:rsidRPr="00090C95">
        <w:rPr>
          <w:rFonts w:ascii="Times New Roman" w:eastAsia="Times New Roman" w:hAnsi="Times New Roman" w:cs="Times New Roman"/>
          <w:b/>
          <w:sz w:val="28"/>
          <w:szCs w:val="32"/>
          <w:lang w:val="nb-NO"/>
        </w:rPr>
        <w:t>VI. KINH PHÍ THỰC HIỆN</w:t>
      </w:r>
      <w:bookmarkEnd w:id="65"/>
    </w:p>
    <w:p w14:paraId="5FA7BF63" w14:textId="77777777" w:rsidR="00090C95" w:rsidRPr="00D025D0" w:rsidRDefault="00090C95" w:rsidP="00D025D0">
      <w:pPr>
        <w:spacing w:before="120" w:after="120" w:line="288" w:lineRule="auto"/>
        <w:ind w:firstLine="567"/>
        <w:jc w:val="both"/>
        <w:rPr>
          <w:rFonts w:ascii="Times New Roman" w:eastAsia="Times New Roman" w:hAnsi="Times New Roman" w:cs="Times New Roman"/>
          <w:sz w:val="28"/>
          <w:szCs w:val="26"/>
          <w:lang w:val="pt-PT"/>
        </w:rPr>
      </w:pPr>
      <w:r w:rsidRPr="00D025D0">
        <w:rPr>
          <w:rFonts w:ascii="Times New Roman" w:eastAsia="Times New Roman" w:hAnsi="Times New Roman" w:cs="Times New Roman"/>
          <w:sz w:val="28"/>
          <w:szCs w:val="26"/>
          <w:lang w:val="pt-PT"/>
        </w:rPr>
        <w:t>1. Nguồn lực để thực hiện Chiến lược bao gồm vốn ngân sách nhà nước, vốn doanh nghiệp, hỗ trợ phát triển chính thức, tài trợ quốc tế và các nguồn vốn huy động hợp pháp khác theo quy định của pháp luật.</w:t>
      </w:r>
    </w:p>
    <w:p w14:paraId="41662CBB" w14:textId="77777777" w:rsidR="00090C95" w:rsidRPr="00D025D0" w:rsidRDefault="00090C95" w:rsidP="00D025D0">
      <w:pPr>
        <w:spacing w:before="120" w:after="120" w:line="288" w:lineRule="auto"/>
        <w:ind w:firstLine="567"/>
        <w:jc w:val="both"/>
        <w:rPr>
          <w:rFonts w:ascii="Times New Roman" w:eastAsia="Times New Roman" w:hAnsi="Times New Roman" w:cs="Times New Roman"/>
          <w:sz w:val="28"/>
          <w:szCs w:val="26"/>
          <w:lang w:val="pt-PT"/>
        </w:rPr>
      </w:pPr>
      <w:r w:rsidRPr="00D025D0">
        <w:rPr>
          <w:rFonts w:ascii="Times New Roman" w:eastAsia="Times New Roman" w:hAnsi="Times New Roman" w:cs="Times New Roman"/>
          <w:sz w:val="28"/>
          <w:szCs w:val="26"/>
          <w:lang w:val="pt-PT"/>
        </w:rPr>
        <w:t>2. Đối với nguồn vốn ngân sách nhà nước, thực hiện theo phân cấp ngân sách nhà nước hiện hành. Các bộ, ngành, địa phương, căn cứ mục tiêu, nhiệm vụ nêu trong Chiến lược để xây dựng dự toán kinh phí cụ thể để triển khai thực hiện theo quy định.</w:t>
      </w:r>
    </w:p>
    <w:p w14:paraId="07CECDC4" w14:textId="77777777" w:rsidR="00090C95" w:rsidRPr="00D025D0" w:rsidRDefault="00090C95" w:rsidP="00D025D0">
      <w:pPr>
        <w:spacing w:before="120" w:after="120" w:line="288" w:lineRule="auto"/>
        <w:ind w:firstLine="567"/>
        <w:jc w:val="both"/>
        <w:rPr>
          <w:rFonts w:ascii="Times New Roman" w:eastAsia="Times New Roman" w:hAnsi="Times New Roman" w:cs="Times New Roman"/>
          <w:sz w:val="28"/>
          <w:szCs w:val="26"/>
          <w:lang w:val="pt-PT"/>
        </w:rPr>
      </w:pPr>
      <w:r w:rsidRPr="00D025D0">
        <w:rPr>
          <w:rFonts w:ascii="Times New Roman" w:eastAsia="Times New Roman" w:hAnsi="Times New Roman" w:cs="Times New Roman"/>
          <w:sz w:val="28"/>
          <w:szCs w:val="26"/>
          <w:lang w:val="pt-PT"/>
        </w:rPr>
        <w:t>3. Đẩy mạnh việc huy động các nguồn lực tài chính từ các tổ chức, cá nhân, các doanh nghiệp trong và ngoài nước tham gia thực hiện Chiến lược theo quy định pháp luật; lồng ghép các nhiệm vụ giao cho các bộ, ngành, địa phương trong các chương trình mục tiêu quốc gia khác có liên quan.</w:t>
      </w:r>
    </w:p>
    <w:p w14:paraId="23B884CA" w14:textId="77777777" w:rsidR="00090C95" w:rsidRPr="00090C95" w:rsidRDefault="00090C95" w:rsidP="00090C95">
      <w:pPr>
        <w:keepNext/>
        <w:keepLines/>
        <w:spacing w:before="120" w:after="120" w:line="288" w:lineRule="auto"/>
        <w:ind w:firstLine="567"/>
        <w:jc w:val="both"/>
        <w:outlineLvl w:val="0"/>
        <w:rPr>
          <w:rFonts w:ascii="Times New Roman" w:eastAsia="Times New Roman" w:hAnsi="Times New Roman" w:cs="Times New Roman"/>
          <w:b/>
          <w:sz w:val="28"/>
          <w:szCs w:val="32"/>
          <w:lang w:val="nb-NO"/>
        </w:rPr>
      </w:pPr>
      <w:bookmarkStart w:id="66" w:name="_Toc78749005"/>
      <w:r w:rsidRPr="00090C95">
        <w:rPr>
          <w:rFonts w:ascii="Times New Roman" w:eastAsia="Times New Roman" w:hAnsi="Times New Roman" w:cs="Times New Roman"/>
          <w:b/>
          <w:sz w:val="28"/>
          <w:szCs w:val="32"/>
          <w:lang w:val="nb-NO"/>
        </w:rPr>
        <w:t>VII. TỔ CHỨC THỰC HIỆN</w:t>
      </w:r>
      <w:bookmarkEnd w:id="66"/>
    </w:p>
    <w:p w14:paraId="78CAEFC7" w14:textId="77777777" w:rsidR="00090C95" w:rsidRPr="00090C95" w:rsidRDefault="00090C95" w:rsidP="00090C95">
      <w:pPr>
        <w:spacing w:before="120" w:after="120" w:line="288" w:lineRule="auto"/>
        <w:ind w:firstLine="720"/>
        <w:jc w:val="both"/>
        <w:rPr>
          <w:rFonts w:ascii="Times New Roman" w:eastAsia="Times New Roman" w:hAnsi="Times New Roman" w:cs="Times New Roman"/>
          <w:sz w:val="28"/>
          <w:szCs w:val="28"/>
          <w:lang w:val="vi-VN"/>
        </w:rPr>
      </w:pPr>
      <w:r w:rsidRPr="00090C95">
        <w:rPr>
          <w:rFonts w:ascii="Times New Roman" w:eastAsia="Times New Roman" w:hAnsi="Times New Roman" w:cs="Times New Roman"/>
          <w:sz w:val="28"/>
          <w:szCs w:val="28"/>
          <w:lang w:val="vi-VN"/>
        </w:rPr>
        <w:t xml:space="preserve">1. </w:t>
      </w:r>
      <w:r w:rsidRPr="00090C95">
        <w:rPr>
          <w:rFonts w:ascii="Times New Roman" w:eastAsia="Times New Roman" w:hAnsi="Times New Roman" w:cs="Times New Roman"/>
          <w:sz w:val="28"/>
          <w:szCs w:val="28"/>
          <w:lang w:val="pt-PT"/>
        </w:rPr>
        <w:t>Bộ Thông tin và Truyền thông</w:t>
      </w:r>
      <w:r w:rsidRPr="00090C95">
        <w:rPr>
          <w:rFonts w:ascii="Times New Roman" w:eastAsia="Times New Roman" w:hAnsi="Times New Roman" w:cs="Times New Roman"/>
          <w:sz w:val="28"/>
          <w:szCs w:val="28"/>
          <w:lang w:val="vi-VN"/>
        </w:rPr>
        <w:t xml:space="preserve"> chủ trì, phối hợp với các </w:t>
      </w:r>
      <w:r w:rsidRPr="00090C95">
        <w:rPr>
          <w:rFonts w:ascii="Times New Roman" w:eastAsia="Times New Roman" w:hAnsi="Times New Roman" w:cs="Times New Roman"/>
          <w:sz w:val="28"/>
          <w:szCs w:val="28"/>
          <w:lang w:val="pt-PT"/>
        </w:rPr>
        <w:t xml:space="preserve">bộ, ngành, địa phương, doanh nghiệp </w:t>
      </w:r>
      <w:r w:rsidRPr="00090C95">
        <w:rPr>
          <w:rFonts w:ascii="Times New Roman" w:eastAsia="Times New Roman" w:hAnsi="Times New Roman" w:cs="Times New Roman"/>
          <w:sz w:val="28"/>
          <w:szCs w:val="28"/>
          <w:lang w:val="vi-VN"/>
        </w:rPr>
        <w:t>liên quan triển khai thực hiện.</w:t>
      </w:r>
    </w:p>
    <w:p w14:paraId="1C5DA08D" w14:textId="77777777" w:rsidR="00090C95" w:rsidRPr="00090C95" w:rsidRDefault="00090C95" w:rsidP="00090C95">
      <w:pPr>
        <w:spacing w:before="120" w:after="120" w:line="288" w:lineRule="auto"/>
        <w:ind w:firstLine="720"/>
        <w:jc w:val="both"/>
        <w:rPr>
          <w:rFonts w:ascii="Times New Roman" w:eastAsia="Times New Roman" w:hAnsi="Times New Roman" w:cs="Times New Roman"/>
          <w:sz w:val="28"/>
          <w:szCs w:val="28"/>
          <w:lang w:val="vi-VN"/>
        </w:rPr>
      </w:pPr>
      <w:r w:rsidRPr="00090C95">
        <w:rPr>
          <w:rFonts w:ascii="Times New Roman" w:eastAsia="Times New Roman" w:hAnsi="Times New Roman" w:cs="Times New Roman"/>
          <w:sz w:val="28"/>
          <w:szCs w:val="28"/>
          <w:lang w:val="vi-VN"/>
        </w:rPr>
        <w:t>2. Các bộ, ngành, địa phương, doanh nghiệp phối hợp với Bộ Thông tin và Truyền thông triển khai thực hiện nhiệm vụ được giao tại Phụ lục kèm theo.</w:t>
      </w:r>
    </w:p>
    <w:p w14:paraId="6CB7BD19" w14:textId="1CE44F22" w:rsidR="00843701" w:rsidRDefault="00090C95" w:rsidP="00090C95">
      <w:pPr>
        <w:spacing w:before="120" w:after="120" w:line="288" w:lineRule="auto"/>
        <w:ind w:firstLine="720"/>
        <w:jc w:val="both"/>
        <w:rPr>
          <w:rFonts w:ascii="Times New Roman" w:eastAsia="Times New Roman" w:hAnsi="Times New Roman" w:cs="Times New Roman"/>
          <w:sz w:val="28"/>
          <w:szCs w:val="28"/>
          <w:lang w:val="vi-VN"/>
        </w:rPr>
      </w:pPr>
      <w:r w:rsidRPr="00090C95">
        <w:rPr>
          <w:rFonts w:ascii="Times New Roman" w:eastAsia="Times New Roman" w:hAnsi="Times New Roman" w:cs="Times New Roman"/>
          <w:sz w:val="28"/>
          <w:szCs w:val="28"/>
          <w:lang w:val="vi-VN"/>
        </w:rPr>
        <w:t>3. Căn cứ vào thực tế, Bộ Thông tin và Truyền thông tham mưu, trình cấp có thẩm quyền phê duyệt việc điều chỉnh phân công, giao các đơn vị tổ chức triển khai thực hiện các nhiệm vụ trong Chiến lược.</w:t>
      </w:r>
    </w:p>
    <w:p w14:paraId="6E909583" w14:textId="3BC4C1D2" w:rsidR="00843701" w:rsidRDefault="00843701" w:rsidP="00090C95">
      <w:pPr>
        <w:spacing w:before="120" w:after="120" w:line="288" w:lineRule="auto"/>
        <w:ind w:firstLine="720"/>
        <w:jc w:val="both"/>
        <w:rPr>
          <w:rFonts w:ascii="Times New Roman" w:eastAsia="Times New Roman" w:hAnsi="Times New Roman" w:cs="Times New Roman"/>
          <w:sz w:val="28"/>
          <w:szCs w:val="28"/>
          <w:lang w:val="vi-VN"/>
        </w:rPr>
      </w:pPr>
    </w:p>
    <w:p w14:paraId="064C5941" w14:textId="3A08BC6D" w:rsidR="00843701" w:rsidRDefault="00843701" w:rsidP="00090C95">
      <w:pPr>
        <w:spacing w:before="120" w:after="120" w:line="288" w:lineRule="auto"/>
        <w:ind w:firstLine="720"/>
        <w:jc w:val="both"/>
        <w:rPr>
          <w:rFonts w:ascii="Times New Roman" w:eastAsia="Times New Roman" w:hAnsi="Times New Roman" w:cs="Times New Roman"/>
          <w:sz w:val="28"/>
          <w:szCs w:val="28"/>
          <w:lang w:val="vi-VN"/>
        </w:rPr>
      </w:pPr>
    </w:p>
    <w:p w14:paraId="301E73E5" w14:textId="77777777" w:rsidR="00DD5F28" w:rsidRDefault="00DD5F28" w:rsidP="00107145">
      <w:pPr>
        <w:pStyle w:val="Heading1"/>
        <w:sectPr w:rsidR="00DD5F28" w:rsidSect="00D5195A">
          <w:pgSz w:w="11907" w:h="16840" w:code="9"/>
          <w:pgMar w:top="1134" w:right="1134" w:bottom="851" w:left="1701" w:header="720" w:footer="206" w:gutter="0"/>
          <w:cols w:space="720"/>
          <w:docGrid w:linePitch="360"/>
        </w:sectPr>
      </w:pPr>
    </w:p>
    <w:p w14:paraId="68CA94B4" w14:textId="62A34AFF" w:rsidR="00107145" w:rsidRDefault="00107145" w:rsidP="00107145">
      <w:pPr>
        <w:pStyle w:val="Heading1"/>
      </w:pPr>
      <w:bookmarkStart w:id="67" w:name="_Toc78749006"/>
      <w:r>
        <w:lastRenderedPageBreak/>
        <w:t>PHỤ LỤC</w:t>
      </w:r>
      <w:bookmarkEnd w:id="67"/>
    </w:p>
    <w:p w14:paraId="76DA0537" w14:textId="77777777" w:rsidR="00DD5F28" w:rsidRPr="00DD5F28" w:rsidRDefault="00DD5F28" w:rsidP="00DD5F28">
      <w:pPr>
        <w:spacing w:after="0" w:line="240" w:lineRule="auto"/>
        <w:jc w:val="center"/>
        <w:rPr>
          <w:rFonts w:ascii="Times New Roman" w:eastAsia="Times New Roman" w:hAnsi="Times New Roman" w:cs="Times New Roman"/>
          <w:b/>
          <w:bCs/>
          <w:sz w:val="28"/>
          <w:szCs w:val="26"/>
          <w:lang w:val="nb-NO"/>
        </w:rPr>
      </w:pPr>
      <w:r w:rsidRPr="00DD5F28">
        <w:rPr>
          <w:rFonts w:ascii="Times New Roman" w:eastAsia="Times New Roman" w:hAnsi="Times New Roman" w:cs="Times New Roman"/>
          <w:b/>
          <w:bCs/>
          <w:sz w:val="28"/>
          <w:szCs w:val="26"/>
          <w:lang w:val="nb-NO"/>
        </w:rPr>
        <w:t xml:space="preserve">CHƯƠNG TRÌNH HÀNH ĐỘNG </w:t>
      </w:r>
    </w:p>
    <w:p w14:paraId="16E4BD9B" w14:textId="21B461F3" w:rsidR="00DD5F28" w:rsidRPr="00DD5F28" w:rsidRDefault="00DD5F28" w:rsidP="00DD5F28">
      <w:pPr>
        <w:spacing w:after="0" w:line="240" w:lineRule="auto"/>
        <w:jc w:val="center"/>
        <w:rPr>
          <w:rFonts w:ascii="Times New Roman" w:eastAsia="Times New Roman" w:hAnsi="Times New Roman" w:cs="Times New Roman"/>
          <w:b/>
          <w:bCs/>
          <w:sz w:val="28"/>
          <w:szCs w:val="26"/>
          <w:lang w:val="nb-NO"/>
        </w:rPr>
      </w:pPr>
      <w:r w:rsidRPr="00DD5F28">
        <w:rPr>
          <w:rFonts w:ascii="Times New Roman" w:eastAsia="Times New Roman" w:hAnsi="Times New Roman" w:cs="Times New Roman"/>
          <w:b/>
          <w:bCs/>
          <w:sz w:val="28"/>
          <w:szCs w:val="26"/>
          <w:lang w:val="nb-NO"/>
        </w:rPr>
        <w:t>Thực hiện Chiến lược phát triển hạ tầng bưu chính đến năm 2025 và định hướng đến năm 2030</w:t>
      </w:r>
    </w:p>
    <w:p w14:paraId="604A9E5A" w14:textId="77777777" w:rsidR="00DD5F28" w:rsidRPr="00DD5F28" w:rsidRDefault="00DD5F28" w:rsidP="00DD5F28">
      <w:pPr>
        <w:spacing w:after="0" w:line="240" w:lineRule="auto"/>
        <w:jc w:val="center"/>
        <w:rPr>
          <w:rFonts w:ascii="Times New Roman" w:eastAsia="Times New Roman" w:hAnsi="Times New Roman" w:cs="Times New Roman"/>
          <w:b/>
          <w:bCs/>
          <w:sz w:val="28"/>
          <w:szCs w:val="26"/>
          <w:lang w:val="nb-NO"/>
        </w:rPr>
      </w:pPr>
    </w:p>
    <w:tbl>
      <w:tblPr>
        <w:tblStyle w:val="TableGrid2"/>
        <w:tblW w:w="15334" w:type="dxa"/>
        <w:jc w:val="center"/>
        <w:tblLayout w:type="fixed"/>
        <w:tblLook w:val="04A0" w:firstRow="1" w:lastRow="0" w:firstColumn="1" w:lastColumn="0" w:noHBand="0" w:noVBand="1"/>
      </w:tblPr>
      <w:tblGrid>
        <w:gridCol w:w="993"/>
        <w:gridCol w:w="7366"/>
        <w:gridCol w:w="2693"/>
        <w:gridCol w:w="2410"/>
        <w:gridCol w:w="1872"/>
      </w:tblGrid>
      <w:tr w:rsidR="00DD5F28" w:rsidRPr="00DD5F28" w14:paraId="2D852B50" w14:textId="77777777" w:rsidTr="007A210F">
        <w:trPr>
          <w:trHeight w:val="1134"/>
          <w:tblHeader/>
          <w:jc w:val="center"/>
        </w:trPr>
        <w:tc>
          <w:tcPr>
            <w:tcW w:w="993" w:type="dxa"/>
            <w:vAlign w:val="center"/>
          </w:tcPr>
          <w:p w14:paraId="29A9C1A2" w14:textId="77777777" w:rsidR="00DD5F28" w:rsidRPr="00DD5F28" w:rsidRDefault="00DD5F28" w:rsidP="009420F1">
            <w:pPr>
              <w:ind w:left="170"/>
              <w:jc w:val="center"/>
              <w:rPr>
                <w:rFonts w:ascii="Times New Roman" w:eastAsia="Times New Roman" w:hAnsi="Times New Roman" w:cs="Times New Roman"/>
                <w:b/>
                <w:sz w:val="28"/>
                <w:szCs w:val="28"/>
              </w:rPr>
            </w:pPr>
            <w:r w:rsidRPr="00DD5F28">
              <w:rPr>
                <w:rFonts w:ascii="Times New Roman" w:eastAsia="Times New Roman" w:hAnsi="Times New Roman" w:cs="Times New Roman"/>
                <w:b/>
                <w:sz w:val="28"/>
                <w:szCs w:val="28"/>
              </w:rPr>
              <w:t>TT</w:t>
            </w:r>
          </w:p>
        </w:tc>
        <w:tc>
          <w:tcPr>
            <w:tcW w:w="7366" w:type="dxa"/>
            <w:vAlign w:val="center"/>
          </w:tcPr>
          <w:p w14:paraId="70761CA5" w14:textId="77777777" w:rsidR="00DD5F28" w:rsidRPr="00DD5F28" w:rsidRDefault="00DD5F28" w:rsidP="009420F1">
            <w:pPr>
              <w:jc w:val="center"/>
              <w:rPr>
                <w:rFonts w:ascii="Times New Roman" w:eastAsia="Times New Roman" w:hAnsi="Times New Roman" w:cs="Times New Roman"/>
                <w:b/>
                <w:sz w:val="28"/>
                <w:szCs w:val="28"/>
                <w:lang w:val="vi-VN"/>
              </w:rPr>
            </w:pPr>
            <w:r w:rsidRPr="00DD5F28">
              <w:rPr>
                <w:rFonts w:ascii="Times New Roman" w:eastAsia="Times New Roman" w:hAnsi="Times New Roman" w:cs="Times New Roman"/>
                <w:b/>
                <w:sz w:val="28"/>
                <w:szCs w:val="28"/>
                <w:lang w:val="vi-VN"/>
              </w:rPr>
              <w:t>Nhiệm vụ, giải pháp</w:t>
            </w:r>
          </w:p>
        </w:tc>
        <w:tc>
          <w:tcPr>
            <w:tcW w:w="2693" w:type="dxa"/>
            <w:vAlign w:val="center"/>
          </w:tcPr>
          <w:p w14:paraId="7E35DA00" w14:textId="77777777" w:rsidR="00DD5F28" w:rsidRPr="00DD5F28" w:rsidRDefault="00DD5F28" w:rsidP="009420F1">
            <w:pPr>
              <w:jc w:val="center"/>
              <w:rPr>
                <w:rFonts w:ascii="Times New Roman" w:eastAsia="Times New Roman" w:hAnsi="Times New Roman" w:cs="Times New Roman"/>
                <w:b/>
                <w:sz w:val="28"/>
                <w:szCs w:val="28"/>
                <w:lang w:val="vi-VN"/>
              </w:rPr>
            </w:pPr>
            <w:r w:rsidRPr="00DD5F28">
              <w:rPr>
                <w:rFonts w:ascii="Times New Roman" w:eastAsia="Times New Roman" w:hAnsi="Times New Roman" w:cs="Times New Roman"/>
                <w:b/>
                <w:sz w:val="28"/>
                <w:szCs w:val="28"/>
              </w:rPr>
              <w:t>Đơn vị</w:t>
            </w:r>
            <w:r w:rsidRPr="00DD5F28">
              <w:rPr>
                <w:rFonts w:ascii="Times New Roman" w:eastAsia="Times New Roman" w:hAnsi="Times New Roman" w:cs="Times New Roman"/>
                <w:b/>
                <w:sz w:val="28"/>
                <w:szCs w:val="28"/>
                <w:lang w:val="vi-VN"/>
              </w:rPr>
              <w:t xml:space="preserve"> chủ trì</w:t>
            </w:r>
          </w:p>
        </w:tc>
        <w:tc>
          <w:tcPr>
            <w:tcW w:w="2410" w:type="dxa"/>
            <w:vAlign w:val="center"/>
          </w:tcPr>
          <w:p w14:paraId="72F94023" w14:textId="77777777" w:rsidR="00DD5F28" w:rsidRPr="00DD5F28" w:rsidRDefault="00DD5F28" w:rsidP="009420F1">
            <w:pPr>
              <w:jc w:val="center"/>
              <w:rPr>
                <w:rFonts w:ascii="Times New Roman" w:eastAsia="Times New Roman" w:hAnsi="Times New Roman" w:cs="Times New Roman"/>
                <w:b/>
                <w:sz w:val="28"/>
                <w:szCs w:val="28"/>
              </w:rPr>
            </w:pPr>
            <w:r w:rsidRPr="00DD5F28">
              <w:rPr>
                <w:rFonts w:ascii="Times New Roman" w:eastAsia="Times New Roman" w:hAnsi="Times New Roman" w:cs="Times New Roman"/>
                <w:b/>
                <w:sz w:val="28"/>
                <w:szCs w:val="28"/>
              </w:rPr>
              <w:t>Đơn vị phối hợp</w:t>
            </w:r>
          </w:p>
        </w:tc>
        <w:tc>
          <w:tcPr>
            <w:tcW w:w="1872" w:type="dxa"/>
            <w:vAlign w:val="center"/>
          </w:tcPr>
          <w:p w14:paraId="5F1E6E95" w14:textId="77777777" w:rsidR="00DD5F28" w:rsidRPr="00DD5F28" w:rsidRDefault="00DD5F28" w:rsidP="009420F1">
            <w:pPr>
              <w:jc w:val="center"/>
              <w:rPr>
                <w:rFonts w:ascii="Times New Roman" w:eastAsia="Times New Roman" w:hAnsi="Times New Roman" w:cs="Times New Roman"/>
                <w:b/>
                <w:sz w:val="28"/>
                <w:szCs w:val="28"/>
              </w:rPr>
            </w:pPr>
            <w:r w:rsidRPr="00DD5F28">
              <w:rPr>
                <w:rFonts w:ascii="Times New Roman" w:eastAsia="Times New Roman" w:hAnsi="Times New Roman" w:cs="Times New Roman"/>
                <w:b/>
                <w:sz w:val="28"/>
                <w:szCs w:val="28"/>
              </w:rPr>
              <w:t>Thời gian thực hiện</w:t>
            </w:r>
          </w:p>
        </w:tc>
      </w:tr>
      <w:tr w:rsidR="00DD5F28" w:rsidRPr="00DD5F28" w14:paraId="38D69A9A" w14:textId="77777777" w:rsidTr="00ED09E9">
        <w:trPr>
          <w:trHeight w:val="547"/>
          <w:jc w:val="center"/>
        </w:trPr>
        <w:tc>
          <w:tcPr>
            <w:tcW w:w="993" w:type="dxa"/>
            <w:vAlign w:val="center"/>
          </w:tcPr>
          <w:p w14:paraId="68DB6617" w14:textId="77777777" w:rsidR="00DD5F28" w:rsidRPr="00DD5F28" w:rsidRDefault="00DD5F28" w:rsidP="009420F1">
            <w:pPr>
              <w:ind w:left="170"/>
              <w:contextualSpacing/>
              <w:jc w:val="center"/>
              <w:rPr>
                <w:rFonts w:ascii="Times New Roman" w:eastAsia="Arial" w:hAnsi="Times New Roman" w:cs="Times New Roman"/>
                <w:sz w:val="28"/>
                <w:szCs w:val="28"/>
              </w:rPr>
            </w:pPr>
            <w:r w:rsidRPr="00DD5F28">
              <w:rPr>
                <w:rFonts w:ascii="Times New Roman" w:eastAsia="Times New Roman" w:hAnsi="Times New Roman" w:cs="Times New Roman"/>
                <w:b/>
                <w:sz w:val="28"/>
                <w:szCs w:val="28"/>
              </w:rPr>
              <w:t>I</w:t>
            </w:r>
          </w:p>
        </w:tc>
        <w:tc>
          <w:tcPr>
            <w:tcW w:w="7366" w:type="dxa"/>
            <w:vAlign w:val="center"/>
          </w:tcPr>
          <w:p w14:paraId="43E86BE1" w14:textId="77777777" w:rsidR="00DD5F28" w:rsidRPr="00DD5F28" w:rsidRDefault="00DD5F28" w:rsidP="009420F1">
            <w:pPr>
              <w:jc w:val="both"/>
              <w:rPr>
                <w:rFonts w:ascii="Times New Roman" w:eastAsia="Times New Roman" w:hAnsi="Times New Roman" w:cs="Times New Roman"/>
                <w:sz w:val="28"/>
                <w:szCs w:val="28"/>
              </w:rPr>
            </w:pPr>
            <w:r w:rsidRPr="00DD5F28">
              <w:rPr>
                <w:rFonts w:ascii="Times New Roman" w:eastAsia="Times New Roman" w:hAnsi="Times New Roman" w:cs="Times New Roman"/>
                <w:b/>
                <w:sz w:val="28"/>
                <w:szCs w:val="28"/>
                <w:lang w:val="vi-VN"/>
              </w:rPr>
              <w:t>Hoàn thiện</w:t>
            </w:r>
            <w:r w:rsidRPr="00DD5F28">
              <w:rPr>
                <w:rFonts w:ascii="Times New Roman" w:eastAsia="Times New Roman" w:hAnsi="Times New Roman" w:cs="Times New Roman"/>
                <w:b/>
                <w:sz w:val="28"/>
                <w:szCs w:val="28"/>
              </w:rPr>
              <w:t xml:space="preserve"> môi trường pháp lý</w:t>
            </w:r>
          </w:p>
        </w:tc>
        <w:tc>
          <w:tcPr>
            <w:tcW w:w="2693" w:type="dxa"/>
            <w:vAlign w:val="center"/>
          </w:tcPr>
          <w:p w14:paraId="467F6351" w14:textId="77777777" w:rsidR="00DD5F28" w:rsidRPr="00DD5F28" w:rsidRDefault="00DD5F28" w:rsidP="009420F1">
            <w:pPr>
              <w:jc w:val="center"/>
              <w:rPr>
                <w:rFonts w:ascii="Times New Roman" w:eastAsia="Times New Roman" w:hAnsi="Times New Roman" w:cs="Times New Roman"/>
                <w:color w:val="000000"/>
                <w:sz w:val="28"/>
                <w:szCs w:val="28"/>
              </w:rPr>
            </w:pPr>
          </w:p>
        </w:tc>
        <w:tc>
          <w:tcPr>
            <w:tcW w:w="2410" w:type="dxa"/>
            <w:vAlign w:val="center"/>
          </w:tcPr>
          <w:p w14:paraId="2011E655" w14:textId="77777777" w:rsidR="00DD5F28" w:rsidRPr="00DD5F28" w:rsidRDefault="00DD5F28" w:rsidP="009420F1">
            <w:pPr>
              <w:jc w:val="center"/>
              <w:rPr>
                <w:rFonts w:ascii="Times New Roman" w:eastAsia="Times New Roman" w:hAnsi="Times New Roman" w:cs="Times New Roman"/>
                <w:sz w:val="28"/>
                <w:szCs w:val="28"/>
                <w:lang w:val="vi-VN"/>
              </w:rPr>
            </w:pPr>
          </w:p>
        </w:tc>
        <w:tc>
          <w:tcPr>
            <w:tcW w:w="1872" w:type="dxa"/>
            <w:vAlign w:val="center"/>
          </w:tcPr>
          <w:p w14:paraId="69BDFE6D" w14:textId="77777777" w:rsidR="00DD5F28" w:rsidRPr="00DD5F28" w:rsidRDefault="00DD5F28" w:rsidP="009420F1">
            <w:pPr>
              <w:jc w:val="center"/>
              <w:rPr>
                <w:rFonts w:ascii="Times New Roman" w:eastAsia="Times New Roman" w:hAnsi="Times New Roman" w:cs="Times New Roman"/>
                <w:sz w:val="28"/>
                <w:szCs w:val="28"/>
                <w:lang w:val="vi-VN"/>
              </w:rPr>
            </w:pPr>
          </w:p>
        </w:tc>
      </w:tr>
      <w:tr w:rsidR="00DD5F28" w:rsidRPr="00DD5F28" w14:paraId="3396ACAA" w14:textId="77777777" w:rsidTr="007A210F">
        <w:trPr>
          <w:trHeight w:val="20"/>
          <w:jc w:val="center"/>
        </w:trPr>
        <w:tc>
          <w:tcPr>
            <w:tcW w:w="993" w:type="dxa"/>
            <w:vAlign w:val="center"/>
          </w:tcPr>
          <w:p w14:paraId="1BF5DB37"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41E79B95" w14:textId="77777777" w:rsidR="00DD5F28" w:rsidRPr="00DD5F28" w:rsidRDefault="00DD5F28" w:rsidP="009420F1">
            <w:pPr>
              <w:jc w:val="both"/>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rPr>
              <w:t>Nghiên</w:t>
            </w:r>
            <w:r w:rsidRPr="00DD5F28">
              <w:rPr>
                <w:rFonts w:ascii="Times New Roman" w:eastAsia="Times New Roman" w:hAnsi="Times New Roman" w:cs="Times New Roman"/>
                <w:sz w:val="28"/>
                <w:szCs w:val="28"/>
                <w:lang w:val="vi-VN"/>
              </w:rPr>
              <w:t xml:space="preserve"> cứu, đề xuất </w:t>
            </w:r>
            <w:r w:rsidRPr="00DD5F28">
              <w:rPr>
                <w:rFonts w:ascii="Times New Roman" w:eastAsia="Times New Roman" w:hAnsi="Times New Roman" w:cs="Times New Roman"/>
                <w:sz w:val="28"/>
                <w:szCs w:val="28"/>
              </w:rPr>
              <w:t>sửa đổi Luật bưu chính số 49/2021/QH12 ngày 17/6/2010 của Quốc hội</w:t>
            </w:r>
          </w:p>
        </w:tc>
        <w:tc>
          <w:tcPr>
            <w:tcW w:w="2693" w:type="dxa"/>
            <w:vAlign w:val="center"/>
          </w:tcPr>
          <w:p w14:paraId="6D486B5B" w14:textId="77777777" w:rsidR="00DD5F28" w:rsidRPr="00DD5F28" w:rsidRDefault="00DD5F28" w:rsidP="009420F1">
            <w:pPr>
              <w:jc w:val="center"/>
              <w:rPr>
                <w:rFonts w:ascii="Times New Roman" w:eastAsia="Times New Roman" w:hAnsi="Times New Roman" w:cs="Times New Roman"/>
                <w:color w:val="000000"/>
                <w:sz w:val="28"/>
                <w:szCs w:val="28"/>
              </w:rPr>
            </w:pPr>
            <w:r w:rsidRPr="00DD5F28">
              <w:rPr>
                <w:rFonts w:ascii="Times New Roman" w:eastAsia="Times New Roman" w:hAnsi="Times New Roman" w:cs="Times New Roman"/>
                <w:color w:val="000000"/>
                <w:sz w:val="28"/>
                <w:szCs w:val="28"/>
              </w:rPr>
              <w:t>Bộ Thông tin và Truyền thông</w:t>
            </w:r>
          </w:p>
        </w:tc>
        <w:tc>
          <w:tcPr>
            <w:tcW w:w="2410" w:type="dxa"/>
            <w:vAlign w:val="center"/>
          </w:tcPr>
          <w:p w14:paraId="02F6F11D" w14:textId="77777777" w:rsidR="009420F1" w:rsidRDefault="00DD5F28"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 xml:space="preserve">Các bộ, ngành, </w:t>
            </w:r>
          </w:p>
          <w:p w14:paraId="0E4B8629" w14:textId="20D41359" w:rsidR="00DD5F28" w:rsidRPr="00DD5F28" w:rsidRDefault="00DD5F28"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địa phương</w:t>
            </w:r>
          </w:p>
        </w:tc>
        <w:tc>
          <w:tcPr>
            <w:tcW w:w="1872" w:type="dxa"/>
            <w:vAlign w:val="center"/>
          </w:tcPr>
          <w:p w14:paraId="02668F5E" w14:textId="77777777" w:rsidR="00DD5F28" w:rsidRPr="00DD5F28" w:rsidRDefault="00DD5F28"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20</w:t>
            </w:r>
            <w:r w:rsidRPr="00DD5F28">
              <w:rPr>
                <w:rFonts w:ascii="Times New Roman" w:eastAsia="Times New Roman" w:hAnsi="Times New Roman" w:cs="Times New Roman"/>
                <w:sz w:val="28"/>
                <w:szCs w:val="28"/>
              </w:rPr>
              <w:t>2</w:t>
            </w:r>
            <w:r w:rsidRPr="00DD5F28">
              <w:rPr>
                <w:rFonts w:ascii="Times New Roman" w:eastAsia="Times New Roman" w:hAnsi="Times New Roman" w:cs="Times New Roman"/>
                <w:sz w:val="28"/>
                <w:szCs w:val="28"/>
                <w:lang w:val="vi-VN"/>
              </w:rPr>
              <w:t>1-</w:t>
            </w:r>
            <w:r w:rsidRPr="00DD5F28">
              <w:rPr>
                <w:rFonts w:ascii="Times New Roman" w:eastAsia="Times New Roman" w:hAnsi="Times New Roman" w:cs="Times New Roman"/>
                <w:sz w:val="28"/>
                <w:szCs w:val="28"/>
              </w:rPr>
              <w:t>2025</w:t>
            </w:r>
          </w:p>
        </w:tc>
      </w:tr>
      <w:tr w:rsidR="009420F1" w:rsidRPr="00DD5F28" w14:paraId="388BD942" w14:textId="77777777" w:rsidTr="007A210F">
        <w:trPr>
          <w:trHeight w:val="20"/>
          <w:jc w:val="center"/>
        </w:trPr>
        <w:tc>
          <w:tcPr>
            <w:tcW w:w="993" w:type="dxa"/>
            <w:vAlign w:val="center"/>
          </w:tcPr>
          <w:p w14:paraId="366AD359" w14:textId="77777777" w:rsidR="009420F1" w:rsidRPr="00DD5F28" w:rsidRDefault="009420F1"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3B3AC2CB" w14:textId="77777777" w:rsidR="009420F1" w:rsidRPr="00DD5F28" w:rsidRDefault="009420F1" w:rsidP="009420F1">
            <w:pPr>
              <w:jc w:val="both"/>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lang w:val="vi-VN"/>
              </w:rPr>
              <w:t>Nghiên cứu, xây dựng</w:t>
            </w:r>
            <w:r w:rsidRPr="00DD5F28">
              <w:rPr>
                <w:rFonts w:ascii="Times New Roman" w:eastAsia="Times New Roman" w:hAnsi="Times New Roman" w:cs="Times New Roman"/>
                <w:spacing w:val="-4"/>
                <w:sz w:val="28"/>
                <w:szCs w:val="28"/>
                <w:lang w:val="vi-VN"/>
              </w:rPr>
              <w:t xml:space="preserve"> </w:t>
            </w:r>
            <w:r w:rsidRPr="00DD5F28">
              <w:rPr>
                <w:rFonts w:ascii="Times New Roman" w:eastAsia="Times New Roman" w:hAnsi="Times New Roman" w:cs="Times New Roman"/>
                <w:sz w:val="28"/>
                <w:szCs w:val="26"/>
              </w:rPr>
              <w:t>sửa</w:t>
            </w:r>
            <w:r w:rsidRPr="00DD5F28">
              <w:rPr>
                <w:rFonts w:ascii="Times New Roman" w:eastAsia="Times New Roman" w:hAnsi="Times New Roman" w:cs="Times New Roman"/>
                <w:sz w:val="28"/>
                <w:szCs w:val="28"/>
              </w:rPr>
              <w:t xml:space="preserve"> đổi, bổ sung một số Điều của Nghị định số 47/2011/NĐ-CP ngày 17/6/2011 của Chính phủ quy định chi tiết thi hành một số nội dung của Luật bưu chính</w:t>
            </w:r>
          </w:p>
        </w:tc>
        <w:tc>
          <w:tcPr>
            <w:tcW w:w="2693" w:type="dxa"/>
            <w:vAlign w:val="center"/>
          </w:tcPr>
          <w:p w14:paraId="584FA7D5" w14:textId="77777777" w:rsidR="009420F1" w:rsidRPr="00DD5F28" w:rsidRDefault="009420F1"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color w:val="000000"/>
                <w:sz w:val="28"/>
                <w:szCs w:val="28"/>
              </w:rPr>
              <w:t>Bộ Thông tin và Truyền thông</w:t>
            </w:r>
          </w:p>
        </w:tc>
        <w:tc>
          <w:tcPr>
            <w:tcW w:w="2410" w:type="dxa"/>
            <w:vAlign w:val="center"/>
          </w:tcPr>
          <w:p w14:paraId="15A60766" w14:textId="77777777" w:rsidR="009420F1" w:rsidRDefault="009420F1"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 xml:space="preserve">Các bộ, ngành, </w:t>
            </w:r>
          </w:p>
          <w:p w14:paraId="02E6782A" w14:textId="1D76946C" w:rsidR="009420F1" w:rsidRPr="00DD5F28" w:rsidRDefault="009420F1"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địa phương</w:t>
            </w:r>
          </w:p>
        </w:tc>
        <w:tc>
          <w:tcPr>
            <w:tcW w:w="1872" w:type="dxa"/>
            <w:vAlign w:val="center"/>
          </w:tcPr>
          <w:p w14:paraId="5E9C984E" w14:textId="77777777" w:rsidR="009420F1" w:rsidRPr="00DD5F28" w:rsidRDefault="009420F1"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2021</w:t>
            </w:r>
          </w:p>
        </w:tc>
      </w:tr>
      <w:tr w:rsidR="009420F1" w:rsidRPr="00DD5F28" w14:paraId="643DBA3B" w14:textId="77777777" w:rsidTr="007A210F">
        <w:trPr>
          <w:trHeight w:val="20"/>
          <w:jc w:val="center"/>
        </w:trPr>
        <w:tc>
          <w:tcPr>
            <w:tcW w:w="993" w:type="dxa"/>
            <w:vAlign w:val="center"/>
          </w:tcPr>
          <w:p w14:paraId="681A7930" w14:textId="77777777" w:rsidR="009420F1" w:rsidRPr="00DD5F28" w:rsidRDefault="009420F1"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5AA819D3" w14:textId="77777777" w:rsidR="009420F1" w:rsidRPr="00DD5F28" w:rsidRDefault="009420F1" w:rsidP="009420F1">
            <w:pPr>
              <w:jc w:val="both"/>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lang w:val="vi-VN"/>
              </w:rPr>
              <w:t>Nghiên cứu, xây dựng</w:t>
            </w:r>
            <w:r w:rsidRPr="00DD5F28">
              <w:rPr>
                <w:rFonts w:ascii="Times New Roman" w:eastAsia="Times New Roman" w:hAnsi="Times New Roman" w:cs="Times New Roman"/>
                <w:spacing w:val="-4"/>
                <w:sz w:val="28"/>
                <w:szCs w:val="28"/>
                <w:lang w:val="vi-VN"/>
              </w:rPr>
              <w:t xml:space="preserve"> </w:t>
            </w:r>
            <w:r w:rsidRPr="00DD5F28">
              <w:rPr>
                <w:rFonts w:ascii="Times New Roman" w:eastAsia="Times New Roman" w:hAnsi="Times New Roman" w:cs="Times New Roman"/>
                <w:sz w:val="28"/>
                <w:szCs w:val="26"/>
              </w:rPr>
              <w:t>sửa</w:t>
            </w:r>
            <w:r w:rsidRPr="00DD5F28">
              <w:rPr>
                <w:rFonts w:ascii="Times New Roman" w:eastAsia="Times New Roman" w:hAnsi="Times New Roman" w:cs="Times New Roman"/>
                <w:sz w:val="28"/>
                <w:szCs w:val="28"/>
              </w:rPr>
              <w:t xml:space="preserve"> đổi, bổ sung một số </w:t>
            </w:r>
            <w:r w:rsidRPr="00DD5F28">
              <w:rPr>
                <w:rFonts w:ascii="Times New Roman" w:eastAsia="Times New Roman" w:hAnsi="Times New Roman" w:cs="Times New Roman"/>
                <w:sz w:val="28"/>
                <w:szCs w:val="28"/>
                <w:lang w:val="vi-VN"/>
              </w:rPr>
              <w:t>đ</w:t>
            </w:r>
            <w:r w:rsidRPr="00DD5F28">
              <w:rPr>
                <w:rFonts w:ascii="Times New Roman" w:eastAsia="Times New Roman" w:hAnsi="Times New Roman" w:cs="Times New Roman"/>
                <w:sz w:val="28"/>
                <w:szCs w:val="28"/>
              </w:rPr>
              <w:t>iều của Quyết định số 55/2016/QĐ-TTg ngày 26/12/2016 của Thủ tướng Chính phủ về Mạng bưu chính phục vụ cơ quan Đảng, Nhà nước</w:t>
            </w:r>
          </w:p>
        </w:tc>
        <w:tc>
          <w:tcPr>
            <w:tcW w:w="2693" w:type="dxa"/>
            <w:vAlign w:val="center"/>
          </w:tcPr>
          <w:p w14:paraId="7DF3A95C" w14:textId="77777777" w:rsidR="009420F1" w:rsidRPr="00DD5F28" w:rsidRDefault="009420F1"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color w:val="000000"/>
                <w:sz w:val="28"/>
                <w:szCs w:val="28"/>
              </w:rPr>
              <w:t>Bộ Thông tin và Truyền thông</w:t>
            </w:r>
          </w:p>
        </w:tc>
        <w:tc>
          <w:tcPr>
            <w:tcW w:w="2410" w:type="dxa"/>
            <w:vAlign w:val="center"/>
          </w:tcPr>
          <w:p w14:paraId="5E814FB4" w14:textId="77777777" w:rsidR="009420F1" w:rsidRDefault="009420F1"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 xml:space="preserve">Các bộ, ngành, </w:t>
            </w:r>
          </w:p>
          <w:p w14:paraId="07B53C57" w14:textId="21DBA7F3" w:rsidR="009420F1" w:rsidRPr="00DD5F28" w:rsidRDefault="009420F1"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địa phương</w:t>
            </w:r>
          </w:p>
        </w:tc>
        <w:tc>
          <w:tcPr>
            <w:tcW w:w="1872" w:type="dxa"/>
            <w:vAlign w:val="center"/>
          </w:tcPr>
          <w:p w14:paraId="4ED88A48" w14:textId="77777777" w:rsidR="009420F1" w:rsidRPr="00DD5F28" w:rsidRDefault="009420F1"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2021</w:t>
            </w:r>
          </w:p>
        </w:tc>
      </w:tr>
      <w:tr w:rsidR="00DD5F28" w:rsidRPr="00DD5F28" w14:paraId="3C7BB5E6" w14:textId="77777777" w:rsidTr="007A210F">
        <w:trPr>
          <w:trHeight w:val="20"/>
          <w:jc w:val="center"/>
        </w:trPr>
        <w:tc>
          <w:tcPr>
            <w:tcW w:w="993" w:type="dxa"/>
            <w:vAlign w:val="center"/>
          </w:tcPr>
          <w:p w14:paraId="2F1E4D9D"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38945441" w14:textId="77777777" w:rsidR="00DD5F28" w:rsidRPr="00DD5F28" w:rsidRDefault="00DD5F28" w:rsidP="009420F1">
            <w:pPr>
              <w:jc w:val="both"/>
              <w:rPr>
                <w:rFonts w:ascii="Times New Roman" w:eastAsia="Times New Roman" w:hAnsi="Times New Roman" w:cs="Times New Roman"/>
                <w:sz w:val="28"/>
                <w:szCs w:val="28"/>
                <w:lang w:val="nb-NO"/>
              </w:rPr>
            </w:pPr>
            <w:r w:rsidRPr="00DD5F28">
              <w:rPr>
                <w:rFonts w:ascii="Times New Roman" w:eastAsia="Times New Roman" w:hAnsi="Times New Roman" w:cs="Times New Roman"/>
                <w:sz w:val="28"/>
                <w:szCs w:val="28"/>
                <w:lang w:val="nb-NO"/>
              </w:rPr>
              <w:t>Nghiên cứu, xây dựng Thông tư về quy định chi tiết và hướng dẫn một số nội dung về tem bưu chính</w:t>
            </w:r>
          </w:p>
        </w:tc>
        <w:tc>
          <w:tcPr>
            <w:tcW w:w="2693" w:type="dxa"/>
            <w:vAlign w:val="center"/>
          </w:tcPr>
          <w:p w14:paraId="2D7121BF" w14:textId="77777777" w:rsidR="00DD5F28" w:rsidRPr="00DD5F28" w:rsidRDefault="00DD5F28" w:rsidP="009420F1">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2410" w:type="dxa"/>
            <w:vAlign w:val="center"/>
          </w:tcPr>
          <w:p w14:paraId="682877F2" w14:textId="77777777" w:rsidR="00DD5F28" w:rsidRPr="00DD5F28" w:rsidRDefault="00DD5F28" w:rsidP="009420F1">
            <w:pPr>
              <w:jc w:val="center"/>
              <w:rPr>
                <w:rFonts w:ascii="Times New Roman" w:eastAsia="Times New Roman" w:hAnsi="Times New Roman" w:cs="Times New Roman"/>
                <w:sz w:val="28"/>
                <w:szCs w:val="28"/>
                <w:lang w:val="vi-VN"/>
              </w:rPr>
            </w:pPr>
          </w:p>
        </w:tc>
        <w:tc>
          <w:tcPr>
            <w:tcW w:w="1872" w:type="dxa"/>
            <w:vAlign w:val="center"/>
          </w:tcPr>
          <w:p w14:paraId="738E7DC4" w14:textId="77777777" w:rsidR="00DD5F28" w:rsidRPr="00DD5F28" w:rsidRDefault="00DD5F28"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2021</w:t>
            </w:r>
          </w:p>
        </w:tc>
      </w:tr>
      <w:tr w:rsidR="009420F1" w:rsidRPr="00DD5F28" w14:paraId="6A5954BB" w14:textId="77777777" w:rsidTr="007A210F">
        <w:trPr>
          <w:trHeight w:val="20"/>
          <w:jc w:val="center"/>
        </w:trPr>
        <w:tc>
          <w:tcPr>
            <w:tcW w:w="993" w:type="dxa"/>
            <w:vAlign w:val="center"/>
          </w:tcPr>
          <w:p w14:paraId="70FE0F65" w14:textId="77777777" w:rsidR="009420F1" w:rsidRPr="00DD5F28" w:rsidRDefault="009420F1"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5DA18389" w14:textId="77777777" w:rsidR="009420F1" w:rsidRPr="00DD5F28" w:rsidRDefault="009420F1" w:rsidP="009420F1">
            <w:pPr>
              <w:jc w:val="both"/>
              <w:rPr>
                <w:rFonts w:ascii="Times New Roman" w:eastAsia="Times New Roman" w:hAnsi="Times New Roman" w:cs="Times New Roman"/>
                <w:sz w:val="28"/>
                <w:szCs w:val="28"/>
                <w:lang w:val="nb-NO"/>
              </w:rPr>
            </w:pPr>
            <w:r w:rsidRPr="00DD5F28">
              <w:rPr>
                <w:rFonts w:ascii="Times New Roman" w:eastAsia="Times New Roman" w:hAnsi="Times New Roman" w:cs="Times New Roman"/>
                <w:sz w:val="28"/>
                <w:szCs w:val="28"/>
                <w:lang w:val="nb-NO"/>
              </w:rPr>
              <w:t>Nghiên cứu, xây dựng cơ chế, chính sách thúc đẩy việc chia sẻ, sử dụng chung hạ tầng bưu chính giữa các doanh nghiệp bưu chính để nâng cao hiệu quả khai thác hạ tầng bưu chính, tiết kiệm nguồn lực kinh tế của xã hội.</w:t>
            </w:r>
          </w:p>
        </w:tc>
        <w:tc>
          <w:tcPr>
            <w:tcW w:w="2693" w:type="dxa"/>
            <w:vAlign w:val="center"/>
          </w:tcPr>
          <w:p w14:paraId="184003B3" w14:textId="77777777" w:rsidR="009420F1" w:rsidRPr="00DD5F28" w:rsidRDefault="009420F1" w:rsidP="009420F1">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2410" w:type="dxa"/>
            <w:vAlign w:val="center"/>
          </w:tcPr>
          <w:p w14:paraId="0236D240" w14:textId="77777777" w:rsidR="009420F1" w:rsidRDefault="009420F1"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 xml:space="preserve">Các bộ, ngành, </w:t>
            </w:r>
          </w:p>
          <w:p w14:paraId="6ADAB734" w14:textId="0C2C8DFC" w:rsidR="009420F1" w:rsidRPr="00DD5F28" w:rsidRDefault="009420F1"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địa phương</w:t>
            </w:r>
          </w:p>
        </w:tc>
        <w:tc>
          <w:tcPr>
            <w:tcW w:w="1872" w:type="dxa"/>
            <w:vAlign w:val="center"/>
          </w:tcPr>
          <w:p w14:paraId="63B3232D" w14:textId="488410EA" w:rsidR="009420F1" w:rsidRPr="00DD5F28" w:rsidRDefault="009420F1"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lang w:val="vi-VN"/>
              </w:rPr>
              <w:t>202</w:t>
            </w:r>
            <w:r w:rsidRPr="00DD5F28">
              <w:rPr>
                <w:rFonts w:ascii="Times New Roman" w:eastAsia="Times New Roman" w:hAnsi="Times New Roman" w:cs="Times New Roman"/>
                <w:sz w:val="28"/>
                <w:szCs w:val="28"/>
              </w:rPr>
              <w:t>2</w:t>
            </w:r>
            <w:r w:rsidR="00191E7C">
              <w:rPr>
                <w:rFonts w:ascii="Times New Roman" w:eastAsia="Times New Roman" w:hAnsi="Times New Roman" w:cs="Times New Roman"/>
                <w:sz w:val="28"/>
                <w:szCs w:val="28"/>
              </w:rPr>
              <w:t>-2025</w:t>
            </w:r>
          </w:p>
        </w:tc>
      </w:tr>
      <w:tr w:rsidR="009420F1" w:rsidRPr="00DD5F28" w14:paraId="7CE19776" w14:textId="77777777" w:rsidTr="007A210F">
        <w:trPr>
          <w:trHeight w:val="20"/>
          <w:jc w:val="center"/>
        </w:trPr>
        <w:tc>
          <w:tcPr>
            <w:tcW w:w="993" w:type="dxa"/>
            <w:vAlign w:val="center"/>
          </w:tcPr>
          <w:p w14:paraId="00146C8B" w14:textId="77777777" w:rsidR="009420F1" w:rsidRPr="00DD5F28" w:rsidRDefault="009420F1"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2A94C579" w14:textId="77777777" w:rsidR="009420F1" w:rsidRPr="00DD5F28" w:rsidRDefault="009420F1" w:rsidP="009420F1">
            <w:pPr>
              <w:jc w:val="both"/>
              <w:rPr>
                <w:rFonts w:ascii="Times New Roman" w:eastAsia="Times New Roman" w:hAnsi="Times New Roman" w:cs="Times New Roman"/>
                <w:sz w:val="28"/>
                <w:szCs w:val="28"/>
                <w:lang w:val="nb-NO"/>
              </w:rPr>
            </w:pPr>
            <w:r w:rsidRPr="00DD5F28">
              <w:rPr>
                <w:rFonts w:ascii="Times New Roman" w:eastAsia="Times New Roman" w:hAnsi="Times New Roman" w:cs="Times New Roman"/>
                <w:sz w:val="28"/>
                <w:szCs w:val="28"/>
                <w:lang w:val="nb-NO"/>
              </w:rPr>
              <w:t>Nghiên cứu, xây dựng khung pháp lý thử nghiệm có kiểm soát cho các hoạt động áp dụng các sản phẩm, giải pháp, dịch vụ, mô hình kinh doanh mới trong bưu chính, trong đó quy định rõ phạm vi không gian và thời gian thử nghiệm để khuyến khích đổi mới sáng tạo.</w:t>
            </w:r>
          </w:p>
        </w:tc>
        <w:tc>
          <w:tcPr>
            <w:tcW w:w="2693" w:type="dxa"/>
            <w:vAlign w:val="center"/>
          </w:tcPr>
          <w:p w14:paraId="2868768C" w14:textId="77777777" w:rsidR="009420F1" w:rsidRPr="00DD5F28" w:rsidRDefault="009420F1" w:rsidP="009420F1">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2410" w:type="dxa"/>
            <w:vAlign w:val="center"/>
          </w:tcPr>
          <w:p w14:paraId="22A781C0" w14:textId="77777777" w:rsidR="009420F1" w:rsidRDefault="009420F1"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 xml:space="preserve">Các bộ, ngành, </w:t>
            </w:r>
          </w:p>
          <w:p w14:paraId="4A9893D4" w14:textId="0F295D4F" w:rsidR="009420F1" w:rsidRPr="00DD5F28" w:rsidRDefault="009420F1"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địa phương</w:t>
            </w:r>
          </w:p>
        </w:tc>
        <w:tc>
          <w:tcPr>
            <w:tcW w:w="1872" w:type="dxa"/>
            <w:vAlign w:val="center"/>
          </w:tcPr>
          <w:p w14:paraId="5A6C03FB" w14:textId="77777777" w:rsidR="009420F1" w:rsidRPr="00DD5F28" w:rsidRDefault="009420F1"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lang w:val="vi-VN"/>
              </w:rPr>
              <w:t>202</w:t>
            </w:r>
            <w:r w:rsidRPr="00DD5F28">
              <w:rPr>
                <w:rFonts w:ascii="Times New Roman" w:eastAsia="Times New Roman" w:hAnsi="Times New Roman" w:cs="Times New Roman"/>
                <w:sz w:val="28"/>
                <w:szCs w:val="28"/>
              </w:rPr>
              <w:t>2-2025</w:t>
            </w:r>
          </w:p>
        </w:tc>
      </w:tr>
      <w:tr w:rsidR="009420F1" w:rsidRPr="00DD5F28" w14:paraId="49E56A50" w14:textId="77777777" w:rsidTr="007A210F">
        <w:trPr>
          <w:trHeight w:val="20"/>
          <w:jc w:val="center"/>
        </w:trPr>
        <w:tc>
          <w:tcPr>
            <w:tcW w:w="993" w:type="dxa"/>
            <w:vAlign w:val="center"/>
          </w:tcPr>
          <w:p w14:paraId="757C7D8E" w14:textId="77777777" w:rsidR="009420F1" w:rsidRPr="00DD5F28" w:rsidRDefault="009420F1"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43E99BCF" w14:textId="77777777" w:rsidR="009420F1" w:rsidRPr="00DD5F28" w:rsidRDefault="009420F1" w:rsidP="009420F1">
            <w:pPr>
              <w:jc w:val="both"/>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lang w:val="vi-VN"/>
              </w:rPr>
              <w:t>Xây dựng các tiêu chuẩn, quy chuẩn, hướng dẫn kỹ thuật về bưu chính số theo kịp sự phát triển của công nghệ, bảo đảm an toàn thông tin mạng</w:t>
            </w:r>
            <w:r w:rsidRPr="00DD5F28">
              <w:rPr>
                <w:rFonts w:ascii="Times New Roman" w:eastAsia="Times New Roman" w:hAnsi="Times New Roman" w:cs="Times New Roman"/>
                <w:sz w:val="28"/>
                <w:szCs w:val="28"/>
              </w:rPr>
              <w:t>.</w:t>
            </w:r>
          </w:p>
        </w:tc>
        <w:tc>
          <w:tcPr>
            <w:tcW w:w="2693" w:type="dxa"/>
            <w:vAlign w:val="center"/>
          </w:tcPr>
          <w:p w14:paraId="740B2B57" w14:textId="77777777" w:rsidR="009420F1" w:rsidRPr="00DD5F28" w:rsidRDefault="009420F1" w:rsidP="009420F1">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2410" w:type="dxa"/>
            <w:vAlign w:val="center"/>
          </w:tcPr>
          <w:p w14:paraId="7C7FBE3A" w14:textId="77777777" w:rsidR="009420F1" w:rsidRDefault="009420F1"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 xml:space="preserve">Các bộ, ngành, </w:t>
            </w:r>
          </w:p>
          <w:p w14:paraId="6B8A8BF5" w14:textId="4BB1A0CB" w:rsidR="009420F1" w:rsidRPr="00DD5F28" w:rsidRDefault="009420F1"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địa phương</w:t>
            </w:r>
          </w:p>
        </w:tc>
        <w:tc>
          <w:tcPr>
            <w:tcW w:w="1872" w:type="dxa"/>
            <w:vAlign w:val="center"/>
          </w:tcPr>
          <w:p w14:paraId="3D2830D0" w14:textId="77777777" w:rsidR="009420F1" w:rsidRPr="00DD5F28" w:rsidRDefault="009420F1"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202</w:t>
            </w:r>
            <w:r w:rsidRPr="00DD5F28">
              <w:rPr>
                <w:rFonts w:ascii="Times New Roman" w:eastAsia="Times New Roman" w:hAnsi="Times New Roman" w:cs="Times New Roman"/>
                <w:sz w:val="28"/>
                <w:szCs w:val="28"/>
              </w:rPr>
              <w:t>2-2025</w:t>
            </w:r>
          </w:p>
        </w:tc>
      </w:tr>
      <w:tr w:rsidR="00DD5F28" w:rsidRPr="00DD5F28" w14:paraId="5C5D06BF" w14:textId="77777777" w:rsidTr="007A210F">
        <w:trPr>
          <w:trHeight w:val="20"/>
          <w:jc w:val="center"/>
        </w:trPr>
        <w:tc>
          <w:tcPr>
            <w:tcW w:w="993" w:type="dxa"/>
            <w:vAlign w:val="center"/>
          </w:tcPr>
          <w:p w14:paraId="012C553C"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1CCE8DEE" w14:textId="77777777" w:rsidR="00DD5F28" w:rsidRPr="00DD5F28" w:rsidRDefault="00DD5F28" w:rsidP="009420F1">
            <w:pPr>
              <w:jc w:val="both"/>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Nghiên c</w:t>
            </w:r>
            <w:r w:rsidRPr="00DD5F28">
              <w:rPr>
                <w:rFonts w:ascii="Times New Roman" w:eastAsia="Times New Roman" w:hAnsi="Times New Roman" w:cs="Times New Roman"/>
                <w:sz w:val="28"/>
                <w:szCs w:val="26"/>
              </w:rPr>
              <w:t>ứu cơ chế quản lý dịch vụ thu hộ tiền khi phát hàng trong lĩnh vực bưu chính.</w:t>
            </w:r>
          </w:p>
        </w:tc>
        <w:tc>
          <w:tcPr>
            <w:tcW w:w="2693" w:type="dxa"/>
            <w:vAlign w:val="center"/>
          </w:tcPr>
          <w:p w14:paraId="3B27A09B" w14:textId="77777777" w:rsidR="00DD5F28" w:rsidRPr="00DD5F28" w:rsidRDefault="00DD5F28" w:rsidP="009420F1">
            <w:pPr>
              <w:jc w:val="center"/>
              <w:rPr>
                <w:rFonts w:ascii="Times New Roman" w:eastAsia="Times New Roman" w:hAnsi="Times New Roman" w:cs="Times New Roman"/>
                <w:color w:val="000000"/>
                <w:sz w:val="28"/>
                <w:szCs w:val="28"/>
              </w:rPr>
            </w:pPr>
            <w:r w:rsidRPr="00DD5F28">
              <w:rPr>
                <w:rFonts w:ascii="Times New Roman" w:eastAsia="Times New Roman" w:hAnsi="Times New Roman" w:cs="Times New Roman"/>
                <w:sz w:val="28"/>
                <w:szCs w:val="28"/>
                <w:lang w:val="nb-NO"/>
              </w:rPr>
              <w:t>Ngân hàng Nhà nư</w:t>
            </w:r>
            <w:r w:rsidRPr="00DD5F28">
              <w:rPr>
                <w:rFonts w:ascii="Times New Roman" w:eastAsia="Times New Roman" w:hAnsi="Times New Roman" w:cs="Times New Roman"/>
                <w:sz w:val="28"/>
                <w:szCs w:val="26"/>
              </w:rPr>
              <w:t>ớc</w:t>
            </w:r>
          </w:p>
        </w:tc>
        <w:tc>
          <w:tcPr>
            <w:tcW w:w="2410" w:type="dxa"/>
            <w:vAlign w:val="center"/>
          </w:tcPr>
          <w:p w14:paraId="7A4921AD" w14:textId="77777777" w:rsidR="00DD5F28" w:rsidRPr="00DD5F28" w:rsidRDefault="00DD5F28"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color w:val="000000"/>
                <w:sz w:val="28"/>
                <w:szCs w:val="28"/>
                <w:lang w:val="nb-NO"/>
              </w:rPr>
              <w:t>Bộ Thông tin và Truyền thông</w:t>
            </w:r>
          </w:p>
        </w:tc>
        <w:tc>
          <w:tcPr>
            <w:tcW w:w="1872" w:type="dxa"/>
            <w:vAlign w:val="center"/>
          </w:tcPr>
          <w:p w14:paraId="629DD764" w14:textId="77777777" w:rsidR="00DD5F28" w:rsidRPr="00DD5F28" w:rsidRDefault="00DD5F28" w:rsidP="009420F1">
            <w:pPr>
              <w:jc w:val="center"/>
              <w:rPr>
                <w:rFonts w:ascii="Times New Roman" w:eastAsia="Times New Roman" w:hAnsi="Times New Roman" w:cs="Times New Roman"/>
                <w:sz w:val="28"/>
                <w:szCs w:val="28"/>
                <w:lang w:val="vi-VN"/>
              </w:rPr>
            </w:pPr>
          </w:p>
        </w:tc>
      </w:tr>
      <w:tr w:rsidR="00DD5F28" w:rsidRPr="00862FDA" w14:paraId="3ED50222" w14:textId="77777777" w:rsidTr="007A210F">
        <w:trPr>
          <w:trHeight w:val="20"/>
          <w:jc w:val="center"/>
        </w:trPr>
        <w:tc>
          <w:tcPr>
            <w:tcW w:w="993" w:type="dxa"/>
            <w:vAlign w:val="center"/>
          </w:tcPr>
          <w:p w14:paraId="77D8AB0B"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4E26C725" w14:textId="77777777" w:rsidR="00DD5F28" w:rsidRPr="00DD5F28" w:rsidRDefault="00DD5F28" w:rsidP="009420F1">
            <w:pPr>
              <w:jc w:val="both"/>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Nghiên c</w:t>
            </w:r>
            <w:r w:rsidRPr="00DD5F28">
              <w:rPr>
                <w:rFonts w:ascii="Times New Roman" w:eastAsia="Times New Roman" w:hAnsi="Times New Roman" w:cs="Times New Roman"/>
                <w:color w:val="000000"/>
                <w:sz w:val="28"/>
                <w:szCs w:val="26"/>
              </w:rPr>
              <w:t xml:space="preserve">ứu chính sách </w:t>
            </w:r>
            <w:r w:rsidRPr="00DD5F28">
              <w:rPr>
                <w:rFonts w:ascii="Times New Roman" w:eastAsia="Times New Roman" w:hAnsi="Times New Roman" w:cs="Times New Roman"/>
                <w:color w:val="000000"/>
                <w:sz w:val="28"/>
                <w:szCs w:val="28"/>
                <w:lang w:val="nb-NO"/>
              </w:rPr>
              <w:t>hỗ trợ, khuyến khích phát tri</w:t>
            </w:r>
            <w:r w:rsidRPr="00DD5F28">
              <w:rPr>
                <w:rFonts w:ascii="Times New Roman" w:eastAsia="Times New Roman" w:hAnsi="Times New Roman" w:cs="Times New Roman"/>
                <w:color w:val="000000"/>
                <w:sz w:val="28"/>
                <w:szCs w:val="26"/>
              </w:rPr>
              <w:t>ển thương mại điện tử qua bưu chính.</w:t>
            </w:r>
          </w:p>
        </w:tc>
        <w:tc>
          <w:tcPr>
            <w:tcW w:w="2693" w:type="dxa"/>
            <w:vAlign w:val="center"/>
          </w:tcPr>
          <w:p w14:paraId="40B2C3E9" w14:textId="77777777" w:rsidR="00DD5F28" w:rsidRPr="00DD5F28" w:rsidRDefault="00DD5F28" w:rsidP="009420F1">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sz w:val="28"/>
                <w:szCs w:val="26"/>
                <w:lang w:val="nb-NO"/>
              </w:rPr>
              <w:t>Bộ Công Thương</w:t>
            </w:r>
          </w:p>
        </w:tc>
        <w:tc>
          <w:tcPr>
            <w:tcW w:w="2410" w:type="dxa"/>
            <w:vAlign w:val="center"/>
          </w:tcPr>
          <w:p w14:paraId="1CB85FC2" w14:textId="77777777" w:rsidR="009420F1" w:rsidRDefault="00DD5F28" w:rsidP="009420F1">
            <w:pPr>
              <w:jc w:val="center"/>
              <w:rPr>
                <w:rFonts w:ascii="Times New Roman" w:eastAsia="Times New Roman" w:hAnsi="Times New Roman" w:cs="Times New Roman"/>
                <w:sz w:val="28"/>
                <w:szCs w:val="26"/>
                <w:lang w:val="vi-VN"/>
              </w:rPr>
            </w:pPr>
            <w:r w:rsidRPr="00DD5F28">
              <w:rPr>
                <w:rFonts w:ascii="Times New Roman" w:eastAsia="Times New Roman" w:hAnsi="Times New Roman" w:cs="Times New Roman"/>
                <w:sz w:val="28"/>
                <w:szCs w:val="26"/>
                <w:lang w:val="nb-NO"/>
              </w:rPr>
              <w:t>Bộ Tài chính</w:t>
            </w:r>
            <w:r w:rsidRPr="00DD5F28">
              <w:rPr>
                <w:rFonts w:ascii="Times New Roman" w:eastAsia="Times New Roman" w:hAnsi="Times New Roman" w:cs="Times New Roman"/>
                <w:sz w:val="28"/>
                <w:szCs w:val="26"/>
                <w:lang w:val="vi-VN"/>
              </w:rPr>
              <w:t xml:space="preserve">, </w:t>
            </w:r>
          </w:p>
          <w:p w14:paraId="2512A9F2" w14:textId="1FDA81F5" w:rsidR="00DD5F28" w:rsidRPr="00DD5F28" w:rsidRDefault="00DD5F28"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color w:val="000000"/>
                <w:sz w:val="28"/>
                <w:szCs w:val="28"/>
                <w:lang w:val="nb-NO"/>
              </w:rPr>
              <w:t>Bộ Thông tin và Truyền thông</w:t>
            </w:r>
          </w:p>
        </w:tc>
        <w:tc>
          <w:tcPr>
            <w:tcW w:w="1872" w:type="dxa"/>
            <w:vAlign w:val="center"/>
          </w:tcPr>
          <w:p w14:paraId="580E7CC2" w14:textId="77777777" w:rsidR="00DD5F28" w:rsidRPr="00DD5F28" w:rsidRDefault="00DD5F28" w:rsidP="009420F1">
            <w:pPr>
              <w:jc w:val="center"/>
              <w:rPr>
                <w:rFonts w:ascii="Times New Roman" w:eastAsia="Times New Roman" w:hAnsi="Times New Roman" w:cs="Times New Roman"/>
                <w:sz w:val="28"/>
                <w:szCs w:val="28"/>
                <w:lang w:val="vi-VN"/>
              </w:rPr>
            </w:pPr>
          </w:p>
        </w:tc>
      </w:tr>
      <w:tr w:rsidR="00DD5F28" w:rsidRPr="00862FDA" w14:paraId="62146C63" w14:textId="77777777" w:rsidTr="007A210F">
        <w:trPr>
          <w:trHeight w:val="20"/>
          <w:jc w:val="center"/>
        </w:trPr>
        <w:tc>
          <w:tcPr>
            <w:tcW w:w="993" w:type="dxa"/>
            <w:vAlign w:val="center"/>
          </w:tcPr>
          <w:p w14:paraId="0CBF9C29"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lang w:val="nb-NO"/>
              </w:rPr>
            </w:pPr>
          </w:p>
        </w:tc>
        <w:tc>
          <w:tcPr>
            <w:tcW w:w="7366" w:type="dxa"/>
            <w:vAlign w:val="center"/>
          </w:tcPr>
          <w:p w14:paraId="2DD68126" w14:textId="77777777" w:rsidR="00DD5F28" w:rsidRPr="00DD5F28" w:rsidRDefault="00DD5F28" w:rsidP="009420F1">
            <w:pPr>
              <w:jc w:val="both"/>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Nghiên c</w:t>
            </w:r>
            <w:r w:rsidRPr="00DD5F28">
              <w:rPr>
                <w:rFonts w:ascii="Times New Roman" w:eastAsia="Times New Roman" w:hAnsi="Times New Roman" w:cs="Times New Roman"/>
                <w:color w:val="000000"/>
                <w:sz w:val="28"/>
                <w:szCs w:val="26"/>
                <w:lang w:val="nb-NO"/>
              </w:rPr>
              <w:t>ứu</w:t>
            </w:r>
            <w:r w:rsidRPr="00DD5F28">
              <w:rPr>
                <w:rFonts w:ascii="Times New Roman" w:eastAsia="Times New Roman" w:hAnsi="Times New Roman" w:cs="Times New Roman"/>
                <w:color w:val="000000"/>
                <w:sz w:val="28"/>
                <w:szCs w:val="28"/>
                <w:lang w:val="nb-NO"/>
              </w:rPr>
              <w:t xml:space="preserve"> đề xuất cơ chế, chính sách ưu đãi về đất đai, thuế và tín dụng để thúc đẩy đầu tư vào Trung tâm bưu chính vùng, khu vực.</w:t>
            </w:r>
          </w:p>
        </w:tc>
        <w:tc>
          <w:tcPr>
            <w:tcW w:w="2693" w:type="dxa"/>
            <w:vAlign w:val="center"/>
          </w:tcPr>
          <w:p w14:paraId="192567BF" w14:textId="77777777" w:rsidR="00DD5F28" w:rsidRPr="00DD5F28" w:rsidRDefault="00DD5F28" w:rsidP="009420F1">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sz w:val="28"/>
                <w:szCs w:val="26"/>
                <w:lang w:val="nb-NO"/>
              </w:rPr>
              <w:t>Bộ Kế hoạch và Đầu tư</w:t>
            </w:r>
          </w:p>
        </w:tc>
        <w:tc>
          <w:tcPr>
            <w:tcW w:w="2410" w:type="dxa"/>
            <w:vAlign w:val="center"/>
          </w:tcPr>
          <w:p w14:paraId="3C2D8006" w14:textId="77777777" w:rsidR="009420F1" w:rsidRDefault="00DD5F28" w:rsidP="009420F1">
            <w:pPr>
              <w:jc w:val="center"/>
              <w:rPr>
                <w:rFonts w:ascii="Times New Roman" w:eastAsia="Times New Roman" w:hAnsi="Times New Roman" w:cs="Times New Roman"/>
                <w:sz w:val="28"/>
                <w:szCs w:val="26"/>
                <w:lang w:val="vi-VN"/>
              </w:rPr>
            </w:pPr>
            <w:r w:rsidRPr="00DD5F28">
              <w:rPr>
                <w:rFonts w:ascii="Times New Roman" w:eastAsia="Times New Roman" w:hAnsi="Times New Roman" w:cs="Times New Roman"/>
                <w:sz w:val="28"/>
                <w:szCs w:val="26"/>
                <w:lang w:val="nb-NO"/>
              </w:rPr>
              <w:t>Bộ Tài chính</w:t>
            </w:r>
            <w:r w:rsidRPr="00DD5F28">
              <w:rPr>
                <w:rFonts w:ascii="Times New Roman" w:eastAsia="Times New Roman" w:hAnsi="Times New Roman" w:cs="Times New Roman"/>
                <w:sz w:val="28"/>
                <w:szCs w:val="26"/>
                <w:lang w:val="vi-VN"/>
              </w:rPr>
              <w:t xml:space="preserve">, </w:t>
            </w:r>
          </w:p>
          <w:p w14:paraId="4B09D52A" w14:textId="683E6174" w:rsidR="00DD5F28" w:rsidRPr="00DD5F28" w:rsidRDefault="00DD5F28"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color w:val="000000"/>
                <w:sz w:val="28"/>
                <w:szCs w:val="28"/>
                <w:lang w:val="nb-NO"/>
              </w:rPr>
              <w:t>Bộ Thông tin và Truyền thông</w:t>
            </w:r>
          </w:p>
        </w:tc>
        <w:tc>
          <w:tcPr>
            <w:tcW w:w="1872" w:type="dxa"/>
            <w:vAlign w:val="center"/>
          </w:tcPr>
          <w:p w14:paraId="534390BC" w14:textId="77777777" w:rsidR="00DD5F28" w:rsidRPr="00DD5F28" w:rsidRDefault="00DD5F28" w:rsidP="009420F1">
            <w:pPr>
              <w:jc w:val="center"/>
              <w:rPr>
                <w:rFonts w:ascii="Times New Roman" w:eastAsia="Times New Roman" w:hAnsi="Times New Roman" w:cs="Times New Roman"/>
                <w:sz w:val="28"/>
                <w:szCs w:val="28"/>
                <w:lang w:val="vi-VN"/>
              </w:rPr>
            </w:pPr>
          </w:p>
        </w:tc>
      </w:tr>
      <w:tr w:rsidR="00DD5F28" w:rsidRPr="00DD5F28" w14:paraId="350DCF8A" w14:textId="77777777" w:rsidTr="00ED09E9">
        <w:trPr>
          <w:trHeight w:val="649"/>
          <w:jc w:val="center"/>
        </w:trPr>
        <w:tc>
          <w:tcPr>
            <w:tcW w:w="993" w:type="dxa"/>
            <w:shd w:val="clear" w:color="auto" w:fill="auto"/>
            <w:vAlign w:val="center"/>
          </w:tcPr>
          <w:p w14:paraId="448F07FA" w14:textId="77777777" w:rsidR="00DD5F28" w:rsidRPr="00DD5F28" w:rsidRDefault="00DD5F28" w:rsidP="009420F1">
            <w:pPr>
              <w:ind w:left="170"/>
              <w:jc w:val="center"/>
              <w:rPr>
                <w:rFonts w:ascii="Times New Roman" w:eastAsia="Times New Roman" w:hAnsi="Times New Roman" w:cs="Times New Roman"/>
                <w:b/>
                <w:sz w:val="28"/>
                <w:szCs w:val="28"/>
              </w:rPr>
            </w:pPr>
            <w:r w:rsidRPr="00DD5F28">
              <w:rPr>
                <w:rFonts w:ascii="Times New Roman" w:eastAsia="Times New Roman" w:hAnsi="Times New Roman" w:cs="Times New Roman"/>
                <w:b/>
                <w:sz w:val="28"/>
                <w:szCs w:val="28"/>
              </w:rPr>
              <w:t>II</w:t>
            </w:r>
          </w:p>
        </w:tc>
        <w:tc>
          <w:tcPr>
            <w:tcW w:w="7366" w:type="dxa"/>
            <w:shd w:val="clear" w:color="auto" w:fill="auto"/>
            <w:vAlign w:val="center"/>
          </w:tcPr>
          <w:p w14:paraId="3E31DEE2" w14:textId="77777777" w:rsidR="00DD5F28" w:rsidRPr="00DD5F28" w:rsidRDefault="00DD5F28" w:rsidP="009420F1">
            <w:pPr>
              <w:jc w:val="both"/>
              <w:rPr>
                <w:rFonts w:ascii="Times New Roman" w:eastAsia="Times New Roman" w:hAnsi="Times New Roman" w:cs="Times New Roman"/>
                <w:b/>
                <w:bCs/>
                <w:sz w:val="28"/>
                <w:szCs w:val="28"/>
              </w:rPr>
            </w:pPr>
            <w:r w:rsidRPr="00DD5F28">
              <w:rPr>
                <w:rFonts w:ascii="Times New Roman" w:eastAsia="Times New Roman" w:hAnsi="Times New Roman" w:cs="Times New Roman"/>
                <w:b/>
                <w:sz w:val="28"/>
                <w:szCs w:val="28"/>
              </w:rPr>
              <w:t>Phát triển hạ tầng bưu chính</w:t>
            </w:r>
          </w:p>
        </w:tc>
        <w:tc>
          <w:tcPr>
            <w:tcW w:w="2693" w:type="dxa"/>
            <w:shd w:val="clear" w:color="auto" w:fill="auto"/>
            <w:vAlign w:val="center"/>
          </w:tcPr>
          <w:p w14:paraId="1A404E82" w14:textId="77777777" w:rsidR="00DD5F28" w:rsidRPr="00DD5F28" w:rsidRDefault="00DD5F28" w:rsidP="009420F1">
            <w:pPr>
              <w:rPr>
                <w:rFonts w:ascii="Times New Roman" w:eastAsia="Times New Roman" w:hAnsi="Times New Roman" w:cs="Times New Roman"/>
                <w:sz w:val="28"/>
                <w:szCs w:val="28"/>
              </w:rPr>
            </w:pPr>
          </w:p>
        </w:tc>
        <w:tc>
          <w:tcPr>
            <w:tcW w:w="2410" w:type="dxa"/>
            <w:vAlign w:val="center"/>
          </w:tcPr>
          <w:p w14:paraId="301092DD" w14:textId="77777777" w:rsidR="00DD5F28" w:rsidRPr="00DD5F28" w:rsidRDefault="00DD5F28" w:rsidP="009420F1">
            <w:pPr>
              <w:jc w:val="center"/>
              <w:rPr>
                <w:rFonts w:ascii="Times New Roman" w:eastAsia="Times New Roman" w:hAnsi="Times New Roman" w:cs="Times New Roman"/>
                <w:sz w:val="28"/>
                <w:szCs w:val="28"/>
              </w:rPr>
            </w:pPr>
          </w:p>
        </w:tc>
        <w:tc>
          <w:tcPr>
            <w:tcW w:w="1872" w:type="dxa"/>
            <w:shd w:val="clear" w:color="auto" w:fill="auto"/>
            <w:vAlign w:val="center"/>
          </w:tcPr>
          <w:p w14:paraId="06DF06A0" w14:textId="77777777" w:rsidR="00DD5F28" w:rsidRPr="00DD5F28" w:rsidRDefault="00DD5F28" w:rsidP="009420F1">
            <w:pPr>
              <w:jc w:val="center"/>
              <w:rPr>
                <w:rFonts w:ascii="Times New Roman" w:eastAsia="Times New Roman" w:hAnsi="Times New Roman" w:cs="Times New Roman"/>
                <w:sz w:val="28"/>
                <w:szCs w:val="28"/>
              </w:rPr>
            </w:pPr>
          </w:p>
        </w:tc>
      </w:tr>
      <w:tr w:rsidR="00DD5F28" w:rsidRPr="00DD5F28" w14:paraId="038FC16C" w14:textId="77777777" w:rsidTr="007A210F">
        <w:trPr>
          <w:trHeight w:val="20"/>
          <w:jc w:val="center"/>
        </w:trPr>
        <w:tc>
          <w:tcPr>
            <w:tcW w:w="993" w:type="dxa"/>
            <w:vAlign w:val="center"/>
          </w:tcPr>
          <w:p w14:paraId="6DDFA970"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38741264" w14:textId="77777777" w:rsidR="00DD5F28" w:rsidRPr="00DD5F28" w:rsidRDefault="00DD5F28" w:rsidP="009420F1">
            <w:pPr>
              <w:jc w:val="both"/>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6"/>
                <w:lang w:val="nb-NO"/>
              </w:rPr>
              <w:t>Xây dựng Quy hoạch hạ tầng bưu chính quốc gia, trong đó tập vào các Trung tâm bưu chính vùng, Trung tâm bưu chính vùng, khu vực phù hợp và đồng bộ với quy hoạch hệ thống logistics quốc gia.</w:t>
            </w:r>
          </w:p>
        </w:tc>
        <w:tc>
          <w:tcPr>
            <w:tcW w:w="2693" w:type="dxa"/>
            <w:vAlign w:val="center"/>
          </w:tcPr>
          <w:p w14:paraId="57F264F6" w14:textId="77777777" w:rsidR="00DD5F28" w:rsidRPr="00DD5F28" w:rsidRDefault="00DD5F28"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color w:val="000000"/>
                <w:sz w:val="28"/>
                <w:szCs w:val="28"/>
                <w:lang w:val="nb-NO"/>
              </w:rPr>
              <w:t>Bộ Thông tin và Truyền thông</w:t>
            </w:r>
          </w:p>
        </w:tc>
        <w:tc>
          <w:tcPr>
            <w:tcW w:w="2410" w:type="dxa"/>
            <w:vAlign w:val="center"/>
          </w:tcPr>
          <w:p w14:paraId="09181B05" w14:textId="77777777" w:rsidR="00DD5F28" w:rsidRPr="00DD5F28" w:rsidRDefault="00DD5F28"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6"/>
                <w:lang w:val="nb-NO"/>
              </w:rPr>
              <w:t>Bộ Kế hoạch và Đầu tư</w:t>
            </w:r>
            <w:r w:rsidRPr="00DD5F28">
              <w:rPr>
                <w:rFonts w:ascii="Times New Roman" w:eastAsia="Times New Roman" w:hAnsi="Times New Roman" w:cs="Times New Roman"/>
                <w:sz w:val="28"/>
                <w:szCs w:val="26"/>
                <w:lang w:val="vi-VN"/>
              </w:rPr>
              <w:t xml:space="preserve">, </w:t>
            </w:r>
            <w:r w:rsidRPr="00DD5F28">
              <w:rPr>
                <w:rFonts w:ascii="Times New Roman" w:eastAsia="Times New Roman" w:hAnsi="Times New Roman" w:cs="Times New Roman"/>
                <w:sz w:val="28"/>
                <w:szCs w:val="26"/>
                <w:lang w:val="nb-NO"/>
              </w:rPr>
              <w:t>Bộ Công Thương</w:t>
            </w:r>
            <w:r w:rsidRPr="00DD5F28">
              <w:rPr>
                <w:rFonts w:ascii="Times New Roman" w:eastAsia="Times New Roman" w:hAnsi="Times New Roman" w:cs="Times New Roman"/>
                <w:sz w:val="28"/>
                <w:szCs w:val="26"/>
                <w:lang w:val="vi-VN"/>
              </w:rPr>
              <w:t xml:space="preserve">, </w:t>
            </w:r>
            <w:r w:rsidRPr="00DD5F28">
              <w:rPr>
                <w:rFonts w:ascii="Times New Roman" w:eastAsia="Times New Roman" w:hAnsi="Times New Roman" w:cs="Times New Roman"/>
                <w:color w:val="000000"/>
                <w:sz w:val="28"/>
                <w:szCs w:val="28"/>
                <w:lang w:val="nb-NO"/>
              </w:rPr>
              <w:t>Ủy ban nhân dân các địa phương liên quan</w:t>
            </w:r>
          </w:p>
        </w:tc>
        <w:tc>
          <w:tcPr>
            <w:tcW w:w="1872" w:type="dxa"/>
            <w:vAlign w:val="center"/>
          </w:tcPr>
          <w:p w14:paraId="7CD146A2" w14:textId="77777777" w:rsidR="00DD5F28" w:rsidRPr="00DD5F28" w:rsidRDefault="00DD5F28"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lang w:val="vi-VN"/>
              </w:rPr>
              <w:t>202</w:t>
            </w:r>
            <w:r w:rsidRPr="00DD5F28">
              <w:rPr>
                <w:rFonts w:ascii="Times New Roman" w:eastAsia="Times New Roman" w:hAnsi="Times New Roman" w:cs="Times New Roman"/>
                <w:sz w:val="28"/>
                <w:szCs w:val="28"/>
              </w:rPr>
              <w:t>2</w:t>
            </w:r>
          </w:p>
        </w:tc>
      </w:tr>
      <w:tr w:rsidR="00DD5F28" w:rsidRPr="00862FDA" w14:paraId="549CF019" w14:textId="77777777" w:rsidTr="007A210F">
        <w:trPr>
          <w:trHeight w:val="20"/>
          <w:jc w:val="center"/>
        </w:trPr>
        <w:tc>
          <w:tcPr>
            <w:tcW w:w="993" w:type="dxa"/>
            <w:vAlign w:val="center"/>
          </w:tcPr>
          <w:p w14:paraId="3CFBF66B"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29294AD4" w14:textId="77777777" w:rsidR="00DD5F28" w:rsidRPr="00DD5F28" w:rsidRDefault="00DD5F28" w:rsidP="009420F1">
            <w:pPr>
              <w:jc w:val="both"/>
              <w:rPr>
                <w:rFonts w:ascii="Times New Roman" w:eastAsia="Times New Roman" w:hAnsi="Times New Roman" w:cs="Times New Roman"/>
                <w:sz w:val="28"/>
                <w:szCs w:val="26"/>
                <w:lang w:val="nb-NO"/>
              </w:rPr>
            </w:pPr>
            <w:r w:rsidRPr="00DD5F28">
              <w:rPr>
                <w:rFonts w:ascii="Times New Roman" w:eastAsia="Times New Roman" w:hAnsi="Times New Roman" w:cs="Times New Roman"/>
                <w:sz w:val="28"/>
                <w:szCs w:val="26"/>
                <w:lang w:val="nb-NO"/>
              </w:rPr>
              <w:t>Xây dựng các Trung tâm bưu chính vùng, khu vực</w:t>
            </w:r>
          </w:p>
        </w:tc>
        <w:tc>
          <w:tcPr>
            <w:tcW w:w="2693" w:type="dxa"/>
            <w:vAlign w:val="center"/>
          </w:tcPr>
          <w:p w14:paraId="30286655" w14:textId="77777777" w:rsidR="00DD5F28" w:rsidRPr="00DD5F28" w:rsidRDefault="00DD5F28" w:rsidP="009420F1">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 xml:space="preserve">Doanh nghiệp bưu chính </w:t>
            </w:r>
            <w:r w:rsidRPr="00D025D0">
              <w:rPr>
                <w:rFonts w:ascii="Times New Roman" w:eastAsia="Times New Roman" w:hAnsi="Times New Roman" w:cs="Times New Roman"/>
                <w:b/>
                <w:bCs/>
                <w:color w:val="000000"/>
                <w:sz w:val="28"/>
                <w:szCs w:val="28"/>
                <w:lang w:val="nb-NO"/>
              </w:rPr>
              <w:t xml:space="preserve">lớn </w:t>
            </w:r>
          </w:p>
        </w:tc>
        <w:tc>
          <w:tcPr>
            <w:tcW w:w="2410" w:type="dxa"/>
            <w:vAlign w:val="center"/>
          </w:tcPr>
          <w:p w14:paraId="18EA9104" w14:textId="77777777" w:rsidR="00DD5F28" w:rsidRPr="00DD5F28" w:rsidRDefault="00DD5F28"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6"/>
                <w:lang w:val="nb-NO"/>
              </w:rPr>
              <w:t>Bộ Kế hoạch và Đầu tư</w:t>
            </w:r>
            <w:r w:rsidRPr="00DD5F28">
              <w:rPr>
                <w:rFonts w:ascii="Times New Roman" w:eastAsia="Times New Roman" w:hAnsi="Times New Roman" w:cs="Times New Roman"/>
                <w:sz w:val="28"/>
                <w:szCs w:val="26"/>
                <w:lang w:val="vi-VN"/>
              </w:rPr>
              <w:t xml:space="preserve">, </w:t>
            </w:r>
            <w:r w:rsidRPr="00DD5F28">
              <w:rPr>
                <w:rFonts w:ascii="Times New Roman" w:eastAsia="Times New Roman" w:hAnsi="Times New Roman" w:cs="Times New Roman"/>
                <w:sz w:val="28"/>
                <w:szCs w:val="26"/>
                <w:lang w:val="nb-NO"/>
              </w:rPr>
              <w:t>Bộ Công Thương</w:t>
            </w:r>
            <w:r w:rsidRPr="00DD5F28">
              <w:rPr>
                <w:rFonts w:ascii="Times New Roman" w:eastAsia="Times New Roman" w:hAnsi="Times New Roman" w:cs="Times New Roman"/>
                <w:sz w:val="28"/>
                <w:szCs w:val="26"/>
                <w:lang w:val="vi-VN"/>
              </w:rPr>
              <w:t xml:space="preserve">, </w:t>
            </w:r>
            <w:r w:rsidRPr="00DD5F28">
              <w:rPr>
                <w:rFonts w:ascii="Times New Roman" w:eastAsia="Times New Roman" w:hAnsi="Times New Roman" w:cs="Times New Roman"/>
                <w:color w:val="000000"/>
                <w:sz w:val="28"/>
                <w:szCs w:val="28"/>
                <w:lang w:val="nb-NO"/>
              </w:rPr>
              <w:t>Bộ Thông tin và Truyền thông</w:t>
            </w:r>
            <w:r w:rsidRPr="00DD5F28">
              <w:rPr>
                <w:rFonts w:ascii="Times New Roman" w:eastAsia="Times New Roman" w:hAnsi="Times New Roman" w:cs="Times New Roman"/>
                <w:color w:val="000000"/>
                <w:sz w:val="28"/>
                <w:szCs w:val="28"/>
                <w:lang w:val="vi-VN"/>
              </w:rPr>
              <w:t xml:space="preserve">, </w:t>
            </w:r>
            <w:r w:rsidRPr="00DD5F28">
              <w:rPr>
                <w:rFonts w:ascii="Times New Roman" w:eastAsia="Times New Roman" w:hAnsi="Times New Roman" w:cs="Times New Roman"/>
                <w:color w:val="000000"/>
                <w:sz w:val="28"/>
                <w:szCs w:val="28"/>
                <w:lang w:val="nb-NO"/>
              </w:rPr>
              <w:t>Ủy ban nhân dân các địa phương liên quan</w:t>
            </w:r>
          </w:p>
        </w:tc>
        <w:tc>
          <w:tcPr>
            <w:tcW w:w="1872" w:type="dxa"/>
            <w:vAlign w:val="center"/>
          </w:tcPr>
          <w:p w14:paraId="79C9FA86" w14:textId="77777777" w:rsidR="00DD5F28" w:rsidRPr="00DD5F28" w:rsidRDefault="00DD5F28" w:rsidP="009420F1">
            <w:pPr>
              <w:jc w:val="center"/>
              <w:rPr>
                <w:rFonts w:ascii="Times New Roman" w:eastAsia="Times New Roman" w:hAnsi="Times New Roman" w:cs="Times New Roman"/>
                <w:sz w:val="28"/>
                <w:szCs w:val="28"/>
                <w:lang w:val="vi-VN"/>
              </w:rPr>
            </w:pPr>
          </w:p>
        </w:tc>
      </w:tr>
      <w:tr w:rsidR="00DD5F28" w:rsidRPr="00862FDA" w14:paraId="29EC0D21" w14:textId="77777777" w:rsidTr="007A210F">
        <w:trPr>
          <w:trHeight w:val="20"/>
          <w:jc w:val="center"/>
        </w:trPr>
        <w:tc>
          <w:tcPr>
            <w:tcW w:w="993" w:type="dxa"/>
            <w:vAlign w:val="center"/>
          </w:tcPr>
          <w:p w14:paraId="23B3CE05"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lang w:val="nb-NO"/>
              </w:rPr>
            </w:pPr>
          </w:p>
        </w:tc>
        <w:tc>
          <w:tcPr>
            <w:tcW w:w="7366" w:type="dxa"/>
            <w:vAlign w:val="center"/>
          </w:tcPr>
          <w:p w14:paraId="43F34E9D" w14:textId="77777777" w:rsidR="00DD5F28" w:rsidRPr="00DD5F28" w:rsidRDefault="00DD5F28" w:rsidP="009420F1">
            <w:pPr>
              <w:jc w:val="both"/>
              <w:rPr>
                <w:rFonts w:ascii="Times New Roman" w:eastAsia="Times New Roman" w:hAnsi="Times New Roman" w:cs="Times New Roman"/>
                <w:sz w:val="28"/>
                <w:szCs w:val="26"/>
                <w:lang w:val="nb-NO"/>
              </w:rPr>
            </w:pPr>
            <w:r w:rsidRPr="00DD5F28">
              <w:rPr>
                <w:rFonts w:ascii="Times New Roman" w:eastAsia="Times New Roman" w:hAnsi="Times New Roman" w:cs="Times New Roman"/>
                <w:sz w:val="28"/>
                <w:szCs w:val="26"/>
                <w:lang w:val="nb-NO"/>
              </w:rPr>
              <w:t xml:space="preserve">Rà soát cơ chế, chính sách, chiến lược, quy hoạch, kế hoạch phát triển hạ tầng giao thông, các phương thức vận tải hàng hóa để bảo đảm tính đồng bộ với Chiến lược phát triển, quy hoạch phát triển hạ tầng bưu chính </w:t>
            </w:r>
          </w:p>
        </w:tc>
        <w:tc>
          <w:tcPr>
            <w:tcW w:w="2693" w:type="dxa"/>
            <w:vAlign w:val="center"/>
          </w:tcPr>
          <w:p w14:paraId="681BAABC" w14:textId="77777777" w:rsidR="00DD5F28" w:rsidRPr="00DD5F28" w:rsidRDefault="00DD5F28" w:rsidP="009420F1">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sz w:val="28"/>
                <w:szCs w:val="26"/>
                <w:lang w:val="nb-NO"/>
              </w:rPr>
              <w:t>Bộ Giao thông vận tải</w:t>
            </w:r>
          </w:p>
        </w:tc>
        <w:tc>
          <w:tcPr>
            <w:tcW w:w="2410" w:type="dxa"/>
            <w:vAlign w:val="center"/>
          </w:tcPr>
          <w:p w14:paraId="0871D600" w14:textId="77777777" w:rsidR="00DD5F28" w:rsidRPr="00DD5F28" w:rsidDel="005D6797" w:rsidRDefault="00DD5F28"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color w:val="000000"/>
                <w:sz w:val="28"/>
                <w:szCs w:val="28"/>
                <w:lang w:val="nb-NO"/>
              </w:rPr>
              <w:t>Bộ Thông tin và Truyền thông</w:t>
            </w:r>
          </w:p>
        </w:tc>
        <w:tc>
          <w:tcPr>
            <w:tcW w:w="1872" w:type="dxa"/>
            <w:vAlign w:val="center"/>
          </w:tcPr>
          <w:p w14:paraId="122B8077" w14:textId="77777777" w:rsidR="00DD5F28" w:rsidRPr="00DD5F28" w:rsidRDefault="00DD5F28" w:rsidP="009420F1">
            <w:pPr>
              <w:jc w:val="center"/>
              <w:rPr>
                <w:rFonts w:ascii="Times New Roman" w:eastAsia="Times New Roman" w:hAnsi="Times New Roman" w:cs="Times New Roman"/>
                <w:sz w:val="28"/>
                <w:szCs w:val="28"/>
                <w:lang w:val="nb-NO"/>
              </w:rPr>
            </w:pPr>
          </w:p>
        </w:tc>
      </w:tr>
      <w:tr w:rsidR="00DD5F28" w:rsidRPr="00862FDA" w14:paraId="190D84CC" w14:textId="77777777" w:rsidTr="007A210F">
        <w:trPr>
          <w:trHeight w:val="20"/>
          <w:jc w:val="center"/>
        </w:trPr>
        <w:tc>
          <w:tcPr>
            <w:tcW w:w="993" w:type="dxa"/>
            <w:vAlign w:val="center"/>
          </w:tcPr>
          <w:p w14:paraId="5FC071CB"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lang w:val="nb-NO"/>
              </w:rPr>
            </w:pPr>
          </w:p>
        </w:tc>
        <w:tc>
          <w:tcPr>
            <w:tcW w:w="7366" w:type="dxa"/>
            <w:vAlign w:val="center"/>
          </w:tcPr>
          <w:p w14:paraId="74DA6B89" w14:textId="1FB5853E" w:rsidR="00DD5F28" w:rsidRPr="00DD5F28" w:rsidRDefault="00DD5F28" w:rsidP="009420F1">
            <w:pPr>
              <w:jc w:val="both"/>
              <w:rPr>
                <w:rFonts w:ascii="Times New Roman" w:eastAsia="Times New Roman" w:hAnsi="Times New Roman" w:cs="Times New Roman"/>
                <w:sz w:val="28"/>
                <w:szCs w:val="26"/>
                <w:lang w:val="nb-NO"/>
              </w:rPr>
            </w:pPr>
            <w:r w:rsidRPr="00DD5F28">
              <w:rPr>
                <w:rFonts w:ascii="Times New Roman" w:eastAsia="Times New Roman" w:hAnsi="Times New Roman" w:cs="Times New Roman"/>
                <w:sz w:val="28"/>
                <w:szCs w:val="26"/>
                <w:lang w:val="nb-NO"/>
              </w:rPr>
              <w:t>Rà soát, điều chỉnh quy hoạch địa phương gắn với phát triển hạ tầng bưu chính</w:t>
            </w:r>
            <w:r w:rsidR="00A275D6">
              <w:rPr>
                <w:rFonts w:ascii="Times New Roman" w:eastAsia="Times New Roman" w:hAnsi="Times New Roman" w:cs="Times New Roman"/>
                <w:sz w:val="28"/>
                <w:szCs w:val="26"/>
                <w:lang w:val="nb-NO"/>
              </w:rPr>
              <w:t>/phù hợp với QH hạ tầng bưu chính quốc gia</w:t>
            </w:r>
          </w:p>
        </w:tc>
        <w:tc>
          <w:tcPr>
            <w:tcW w:w="2693" w:type="dxa"/>
            <w:vAlign w:val="center"/>
          </w:tcPr>
          <w:p w14:paraId="7A5C4B18" w14:textId="77777777" w:rsidR="00DD5F28" w:rsidRPr="00DD5F28" w:rsidRDefault="00DD5F28" w:rsidP="009420F1">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Ủy ban nhân dân các tỉnh, thành phố trực thuộc Trung ương</w:t>
            </w:r>
          </w:p>
        </w:tc>
        <w:tc>
          <w:tcPr>
            <w:tcW w:w="2410" w:type="dxa"/>
            <w:vAlign w:val="center"/>
          </w:tcPr>
          <w:p w14:paraId="41B9E050" w14:textId="77777777" w:rsidR="00DD5F28" w:rsidRPr="00DD5F28" w:rsidRDefault="00DD5F28" w:rsidP="009420F1">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1872" w:type="dxa"/>
            <w:vAlign w:val="center"/>
          </w:tcPr>
          <w:p w14:paraId="12DF3C00" w14:textId="77777777" w:rsidR="00DD5F28" w:rsidRPr="00DD5F28" w:rsidRDefault="00DD5F28" w:rsidP="009420F1">
            <w:pPr>
              <w:jc w:val="center"/>
              <w:rPr>
                <w:rFonts w:ascii="Times New Roman" w:eastAsia="Times New Roman" w:hAnsi="Times New Roman" w:cs="Times New Roman"/>
                <w:sz w:val="28"/>
                <w:szCs w:val="28"/>
                <w:lang w:val="nb-NO"/>
              </w:rPr>
            </w:pPr>
          </w:p>
        </w:tc>
      </w:tr>
      <w:tr w:rsidR="00DD5F28" w:rsidRPr="00DD5F28" w14:paraId="2ADAE634" w14:textId="77777777" w:rsidTr="007A210F">
        <w:trPr>
          <w:trHeight w:val="20"/>
          <w:jc w:val="center"/>
        </w:trPr>
        <w:tc>
          <w:tcPr>
            <w:tcW w:w="993" w:type="dxa"/>
            <w:vAlign w:val="center"/>
          </w:tcPr>
          <w:p w14:paraId="36AC53D0"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lang w:val="nb-NO"/>
              </w:rPr>
            </w:pPr>
          </w:p>
        </w:tc>
        <w:tc>
          <w:tcPr>
            <w:tcW w:w="7366" w:type="dxa"/>
            <w:vAlign w:val="center"/>
          </w:tcPr>
          <w:p w14:paraId="0C1813E7" w14:textId="7DBC8917" w:rsidR="00DD5F28" w:rsidRPr="00DD5F28" w:rsidRDefault="00DD5F28" w:rsidP="009420F1">
            <w:pPr>
              <w:jc w:val="both"/>
              <w:rPr>
                <w:rFonts w:ascii="Times New Roman" w:eastAsia="Times New Roman" w:hAnsi="Times New Roman" w:cs="Times New Roman"/>
                <w:sz w:val="28"/>
                <w:szCs w:val="26"/>
                <w:lang w:val="nb-NO"/>
              </w:rPr>
            </w:pPr>
            <w:r w:rsidRPr="00DD5F28">
              <w:rPr>
                <w:rFonts w:ascii="Times New Roman" w:eastAsia="Times New Roman" w:hAnsi="Times New Roman" w:cs="Times New Roman"/>
                <w:sz w:val="28"/>
                <w:szCs w:val="26"/>
                <w:lang w:val="nb-NO"/>
              </w:rPr>
              <w:t>Phát triển và duy trì mạng điểm phục vụ bưu chính rộng khắp cả nước</w:t>
            </w:r>
            <w:r w:rsidR="00A275D6">
              <w:rPr>
                <w:rFonts w:ascii="Times New Roman" w:eastAsia="Times New Roman" w:hAnsi="Times New Roman" w:cs="Times New Roman"/>
                <w:sz w:val="28"/>
                <w:szCs w:val="26"/>
                <w:lang w:val="nb-NO"/>
              </w:rPr>
              <w:t>;</w:t>
            </w:r>
            <w:r w:rsidRPr="00DD5F28">
              <w:rPr>
                <w:rFonts w:ascii="Times New Roman" w:eastAsia="Times New Roman" w:hAnsi="Times New Roman" w:cs="Times New Roman"/>
                <w:sz w:val="28"/>
                <w:szCs w:val="26"/>
                <w:lang w:val="nb-NO"/>
              </w:rPr>
              <w:t xml:space="preserve"> năm 2025, 100% điểm phục vụ bưu chính có người phục vụ tại các xã được kết nối Internet.</w:t>
            </w:r>
          </w:p>
        </w:tc>
        <w:tc>
          <w:tcPr>
            <w:tcW w:w="2693" w:type="dxa"/>
            <w:vAlign w:val="center"/>
          </w:tcPr>
          <w:p w14:paraId="12C04762" w14:textId="77777777" w:rsidR="00DD5F28" w:rsidRPr="00DD5F28" w:rsidRDefault="00DD5F28" w:rsidP="009420F1">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2410" w:type="dxa"/>
            <w:vAlign w:val="center"/>
          </w:tcPr>
          <w:p w14:paraId="757F327F" w14:textId="44E42AF8" w:rsidR="00DD5F28" w:rsidRPr="00DD5F28" w:rsidRDefault="00E55C02" w:rsidP="009420F1">
            <w:pPr>
              <w:jc w:val="center"/>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val="nb-NO"/>
              </w:rPr>
              <w:t>Các d</w:t>
            </w:r>
            <w:r w:rsidR="00DD5F28" w:rsidRPr="00DD5F28">
              <w:rPr>
                <w:rFonts w:ascii="Times New Roman" w:eastAsia="Times New Roman" w:hAnsi="Times New Roman" w:cs="Times New Roman"/>
                <w:color w:val="000000"/>
                <w:sz w:val="28"/>
                <w:szCs w:val="28"/>
                <w:lang w:val="nb-NO"/>
              </w:rPr>
              <w:t>oanh nghiệp bưu chính</w:t>
            </w:r>
            <w:r w:rsidR="00DD5F28" w:rsidRPr="00DD5F28">
              <w:rPr>
                <w:rFonts w:ascii="Times New Roman" w:eastAsia="Times New Roman" w:hAnsi="Times New Roman" w:cs="Times New Roman"/>
                <w:color w:val="000000"/>
                <w:sz w:val="28"/>
                <w:szCs w:val="28"/>
                <w:lang w:val="vi-VN"/>
              </w:rPr>
              <w:t xml:space="preserve">, </w:t>
            </w:r>
            <w:r w:rsidR="00DD5F28" w:rsidRPr="00DD5F28">
              <w:rPr>
                <w:rFonts w:ascii="Times New Roman" w:eastAsia="Times New Roman" w:hAnsi="Times New Roman" w:cs="Times New Roman"/>
                <w:color w:val="000000"/>
                <w:sz w:val="28"/>
                <w:szCs w:val="28"/>
                <w:lang w:val="nb-NO"/>
              </w:rPr>
              <w:t xml:space="preserve">Ủy ban nhân dân các tỉnh, thành phố trực thuộc </w:t>
            </w:r>
            <w:r w:rsidR="002B20A6">
              <w:rPr>
                <w:rFonts w:ascii="Times New Roman" w:eastAsia="Times New Roman" w:hAnsi="Times New Roman" w:cs="Times New Roman"/>
                <w:color w:val="000000"/>
                <w:sz w:val="28"/>
                <w:szCs w:val="28"/>
                <w:lang w:val="nb-NO"/>
              </w:rPr>
              <w:t>t</w:t>
            </w:r>
            <w:r w:rsidR="00DD5F28" w:rsidRPr="00DD5F28">
              <w:rPr>
                <w:rFonts w:ascii="Times New Roman" w:eastAsia="Times New Roman" w:hAnsi="Times New Roman" w:cs="Times New Roman"/>
                <w:color w:val="000000"/>
                <w:sz w:val="28"/>
                <w:szCs w:val="28"/>
                <w:lang w:val="nb-NO"/>
              </w:rPr>
              <w:t>rung ương</w:t>
            </w:r>
          </w:p>
        </w:tc>
        <w:tc>
          <w:tcPr>
            <w:tcW w:w="1872" w:type="dxa"/>
            <w:vAlign w:val="center"/>
          </w:tcPr>
          <w:p w14:paraId="2BC11F4F" w14:textId="77777777" w:rsidR="00DD5F28" w:rsidRPr="00DD5F28" w:rsidDel="00BB5141" w:rsidRDefault="00DD5F28"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rPr>
              <w:t>2021-2025</w:t>
            </w:r>
          </w:p>
        </w:tc>
      </w:tr>
      <w:tr w:rsidR="00E55C02" w:rsidRPr="00DD5F28" w14:paraId="2B59553B" w14:textId="77777777" w:rsidTr="007A210F">
        <w:trPr>
          <w:trHeight w:val="20"/>
          <w:jc w:val="center"/>
        </w:trPr>
        <w:tc>
          <w:tcPr>
            <w:tcW w:w="993" w:type="dxa"/>
            <w:vAlign w:val="center"/>
          </w:tcPr>
          <w:p w14:paraId="2ABE1DD4" w14:textId="77777777" w:rsidR="00E55C02" w:rsidRPr="00DD5F28" w:rsidRDefault="00E55C02" w:rsidP="00E55C02">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5A8B05B0" w14:textId="77777777" w:rsidR="00E55C02" w:rsidRPr="00DD5F28" w:rsidRDefault="00E55C02" w:rsidP="00E55C02">
            <w:pPr>
              <w:jc w:val="both"/>
              <w:rPr>
                <w:rFonts w:ascii="Times New Roman" w:eastAsia="Times New Roman" w:hAnsi="Times New Roman" w:cs="Times New Roman"/>
                <w:sz w:val="28"/>
                <w:szCs w:val="26"/>
                <w:lang w:val="nb-NO"/>
              </w:rPr>
            </w:pPr>
            <w:r w:rsidRPr="00DD5F28">
              <w:rPr>
                <w:rFonts w:ascii="Times New Roman" w:eastAsia="Times New Roman" w:hAnsi="Times New Roman" w:cs="Times New Roman"/>
                <w:sz w:val="28"/>
                <w:szCs w:val="28"/>
                <w:lang w:val="nb-NO"/>
              </w:rPr>
              <w:t>Hoàn thành chỉ tiêu 100% đ</w:t>
            </w:r>
            <w:r w:rsidRPr="00DD5F28">
              <w:rPr>
                <w:rFonts w:ascii="Times New Roman" w:eastAsia="Times New Roman" w:hAnsi="Times New Roman" w:cs="Times New Roman"/>
                <w:sz w:val="28"/>
                <w:szCs w:val="28"/>
                <w:lang w:val="vi-VN"/>
              </w:rPr>
              <w:t xml:space="preserve">iểm phục vụ bưu chính </w:t>
            </w:r>
            <w:r w:rsidRPr="00DD5F28">
              <w:rPr>
                <w:rFonts w:ascii="Times New Roman" w:eastAsia="Times New Roman" w:hAnsi="Times New Roman" w:cs="Times New Roman"/>
                <w:sz w:val="28"/>
                <w:szCs w:val="28"/>
              </w:rPr>
              <w:t xml:space="preserve">thuộc mạng bưu chính công cộng </w:t>
            </w:r>
            <w:r w:rsidRPr="00DD5F28">
              <w:rPr>
                <w:rFonts w:ascii="Times New Roman" w:eastAsia="Times New Roman" w:hAnsi="Times New Roman" w:cs="Times New Roman"/>
                <w:sz w:val="28"/>
                <w:szCs w:val="28"/>
                <w:lang w:val="vi-VN"/>
              </w:rPr>
              <w:t xml:space="preserve">có </w:t>
            </w:r>
            <w:r w:rsidRPr="00DD5F28">
              <w:rPr>
                <w:rFonts w:ascii="Times New Roman" w:eastAsia="Times New Roman" w:hAnsi="Times New Roman" w:cs="Times New Roman"/>
                <w:sz w:val="28"/>
                <w:szCs w:val="28"/>
                <w:lang w:val="nb-NO"/>
              </w:rPr>
              <w:t>khả năng phục vụ người dân sử dụng dịch vụ công trực tuyến</w:t>
            </w:r>
          </w:p>
        </w:tc>
        <w:tc>
          <w:tcPr>
            <w:tcW w:w="2693" w:type="dxa"/>
            <w:vAlign w:val="center"/>
          </w:tcPr>
          <w:p w14:paraId="22660935" w14:textId="77777777" w:rsidR="00E55C02" w:rsidRPr="00DD5F28" w:rsidRDefault="00E55C02" w:rsidP="00E55C02">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2410" w:type="dxa"/>
            <w:vAlign w:val="center"/>
          </w:tcPr>
          <w:p w14:paraId="3F7BE8AE" w14:textId="3D18D139" w:rsidR="00E55C02" w:rsidRPr="00DD5F28" w:rsidRDefault="00A275D6" w:rsidP="00E55C02">
            <w:pPr>
              <w:jc w:val="center"/>
              <w:rPr>
                <w:rFonts w:ascii="Times New Roman" w:eastAsia="Times New Roman" w:hAnsi="Times New Roman" w:cs="Times New Roman"/>
                <w:sz w:val="28"/>
                <w:szCs w:val="28"/>
                <w:lang w:val="nb-NO"/>
              </w:rPr>
            </w:pPr>
            <w:r>
              <w:rPr>
                <w:rFonts w:ascii="Times New Roman" w:eastAsia="Times New Roman" w:hAnsi="Times New Roman" w:cs="Times New Roman"/>
                <w:color w:val="000000"/>
                <w:sz w:val="28"/>
                <w:szCs w:val="28"/>
                <w:lang w:val="nb-NO"/>
              </w:rPr>
              <w:t>D</w:t>
            </w:r>
            <w:r w:rsidR="00E55C02" w:rsidRPr="00DD5F28">
              <w:rPr>
                <w:rFonts w:ascii="Times New Roman" w:eastAsia="Times New Roman" w:hAnsi="Times New Roman" w:cs="Times New Roman"/>
                <w:color w:val="000000"/>
                <w:sz w:val="28"/>
                <w:szCs w:val="28"/>
                <w:lang w:val="nb-NO"/>
              </w:rPr>
              <w:t>oanh nghiệp bưu chính</w:t>
            </w:r>
            <w:r>
              <w:rPr>
                <w:rFonts w:ascii="Times New Roman" w:eastAsia="Times New Roman" w:hAnsi="Times New Roman" w:cs="Times New Roman"/>
                <w:color w:val="000000"/>
                <w:sz w:val="28"/>
                <w:szCs w:val="28"/>
                <w:lang w:val="nb-NO"/>
              </w:rPr>
              <w:t xml:space="preserve"> được chỉ định quản lý</w:t>
            </w:r>
            <w:r w:rsidR="00E55C02" w:rsidRPr="00DD5F28">
              <w:rPr>
                <w:rFonts w:ascii="Times New Roman" w:eastAsia="Times New Roman" w:hAnsi="Times New Roman" w:cs="Times New Roman"/>
                <w:color w:val="000000"/>
                <w:sz w:val="28"/>
                <w:szCs w:val="28"/>
                <w:lang w:val="vi-VN"/>
              </w:rPr>
              <w:t>,</w:t>
            </w:r>
            <w:r w:rsidRPr="00862FDA">
              <w:rPr>
                <w:rFonts w:ascii="Times New Roman" w:eastAsia="Times New Roman" w:hAnsi="Times New Roman" w:cs="Times New Roman"/>
                <w:color w:val="000000"/>
                <w:sz w:val="28"/>
                <w:szCs w:val="28"/>
                <w:lang w:val="nb-NO"/>
              </w:rPr>
              <w:t xml:space="preserve"> khai thác mạng bưu chính công cộng;</w:t>
            </w:r>
            <w:r w:rsidR="00E55C02" w:rsidRPr="00DD5F28">
              <w:rPr>
                <w:rFonts w:ascii="Times New Roman" w:eastAsia="Times New Roman" w:hAnsi="Times New Roman" w:cs="Times New Roman"/>
                <w:color w:val="000000"/>
                <w:sz w:val="28"/>
                <w:szCs w:val="28"/>
                <w:lang w:val="vi-VN"/>
              </w:rPr>
              <w:t xml:space="preserve"> </w:t>
            </w:r>
            <w:r w:rsidR="00E55C02" w:rsidRPr="00DD5F28">
              <w:rPr>
                <w:rFonts w:ascii="Times New Roman" w:eastAsia="Times New Roman" w:hAnsi="Times New Roman" w:cs="Times New Roman"/>
                <w:color w:val="000000"/>
                <w:sz w:val="28"/>
                <w:szCs w:val="28"/>
                <w:lang w:val="nb-NO"/>
              </w:rPr>
              <w:t xml:space="preserve">Ủy ban nhân dân các tỉnh, thành phố trực thuộc </w:t>
            </w:r>
            <w:r w:rsidR="002B20A6">
              <w:rPr>
                <w:rFonts w:ascii="Times New Roman" w:eastAsia="Times New Roman" w:hAnsi="Times New Roman" w:cs="Times New Roman"/>
                <w:color w:val="000000"/>
                <w:sz w:val="28"/>
                <w:szCs w:val="28"/>
                <w:lang w:val="nb-NO"/>
              </w:rPr>
              <w:t>t</w:t>
            </w:r>
            <w:r w:rsidR="00E55C02" w:rsidRPr="00DD5F28">
              <w:rPr>
                <w:rFonts w:ascii="Times New Roman" w:eastAsia="Times New Roman" w:hAnsi="Times New Roman" w:cs="Times New Roman"/>
                <w:color w:val="000000"/>
                <w:sz w:val="28"/>
                <w:szCs w:val="28"/>
                <w:lang w:val="nb-NO"/>
              </w:rPr>
              <w:t>rung ương</w:t>
            </w:r>
          </w:p>
        </w:tc>
        <w:tc>
          <w:tcPr>
            <w:tcW w:w="1872" w:type="dxa"/>
            <w:vAlign w:val="center"/>
          </w:tcPr>
          <w:p w14:paraId="0F9A3E6B" w14:textId="77777777" w:rsidR="00E55C02" w:rsidRPr="00DD5F28" w:rsidRDefault="00E55C02" w:rsidP="00E55C02">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rPr>
              <w:t>2021-2025</w:t>
            </w:r>
          </w:p>
        </w:tc>
      </w:tr>
      <w:tr w:rsidR="00E55C02" w:rsidRPr="00DD5F28" w14:paraId="7A1CF9DB" w14:textId="77777777" w:rsidTr="007A210F">
        <w:trPr>
          <w:trHeight w:val="20"/>
          <w:jc w:val="center"/>
        </w:trPr>
        <w:tc>
          <w:tcPr>
            <w:tcW w:w="993" w:type="dxa"/>
            <w:vAlign w:val="center"/>
          </w:tcPr>
          <w:p w14:paraId="1D27816B" w14:textId="77777777" w:rsidR="00E55C02" w:rsidRPr="00DD5F28" w:rsidRDefault="00E55C02" w:rsidP="00E55C02">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0F9C9634" w14:textId="77777777" w:rsidR="00E55C02" w:rsidRPr="00DD5F28" w:rsidRDefault="00E55C02" w:rsidP="00E55C02">
            <w:pPr>
              <w:jc w:val="both"/>
              <w:rPr>
                <w:rFonts w:ascii="Times New Roman" w:eastAsia="Times New Roman" w:hAnsi="Times New Roman" w:cs="Times New Roman"/>
                <w:sz w:val="28"/>
                <w:szCs w:val="28"/>
                <w:lang w:val="nb-NO"/>
              </w:rPr>
            </w:pPr>
            <w:r w:rsidRPr="00DD5F28">
              <w:rPr>
                <w:rFonts w:ascii="Times New Roman" w:eastAsia="Times New Roman" w:hAnsi="Times New Roman" w:cs="Times New Roman"/>
                <w:sz w:val="28"/>
                <w:szCs w:val="26"/>
                <w:lang w:val="nb-NO"/>
              </w:rPr>
              <w:t>Hoàn thành chỉ tiêu 100% hộ gia đình có địa chỉ số</w:t>
            </w:r>
          </w:p>
        </w:tc>
        <w:tc>
          <w:tcPr>
            <w:tcW w:w="2693" w:type="dxa"/>
            <w:vAlign w:val="center"/>
          </w:tcPr>
          <w:p w14:paraId="053B0271" w14:textId="77777777" w:rsidR="00E55C02" w:rsidRPr="00DD5F28" w:rsidRDefault="00E55C02" w:rsidP="00E55C02">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2410" w:type="dxa"/>
            <w:vAlign w:val="center"/>
          </w:tcPr>
          <w:p w14:paraId="43D94958" w14:textId="7C1F3C0A" w:rsidR="00E55C02" w:rsidRPr="00DD5F28" w:rsidRDefault="00E55C02" w:rsidP="00E55C02">
            <w:pPr>
              <w:jc w:val="center"/>
              <w:rPr>
                <w:rFonts w:ascii="Times New Roman" w:eastAsia="Times New Roman" w:hAnsi="Times New Roman" w:cs="Times New Roman"/>
                <w:sz w:val="28"/>
                <w:szCs w:val="28"/>
                <w:lang w:val="nb-NO"/>
              </w:rPr>
            </w:pPr>
            <w:r>
              <w:rPr>
                <w:rFonts w:ascii="Times New Roman" w:eastAsia="Times New Roman" w:hAnsi="Times New Roman" w:cs="Times New Roman"/>
                <w:color w:val="000000"/>
                <w:sz w:val="28"/>
                <w:szCs w:val="28"/>
                <w:lang w:val="nb-NO"/>
              </w:rPr>
              <w:t>Các d</w:t>
            </w:r>
            <w:r w:rsidRPr="00DD5F28">
              <w:rPr>
                <w:rFonts w:ascii="Times New Roman" w:eastAsia="Times New Roman" w:hAnsi="Times New Roman" w:cs="Times New Roman"/>
                <w:color w:val="000000"/>
                <w:sz w:val="28"/>
                <w:szCs w:val="28"/>
                <w:lang w:val="nb-NO"/>
              </w:rPr>
              <w:t>oanh nghiệp bưu chính</w:t>
            </w:r>
            <w:r w:rsidRPr="00DD5F28">
              <w:rPr>
                <w:rFonts w:ascii="Times New Roman" w:eastAsia="Times New Roman" w:hAnsi="Times New Roman" w:cs="Times New Roman"/>
                <w:color w:val="000000"/>
                <w:sz w:val="28"/>
                <w:szCs w:val="28"/>
                <w:lang w:val="vi-VN"/>
              </w:rPr>
              <w:t xml:space="preserve">, </w:t>
            </w:r>
            <w:r w:rsidRPr="00DD5F28">
              <w:rPr>
                <w:rFonts w:ascii="Times New Roman" w:eastAsia="Times New Roman" w:hAnsi="Times New Roman" w:cs="Times New Roman"/>
                <w:color w:val="000000"/>
                <w:sz w:val="28"/>
                <w:szCs w:val="28"/>
                <w:lang w:val="nb-NO"/>
              </w:rPr>
              <w:t xml:space="preserve">Ủy ban nhân dân các tỉnh, </w:t>
            </w:r>
            <w:r w:rsidRPr="00DD5F28">
              <w:rPr>
                <w:rFonts w:ascii="Times New Roman" w:eastAsia="Times New Roman" w:hAnsi="Times New Roman" w:cs="Times New Roman"/>
                <w:color w:val="000000"/>
                <w:sz w:val="28"/>
                <w:szCs w:val="28"/>
                <w:lang w:val="nb-NO"/>
              </w:rPr>
              <w:lastRenderedPageBreak/>
              <w:t xml:space="preserve">thành phố trực thuộc </w:t>
            </w:r>
            <w:r w:rsidR="002B20A6">
              <w:rPr>
                <w:rFonts w:ascii="Times New Roman" w:eastAsia="Times New Roman" w:hAnsi="Times New Roman" w:cs="Times New Roman"/>
                <w:color w:val="000000"/>
                <w:sz w:val="28"/>
                <w:szCs w:val="28"/>
                <w:lang w:val="nb-NO"/>
              </w:rPr>
              <w:t>t</w:t>
            </w:r>
            <w:r w:rsidRPr="00DD5F28">
              <w:rPr>
                <w:rFonts w:ascii="Times New Roman" w:eastAsia="Times New Roman" w:hAnsi="Times New Roman" w:cs="Times New Roman"/>
                <w:color w:val="000000"/>
                <w:sz w:val="28"/>
                <w:szCs w:val="28"/>
                <w:lang w:val="nb-NO"/>
              </w:rPr>
              <w:t>rung ương</w:t>
            </w:r>
          </w:p>
        </w:tc>
        <w:tc>
          <w:tcPr>
            <w:tcW w:w="1872" w:type="dxa"/>
            <w:vAlign w:val="center"/>
          </w:tcPr>
          <w:p w14:paraId="01DF99D4" w14:textId="77777777" w:rsidR="00E55C02" w:rsidRPr="00DD5F28" w:rsidRDefault="00E55C02" w:rsidP="00E55C02">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rPr>
              <w:lastRenderedPageBreak/>
              <w:t>2022-2025</w:t>
            </w:r>
          </w:p>
        </w:tc>
      </w:tr>
      <w:tr w:rsidR="00DD5F28" w:rsidRPr="00DD5F28" w14:paraId="205C2EBC" w14:textId="77777777" w:rsidTr="007A210F">
        <w:trPr>
          <w:trHeight w:val="20"/>
          <w:jc w:val="center"/>
        </w:trPr>
        <w:tc>
          <w:tcPr>
            <w:tcW w:w="993" w:type="dxa"/>
            <w:vAlign w:val="center"/>
          </w:tcPr>
          <w:p w14:paraId="44AA4E55"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548BE287" w14:textId="5C233940" w:rsidR="00DD5F28" w:rsidRPr="00DD5F28" w:rsidRDefault="00DD5F28" w:rsidP="009420F1">
            <w:pPr>
              <w:jc w:val="both"/>
              <w:rPr>
                <w:rFonts w:ascii="Times New Roman" w:eastAsia="Times New Roman" w:hAnsi="Times New Roman" w:cs="Times New Roman"/>
                <w:sz w:val="28"/>
                <w:szCs w:val="26"/>
                <w:lang w:val="nb-NO"/>
              </w:rPr>
            </w:pPr>
            <w:r w:rsidRPr="00DD5F28">
              <w:rPr>
                <w:rFonts w:ascii="Times New Roman" w:eastAsia="Times New Roman" w:hAnsi="Times New Roman" w:cs="Times New Roman"/>
                <w:sz w:val="28"/>
                <w:szCs w:val="26"/>
                <w:shd w:val="clear" w:color="auto" w:fill="FFFFFF"/>
                <w:lang w:val="nb-NO"/>
              </w:rPr>
              <w:t xml:space="preserve">Xây dựng các nền tảng quản lý, vận hành kho bãi, chuyển phát, </w:t>
            </w:r>
            <w:r w:rsidRPr="00DD5F28">
              <w:rPr>
                <w:rFonts w:ascii="Times New Roman" w:eastAsia="Times New Roman" w:hAnsi="Times New Roman" w:cs="Times New Roman"/>
                <w:sz w:val="28"/>
                <w:szCs w:val="26"/>
                <w:lang w:val="nb-NO"/>
              </w:rPr>
              <w:t>địa chỉ số gắn với bản đồ số</w:t>
            </w:r>
            <w:r w:rsidR="00E90AAC" w:rsidRPr="00DD5F28">
              <w:rPr>
                <w:rFonts w:ascii="Times New Roman" w:eastAsia="Times New Roman" w:hAnsi="Times New Roman" w:cs="Times New Roman"/>
                <w:sz w:val="28"/>
                <w:szCs w:val="26"/>
                <w:lang w:val="nb-NO"/>
              </w:rPr>
              <w:t xml:space="preserve"> quốc gia</w:t>
            </w:r>
            <w:r w:rsidRPr="00DD5F28">
              <w:rPr>
                <w:rFonts w:ascii="Times New Roman" w:eastAsia="Times New Roman" w:hAnsi="Times New Roman" w:cs="Times New Roman"/>
                <w:sz w:val="28"/>
                <w:szCs w:val="26"/>
                <w:shd w:val="clear" w:color="auto" w:fill="FFFFFF"/>
                <w:lang w:val="nb-NO"/>
              </w:rPr>
              <w:t xml:space="preserve">... kết nối giữa chủ hàng, các nhà giao vận và khách hàng để tăng cường năng lực chuyển phát, rút ngắn thời gian giao nhận, vận chuyển giữa các </w:t>
            </w:r>
            <w:r w:rsidR="00E90AAC">
              <w:rPr>
                <w:rFonts w:ascii="Times New Roman" w:eastAsia="Times New Roman" w:hAnsi="Times New Roman" w:cs="Times New Roman"/>
                <w:sz w:val="28"/>
                <w:szCs w:val="26"/>
                <w:shd w:val="clear" w:color="auto" w:fill="FFFFFF"/>
                <w:lang w:val="nb-NO"/>
              </w:rPr>
              <w:t>tác liên quan</w:t>
            </w:r>
            <w:r w:rsidRPr="00DD5F28">
              <w:rPr>
                <w:rFonts w:ascii="Times New Roman" w:eastAsia="Times New Roman" w:hAnsi="Times New Roman" w:cs="Times New Roman"/>
                <w:sz w:val="28"/>
                <w:szCs w:val="26"/>
                <w:shd w:val="clear" w:color="auto" w:fill="FFFFFF"/>
                <w:lang w:val="nb-NO"/>
              </w:rPr>
              <w:t>.</w:t>
            </w:r>
          </w:p>
        </w:tc>
        <w:tc>
          <w:tcPr>
            <w:tcW w:w="2693" w:type="dxa"/>
            <w:vAlign w:val="center"/>
          </w:tcPr>
          <w:p w14:paraId="57DF78B4" w14:textId="57BF6FCB" w:rsidR="00E55C02" w:rsidRDefault="00E55C02" w:rsidP="009420F1">
            <w:pPr>
              <w:jc w:val="center"/>
              <w:rPr>
                <w:rFonts w:ascii="Times New Roman" w:eastAsia="Times New Roman" w:hAnsi="Times New Roman" w:cs="Times New Roman"/>
                <w:color w:val="000000"/>
                <w:sz w:val="28"/>
                <w:szCs w:val="28"/>
                <w:lang w:val="nb-NO"/>
              </w:rPr>
            </w:pPr>
            <w:r>
              <w:rPr>
                <w:rFonts w:ascii="Times New Roman" w:eastAsia="Times New Roman" w:hAnsi="Times New Roman" w:cs="Times New Roman"/>
                <w:color w:val="000000"/>
                <w:sz w:val="28"/>
                <w:szCs w:val="28"/>
                <w:lang w:val="nb-NO"/>
              </w:rPr>
              <w:t>Các d</w:t>
            </w:r>
            <w:r w:rsidR="00DD5F28" w:rsidRPr="00DD5F28">
              <w:rPr>
                <w:rFonts w:ascii="Times New Roman" w:eastAsia="Times New Roman" w:hAnsi="Times New Roman" w:cs="Times New Roman"/>
                <w:color w:val="000000"/>
                <w:sz w:val="28"/>
                <w:szCs w:val="28"/>
                <w:lang w:val="nb-NO"/>
              </w:rPr>
              <w:t xml:space="preserve">oanh nghiệp </w:t>
            </w:r>
          </w:p>
          <w:p w14:paraId="157E321B" w14:textId="25480B1F" w:rsidR="00DD5F28" w:rsidRPr="00DD5F28" w:rsidRDefault="00DD5F28" w:rsidP="009420F1">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bưu chính</w:t>
            </w:r>
          </w:p>
        </w:tc>
        <w:tc>
          <w:tcPr>
            <w:tcW w:w="2410" w:type="dxa"/>
            <w:vAlign w:val="center"/>
          </w:tcPr>
          <w:p w14:paraId="25550037" w14:textId="77777777" w:rsidR="00DD5F28" w:rsidRPr="00DD5F28" w:rsidRDefault="00DD5F28" w:rsidP="009420F1">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1872" w:type="dxa"/>
            <w:vAlign w:val="center"/>
          </w:tcPr>
          <w:p w14:paraId="48F5FF9E" w14:textId="77777777" w:rsidR="00DD5F28" w:rsidRPr="00DD5F28" w:rsidRDefault="00DD5F28"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rPr>
              <w:t>2022-2025</w:t>
            </w:r>
          </w:p>
        </w:tc>
      </w:tr>
      <w:tr w:rsidR="00DD5F28" w:rsidRPr="00DD5F28" w14:paraId="1DB5A158" w14:textId="77777777" w:rsidTr="007A210F">
        <w:trPr>
          <w:trHeight w:val="20"/>
          <w:jc w:val="center"/>
        </w:trPr>
        <w:tc>
          <w:tcPr>
            <w:tcW w:w="993" w:type="dxa"/>
            <w:vAlign w:val="center"/>
          </w:tcPr>
          <w:p w14:paraId="0B79B013"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lang w:val="nb-NO"/>
              </w:rPr>
            </w:pPr>
          </w:p>
        </w:tc>
        <w:tc>
          <w:tcPr>
            <w:tcW w:w="7366" w:type="dxa"/>
            <w:vAlign w:val="center"/>
          </w:tcPr>
          <w:p w14:paraId="56649135" w14:textId="4E582903" w:rsidR="00DD5F28" w:rsidRPr="00DD5F28" w:rsidRDefault="00DD5F28" w:rsidP="009420F1">
            <w:pPr>
              <w:jc w:val="both"/>
              <w:rPr>
                <w:rFonts w:ascii="Times New Roman" w:eastAsia="Times New Roman" w:hAnsi="Times New Roman" w:cs="Times New Roman"/>
                <w:sz w:val="28"/>
                <w:szCs w:val="26"/>
                <w:lang w:val="nb-NO"/>
              </w:rPr>
            </w:pPr>
            <w:r w:rsidRPr="00DD5F28">
              <w:rPr>
                <w:rFonts w:ascii="Times New Roman" w:eastAsia="Times New Roman" w:hAnsi="Times New Roman" w:cs="Times New Roman"/>
                <w:sz w:val="28"/>
                <w:szCs w:val="26"/>
                <w:lang w:val="nb-NO"/>
              </w:rPr>
              <w:t xml:space="preserve">Xây dựng nền tảng Địa chỉ số gắn với bản đồ số </w:t>
            </w:r>
            <w:r w:rsidR="00E90AAC" w:rsidRPr="00DD5F28">
              <w:rPr>
                <w:rFonts w:ascii="Times New Roman" w:eastAsia="Times New Roman" w:hAnsi="Times New Roman" w:cs="Times New Roman"/>
                <w:sz w:val="28"/>
                <w:szCs w:val="26"/>
                <w:lang w:val="nb-NO"/>
              </w:rPr>
              <w:t xml:space="preserve">quốc gia </w:t>
            </w:r>
            <w:r w:rsidRPr="00DD5F28">
              <w:rPr>
                <w:rFonts w:ascii="Times New Roman" w:eastAsia="Times New Roman" w:hAnsi="Times New Roman" w:cs="Times New Roman"/>
                <w:sz w:val="28"/>
                <w:szCs w:val="26"/>
                <w:lang w:val="nb-NO"/>
              </w:rPr>
              <w:t xml:space="preserve">sử dụng trên phạm vi toàn quốc </w:t>
            </w:r>
          </w:p>
        </w:tc>
        <w:tc>
          <w:tcPr>
            <w:tcW w:w="2693" w:type="dxa"/>
            <w:vAlign w:val="center"/>
          </w:tcPr>
          <w:p w14:paraId="6B2382F5" w14:textId="77777777" w:rsidR="00DD5F28" w:rsidRPr="00DD5F28" w:rsidRDefault="00DD5F28" w:rsidP="009420F1">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2410" w:type="dxa"/>
            <w:vAlign w:val="center"/>
          </w:tcPr>
          <w:p w14:paraId="4C63CFA3" w14:textId="77777777" w:rsidR="00DD5F28" w:rsidRPr="00DD5F28" w:rsidRDefault="00DD5F28" w:rsidP="009420F1">
            <w:pPr>
              <w:jc w:val="center"/>
              <w:rPr>
                <w:rFonts w:ascii="Times New Roman" w:eastAsia="Times New Roman" w:hAnsi="Times New Roman" w:cs="Times New Roman"/>
                <w:sz w:val="28"/>
                <w:szCs w:val="28"/>
                <w:lang w:val="vi-VN"/>
              </w:rPr>
            </w:pPr>
          </w:p>
        </w:tc>
        <w:tc>
          <w:tcPr>
            <w:tcW w:w="1872" w:type="dxa"/>
            <w:vAlign w:val="center"/>
          </w:tcPr>
          <w:p w14:paraId="2C2189F1" w14:textId="77777777" w:rsidR="00DD5F28" w:rsidRPr="00DD5F28" w:rsidRDefault="00DD5F28"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lang w:val="vi-VN"/>
              </w:rPr>
              <w:t>20</w:t>
            </w:r>
            <w:r w:rsidRPr="00DD5F28">
              <w:rPr>
                <w:rFonts w:ascii="Times New Roman" w:eastAsia="Times New Roman" w:hAnsi="Times New Roman" w:cs="Times New Roman"/>
                <w:sz w:val="28"/>
                <w:szCs w:val="28"/>
              </w:rPr>
              <w:t>21-2022</w:t>
            </w:r>
          </w:p>
        </w:tc>
      </w:tr>
      <w:tr w:rsidR="00DD5F28" w:rsidRPr="00DD5F28" w14:paraId="3B54B641" w14:textId="77777777" w:rsidTr="007A210F">
        <w:trPr>
          <w:trHeight w:val="20"/>
          <w:jc w:val="center"/>
        </w:trPr>
        <w:tc>
          <w:tcPr>
            <w:tcW w:w="993" w:type="dxa"/>
            <w:vAlign w:val="center"/>
          </w:tcPr>
          <w:p w14:paraId="5BFB68AF"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lang w:val="nb-NO"/>
              </w:rPr>
            </w:pPr>
          </w:p>
        </w:tc>
        <w:tc>
          <w:tcPr>
            <w:tcW w:w="7366" w:type="dxa"/>
            <w:vAlign w:val="center"/>
          </w:tcPr>
          <w:p w14:paraId="56EBF8DC" w14:textId="77777777" w:rsidR="00DD5F28" w:rsidRPr="00DD5F28" w:rsidRDefault="00DD5F28" w:rsidP="009420F1">
            <w:pPr>
              <w:jc w:val="both"/>
              <w:rPr>
                <w:rFonts w:ascii="Times New Roman" w:eastAsia="Times New Roman" w:hAnsi="Times New Roman" w:cs="Times New Roman"/>
                <w:sz w:val="28"/>
                <w:szCs w:val="26"/>
                <w:lang w:val="nb-NO"/>
              </w:rPr>
            </w:pPr>
            <w:r w:rsidRPr="00862FDA">
              <w:rPr>
                <w:rFonts w:ascii="Times New Roman" w:eastAsia="Times New Roman" w:hAnsi="Times New Roman" w:cs="Times New Roman"/>
                <w:sz w:val="28"/>
                <w:szCs w:val="28"/>
                <w:lang w:val="nb-NO"/>
              </w:rPr>
              <w:t>Xây dựng cơ sở dữ liệu địa chỉ số quốc gia</w:t>
            </w:r>
          </w:p>
        </w:tc>
        <w:tc>
          <w:tcPr>
            <w:tcW w:w="2693" w:type="dxa"/>
            <w:vAlign w:val="center"/>
          </w:tcPr>
          <w:p w14:paraId="35B6F05B" w14:textId="77777777" w:rsidR="00DD5F28" w:rsidRPr="00DD5F28" w:rsidRDefault="00DD5F28" w:rsidP="009420F1">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2410" w:type="dxa"/>
            <w:vAlign w:val="center"/>
          </w:tcPr>
          <w:p w14:paraId="462FA422" w14:textId="272A2CFC" w:rsidR="00DD5F28" w:rsidRPr="00DD5F28" w:rsidRDefault="00DD5F28"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color w:val="000000"/>
                <w:sz w:val="28"/>
                <w:szCs w:val="28"/>
                <w:lang w:val="nb-NO"/>
              </w:rPr>
              <w:t xml:space="preserve">Ủy ban nhân dân các tỉnh, thành phố trực thuộc </w:t>
            </w:r>
            <w:r w:rsidR="002B20A6">
              <w:rPr>
                <w:rFonts w:ascii="Times New Roman" w:eastAsia="Times New Roman" w:hAnsi="Times New Roman" w:cs="Times New Roman"/>
                <w:color w:val="000000"/>
                <w:sz w:val="28"/>
                <w:szCs w:val="28"/>
                <w:lang w:val="nb-NO"/>
              </w:rPr>
              <w:t>t</w:t>
            </w:r>
            <w:r w:rsidRPr="00DD5F28">
              <w:rPr>
                <w:rFonts w:ascii="Times New Roman" w:eastAsia="Times New Roman" w:hAnsi="Times New Roman" w:cs="Times New Roman"/>
                <w:color w:val="000000"/>
                <w:sz w:val="28"/>
                <w:szCs w:val="28"/>
                <w:lang w:val="nb-NO"/>
              </w:rPr>
              <w:t>rung ương</w:t>
            </w:r>
          </w:p>
        </w:tc>
        <w:tc>
          <w:tcPr>
            <w:tcW w:w="1872" w:type="dxa"/>
            <w:vAlign w:val="center"/>
          </w:tcPr>
          <w:p w14:paraId="2CB8745C" w14:textId="77777777" w:rsidR="00DD5F28" w:rsidRPr="00DD5F28" w:rsidRDefault="00DD5F28"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rPr>
              <w:t>2021-2022</w:t>
            </w:r>
          </w:p>
        </w:tc>
      </w:tr>
      <w:tr w:rsidR="00DD5F28" w:rsidRPr="00DD5F28" w14:paraId="1F698ABB" w14:textId="77777777" w:rsidTr="007A210F">
        <w:trPr>
          <w:trHeight w:val="20"/>
          <w:jc w:val="center"/>
        </w:trPr>
        <w:tc>
          <w:tcPr>
            <w:tcW w:w="993" w:type="dxa"/>
            <w:vAlign w:val="center"/>
          </w:tcPr>
          <w:p w14:paraId="3BE0A45F"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lang w:val="nb-NO"/>
              </w:rPr>
            </w:pPr>
          </w:p>
        </w:tc>
        <w:tc>
          <w:tcPr>
            <w:tcW w:w="7366" w:type="dxa"/>
            <w:vAlign w:val="center"/>
          </w:tcPr>
          <w:p w14:paraId="340E924D" w14:textId="77777777" w:rsidR="00DD5F28" w:rsidRPr="00862FDA" w:rsidRDefault="00DD5F28" w:rsidP="009420F1">
            <w:pPr>
              <w:jc w:val="both"/>
              <w:rPr>
                <w:rFonts w:ascii="Times New Roman" w:eastAsia="Times New Roman" w:hAnsi="Times New Roman" w:cs="Times New Roman"/>
                <w:sz w:val="28"/>
                <w:szCs w:val="28"/>
                <w:lang w:val="nb-NO"/>
              </w:rPr>
            </w:pPr>
            <w:r w:rsidRPr="00DD5F28">
              <w:rPr>
                <w:rFonts w:ascii="Times New Roman" w:eastAsia="Times New Roman" w:hAnsi="Times New Roman" w:cs="Times New Roman"/>
                <w:sz w:val="28"/>
                <w:szCs w:val="26"/>
                <w:lang w:val="nb-NO"/>
              </w:rPr>
              <w:t xml:space="preserve">Xây dựng </w:t>
            </w:r>
            <w:r w:rsidRPr="00DD5F28">
              <w:rPr>
                <w:rFonts w:ascii="Times New Roman" w:eastAsia="Times New Roman" w:hAnsi="Times New Roman" w:cs="Times New Roman"/>
                <w:sz w:val="28"/>
                <w:szCs w:val="26"/>
                <w:lang w:val="vi-VN"/>
              </w:rPr>
              <w:t>Cổng thông tin điện tử quốc gia về bưu chính với</w:t>
            </w:r>
            <w:r w:rsidRPr="00DD5F28">
              <w:rPr>
                <w:rFonts w:ascii="Times New Roman" w:eastAsia="Times New Roman" w:hAnsi="Times New Roman" w:cs="Times New Roman"/>
                <w:sz w:val="28"/>
                <w:szCs w:val="26"/>
                <w:lang w:val="nb-NO"/>
              </w:rPr>
              <w:t xml:space="preserve"> cơ sở dữ liệu bưu chính mở, thu thập dữ liệu từ nhiều nguồn, hướng tới hình thành hệ sinh thái dữ liệu mở nhằm cung cấp thông tin phục vụ công tác quản lý nhà nước và tăng cường sự kiểm tra, giám sát của người dân, xã hội. </w:t>
            </w:r>
          </w:p>
        </w:tc>
        <w:tc>
          <w:tcPr>
            <w:tcW w:w="2693" w:type="dxa"/>
            <w:vAlign w:val="center"/>
          </w:tcPr>
          <w:p w14:paraId="2E0F59E2" w14:textId="77777777" w:rsidR="00DD5F28" w:rsidRPr="00DD5F28" w:rsidRDefault="00DD5F28" w:rsidP="009420F1">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2410" w:type="dxa"/>
            <w:vAlign w:val="center"/>
          </w:tcPr>
          <w:p w14:paraId="1DF7F8A3" w14:textId="77777777" w:rsidR="00DD5F28" w:rsidRPr="00DD5F28" w:rsidRDefault="00DD5F28" w:rsidP="009420F1">
            <w:pPr>
              <w:jc w:val="center"/>
              <w:rPr>
                <w:rFonts w:ascii="Times New Roman" w:eastAsia="Times New Roman" w:hAnsi="Times New Roman" w:cs="Times New Roman"/>
                <w:sz w:val="28"/>
                <w:szCs w:val="28"/>
                <w:lang w:val="vi-VN"/>
              </w:rPr>
            </w:pPr>
          </w:p>
        </w:tc>
        <w:tc>
          <w:tcPr>
            <w:tcW w:w="1872" w:type="dxa"/>
            <w:vAlign w:val="center"/>
          </w:tcPr>
          <w:p w14:paraId="4D0A4E45" w14:textId="77777777" w:rsidR="00DD5F28" w:rsidRPr="00DD5F28" w:rsidRDefault="00DD5F28"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rPr>
              <w:t>2021-2025</w:t>
            </w:r>
          </w:p>
        </w:tc>
      </w:tr>
      <w:tr w:rsidR="00DD5F28" w:rsidRPr="00DD5F28" w14:paraId="7667FCC7" w14:textId="77777777" w:rsidTr="007A210F">
        <w:trPr>
          <w:trHeight w:val="20"/>
          <w:jc w:val="center"/>
        </w:trPr>
        <w:tc>
          <w:tcPr>
            <w:tcW w:w="993" w:type="dxa"/>
            <w:vAlign w:val="center"/>
          </w:tcPr>
          <w:p w14:paraId="2EFBDD5C"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lang w:val="nb-NO"/>
              </w:rPr>
            </w:pPr>
          </w:p>
        </w:tc>
        <w:tc>
          <w:tcPr>
            <w:tcW w:w="7366" w:type="dxa"/>
            <w:vAlign w:val="center"/>
          </w:tcPr>
          <w:p w14:paraId="0F67D975" w14:textId="77777777" w:rsidR="00DD5F28" w:rsidRPr="00DD5F28" w:rsidRDefault="00DD5F28" w:rsidP="009420F1">
            <w:pPr>
              <w:jc w:val="both"/>
              <w:rPr>
                <w:rFonts w:ascii="Times New Roman" w:eastAsia="Times New Roman" w:hAnsi="Times New Roman" w:cs="Times New Roman"/>
                <w:sz w:val="28"/>
                <w:szCs w:val="26"/>
                <w:lang w:val="nb-NO"/>
              </w:rPr>
            </w:pPr>
            <w:r w:rsidRPr="00DD5F28">
              <w:rPr>
                <w:rFonts w:ascii="Times New Roman" w:eastAsia="Times New Roman" w:hAnsi="Times New Roman" w:cs="Times New Roman"/>
                <w:sz w:val="28"/>
                <w:szCs w:val="28"/>
                <w:lang w:val="vi-VN"/>
              </w:rPr>
              <w:t xml:space="preserve">Phát triển </w:t>
            </w:r>
            <w:r w:rsidRPr="00DD5F28">
              <w:rPr>
                <w:rFonts w:ascii="Times New Roman" w:eastAsia="Times New Roman" w:hAnsi="Times New Roman" w:cs="Times New Roman"/>
                <w:sz w:val="28"/>
                <w:szCs w:val="26"/>
                <w:lang w:val="nb-NO"/>
              </w:rPr>
              <w:t>các cơ sở dữ liệu chuyên ngành bưu chính: Tem bưu chính, chất lượng, giá cước,...</w:t>
            </w:r>
          </w:p>
        </w:tc>
        <w:tc>
          <w:tcPr>
            <w:tcW w:w="2693" w:type="dxa"/>
            <w:vAlign w:val="center"/>
          </w:tcPr>
          <w:p w14:paraId="1E0E187A" w14:textId="77777777" w:rsidR="00DD5F28" w:rsidRPr="00DD5F28" w:rsidRDefault="00DD5F28" w:rsidP="009420F1">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2410" w:type="dxa"/>
            <w:vAlign w:val="center"/>
          </w:tcPr>
          <w:p w14:paraId="1DCDB1ED" w14:textId="77777777" w:rsidR="00DD5F28" w:rsidRPr="00DD5F28" w:rsidRDefault="00DD5F28" w:rsidP="009420F1">
            <w:pPr>
              <w:jc w:val="center"/>
              <w:rPr>
                <w:rFonts w:ascii="Times New Roman" w:eastAsia="Times New Roman" w:hAnsi="Times New Roman" w:cs="Times New Roman"/>
                <w:sz w:val="28"/>
                <w:szCs w:val="28"/>
                <w:lang w:val="vi-VN"/>
              </w:rPr>
            </w:pPr>
          </w:p>
        </w:tc>
        <w:tc>
          <w:tcPr>
            <w:tcW w:w="1872" w:type="dxa"/>
            <w:vAlign w:val="center"/>
          </w:tcPr>
          <w:p w14:paraId="772F8E03" w14:textId="77777777" w:rsidR="00DD5F28" w:rsidRPr="00DD5F28" w:rsidRDefault="00DD5F28"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rPr>
              <w:t>2021-2025</w:t>
            </w:r>
          </w:p>
        </w:tc>
      </w:tr>
      <w:tr w:rsidR="00DD5F28" w:rsidRPr="00DD5F28" w14:paraId="179A3E05" w14:textId="77777777" w:rsidTr="00553DC3">
        <w:trPr>
          <w:trHeight w:val="625"/>
          <w:jc w:val="center"/>
        </w:trPr>
        <w:tc>
          <w:tcPr>
            <w:tcW w:w="993" w:type="dxa"/>
            <w:vAlign w:val="center"/>
          </w:tcPr>
          <w:p w14:paraId="0E594985" w14:textId="77777777" w:rsidR="00DD5F28" w:rsidRPr="00DD5F28" w:rsidRDefault="00DD5F28" w:rsidP="009420F1">
            <w:pPr>
              <w:ind w:left="170"/>
              <w:jc w:val="center"/>
              <w:rPr>
                <w:rFonts w:ascii="Times New Roman" w:eastAsia="Times New Roman" w:hAnsi="Times New Roman" w:cs="Times New Roman"/>
                <w:b/>
                <w:bCs/>
                <w:sz w:val="28"/>
                <w:szCs w:val="28"/>
              </w:rPr>
            </w:pPr>
            <w:r w:rsidRPr="00DD5F28">
              <w:rPr>
                <w:rFonts w:ascii="Times New Roman" w:eastAsia="Times New Roman" w:hAnsi="Times New Roman" w:cs="Times New Roman"/>
                <w:b/>
                <w:bCs/>
                <w:sz w:val="28"/>
                <w:szCs w:val="28"/>
              </w:rPr>
              <w:t>III</w:t>
            </w:r>
          </w:p>
        </w:tc>
        <w:tc>
          <w:tcPr>
            <w:tcW w:w="7366" w:type="dxa"/>
            <w:vAlign w:val="center"/>
          </w:tcPr>
          <w:p w14:paraId="12662419" w14:textId="77777777" w:rsidR="00DD5F28" w:rsidRPr="00DD5F28" w:rsidRDefault="00DD5F28" w:rsidP="00C178F8">
            <w:pPr>
              <w:jc w:val="both"/>
              <w:rPr>
                <w:rFonts w:ascii="Times New Roman" w:eastAsia="Times New Roman" w:hAnsi="Times New Roman" w:cs="Times New Roman"/>
                <w:sz w:val="28"/>
                <w:szCs w:val="28"/>
              </w:rPr>
            </w:pPr>
            <w:r w:rsidRPr="00DD5F28">
              <w:rPr>
                <w:rFonts w:ascii="Times New Roman" w:eastAsia="Times New Roman" w:hAnsi="Times New Roman" w:cs="Times New Roman"/>
                <w:b/>
                <w:sz w:val="28"/>
                <w:szCs w:val="28"/>
              </w:rPr>
              <w:t>Chuyển đổi số bưu chính</w:t>
            </w:r>
          </w:p>
        </w:tc>
        <w:tc>
          <w:tcPr>
            <w:tcW w:w="2693" w:type="dxa"/>
            <w:vAlign w:val="center"/>
          </w:tcPr>
          <w:p w14:paraId="73839012" w14:textId="77777777" w:rsidR="00DD5F28" w:rsidRPr="00DD5F28" w:rsidRDefault="00DD5F28" w:rsidP="009420F1">
            <w:pPr>
              <w:jc w:val="center"/>
              <w:rPr>
                <w:rFonts w:ascii="Times New Roman" w:eastAsia="Times New Roman" w:hAnsi="Times New Roman" w:cs="Times New Roman"/>
                <w:sz w:val="28"/>
                <w:szCs w:val="28"/>
              </w:rPr>
            </w:pPr>
          </w:p>
        </w:tc>
        <w:tc>
          <w:tcPr>
            <w:tcW w:w="2410" w:type="dxa"/>
            <w:vAlign w:val="center"/>
          </w:tcPr>
          <w:p w14:paraId="193AFD33" w14:textId="77777777" w:rsidR="00DD5F28" w:rsidRPr="00DD5F28" w:rsidRDefault="00DD5F28" w:rsidP="009420F1">
            <w:pPr>
              <w:jc w:val="center"/>
              <w:rPr>
                <w:rFonts w:ascii="Times New Roman" w:eastAsia="Times New Roman" w:hAnsi="Times New Roman" w:cs="Times New Roman"/>
                <w:sz w:val="28"/>
                <w:szCs w:val="28"/>
              </w:rPr>
            </w:pPr>
          </w:p>
        </w:tc>
        <w:tc>
          <w:tcPr>
            <w:tcW w:w="1872" w:type="dxa"/>
            <w:vAlign w:val="center"/>
          </w:tcPr>
          <w:p w14:paraId="07104E58" w14:textId="77777777" w:rsidR="00DD5F28" w:rsidRPr="00DD5F28" w:rsidRDefault="00DD5F28" w:rsidP="009420F1">
            <w:pPr>
              <w:jc w:val="center"/>
              <w:rPr>
                <w:rFonts w:ascii="Times New Roman" w:eastAsia="Times New Roman" w:hAnsi="Times New Roman" w:cs="Times New Roman"/>
                <w:sz w:val="28"/>
                <w:szCs w:val="28"/>
              </w:rPr>
            </w:pPr>
          </w:p>
        </w:tc>
      </w:tr>
      <w:tr w:rsidR="00DD5F28" w:rsidRPr="00DD5F28" w14:paraId="4CBB0DCD" w14:textId="77777777" w:rsidTr="007A210F">
        <w:trPr>
          <w:trHeight w:val="20"/>
          <w:jc w:val="center"/>
        </w:trPr>
        <w:tc>
          <w:tcPr>
            <w:tcW w:w="993" w:type="dxa"/>
            <w:vAlign w:val="center"/>
          </w:tcPr>
          <w:p w14:paraId="1349F433"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172A0CB7" w14:textId="4F7DB684" w:rsidR="00DD5F28" w:rsidRPr="00DD5F28" w:rsidRDefault="00DD5F28" w:rsidP="009420F1">
            <w:pPr>
              <w:jc w:val="both"/>
              <w:rPr>
                <w:rFonts w:ascii="Times New Roman" w:eastAsia="Times New Roman" w:hAnsi="Times New Roman" w:cs="Times New Roman"/>
                <w:sz w:val="28"/>
                <w:szCs w:val="28"/>
              </w:rPr>
            </w:pPr>
            <w:r w:rsidRPr="00DD5F28">
              <w:rPr>
                <w:rFonts w:ascii="Times New Roman" w:eastAsia="Times New Roman" w:hAnsi="Times New Roman" w:cs="Times New Roman"/>
                <w:sz w:val="28"/>
                <w:szCs w:val="26"/>
                <w:shd w:val="clear" w:color="auto" w:fill="FFFFFF"/>
                <w:lang w:val="nb-NO"/>
              </w:rPr>
              <w:t xml:space="preserve">Hình thành một số doanh nghiệp bưu chính lớn làm nòng cốt cho phát triển mạng bưu chính đến hộ gia đình trên cơ sở nền tảng Địa chỉ số để mở rộng thị trường bưu chính, chú trọng đẩy mạnh </w:t>
            </w:r>
            <w:r w:rsidRPr="00DD5F28">
              <w:rPr>
                <w:rFonts w:ascii="Times New Roman" w:eastAsia="Times New Roman" w:hAnsi="Times New Roman" w:cs="Times New Roman"/>
                <w:sz w:val="28"/>
                <w:szCs w:val="26"/>
                <w:shd w:val="clear" w:color="auto" w:fill="FFFFFF"/>
                <w:lang w:val="nb-NO"/>
              </w:rPr>
              <w:lastRenderedPageBreak/>
              <w:t>thương mại điện tử ở địa bàn nông thôn, phát triển kinh tế số nông thôn.</w:t>
            </w:r>
          </w:p>
        </w:tc>
        <w:tc>
          <w:tcPr>
            <w:tcW w:w="2693" w:type="dxa"/>
            <w:vAlign w:val="center"/>
          </w:tcPr>
          <w:p w14:paraId="43368732" w14:textId="77777777" w:rsidR="00DD5F28" w:rsidRPr="00DD5F28" w:rsidRDefault="00DD5F28"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color w:val="000000"/>
                <w:sz w:val="28"/>
                <w:szCs w:val="28"/>
                <w:lang w:val="nb-NO"/>
              </w:rPr>
              <w:lastRenderedPageBreak/>
              <w:t xml:space="preserve">Bộ Thông tin và Truyền thông </w:t>
            </w:r>
          </w:p>
        </w:tc>
        <w:tc>
          <w:tcPr>
            <w:tcW w:w="2410" w:type="dxa"/>
            <w:vAlign w:val="center"/>
          </w:tcPr>
          <w:p w14:paraId="1DED6447" w14:textId="24CFBE4C" w:rsidR="00DD5F28" w:rsidRPr="00DD5F28" w:rsidRDefault="00DD5F28"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color w:val="000000"/>
                <w:sz w:val="28"/>
                <w:szCs w:val="28"/>
                <w:lang w:val="nb-NO"/>
              </w:rPr>
              <w:t xml:space="preserve">Bộ Nông nghiệp và Phát triển nông thôn; Ủy ban nhân </w:t>
            </w:r>
            <w:r w:rsidRPr="00DD5F28">
              <w:rPr>
                <w:rFonts w:ascii="Times New Roman" w:eastAsia="Times New Roman" w:hAnsi="Times New Roman" w:cs="Times New Roman"/>
                <w:color w:val="000000"/>
                <w:sz w:val="28"/>
                <w:szCs w:val="28"/>
                <w:lang w:val="nb-NO"/>
              </w:rPr>
              <w:lastRenderedPageBreak/>
              <w:t xml:space="preserve">dân các tỉnh, thành phố trực thuộc </w:t>
            </w:r>
            <w:r w:rsidR="00E90AAC">
              <w:rPr>
                <w:rFonts w:ascii="Times New Roman" w:eastAsia="Times New Roman" w:hAnsi="Times New Roman" w:cs="Times New Roman"/>
                <w:color w:val="000000"/>
                <w:sz w:val="28"/>
                <w:szCs w:val="28"/>
                <w:lang w:val="nb-NO"/>
              </w:rPr>
              <w:t>t</w:t>
            </w:r>
            <w:r w:rsidRPr="00DD5F28">
              <w:rPr>
                <w:rFonts w:ascii="Times New Roman" w:eastAsia="Times New Roman" w:hAnsi="Times New Roman" w:cs="Times New Roman"/>
                <w:color w:val="000000"/>
                <w:sz w:val="28"/>
                <w:szCs w:val="28"/>
                <w:lang w:val="nb-NO"/>
              </w:rPr>
              <w:t>rung ương</w:t>
            </w:r>
          </w:p>
        </w:tc>
        <w:tc>
          <w:tcPr>
            <w:tcW w:w="1872" w:type="dxa"/>
            <w:vAlign w:val="center"/>
          </w:tcPr>
          <w:p w14:paraId="372CCCD6" w14:textId="77777777" w:rsidR="00DD5F28" w:rsidRPr="00DD5F28" w:rsidRDefault="00DD5F28"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rPr>
              <w:lastRenderedPageBreak/>
              <w:t>2021-2025</w:t>
            </w:r>
          </w:p>
        </w:tc>
      </w:tr>
      <w:tr w:rsidR="00DD5F28" w:rsidRPr="00DD5F28" w14:paraId="22A98C82" w14:textId="77777777" w:rsidTr="007A210F">
        <w:trPr>
          <w:trHeight w:val="20"/>
          <w:jc w:val="center"/>
        </w:trPr>
        <w:tc>
          <w:tcPr>
            <w:tcW w:w="993" w:type="dxa"/>
            <w:vAlign w:val="center"/>
          </w:tcPr>
          <w:p w14:paraId="3F0D4611"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7B45D6C9" w14:textId="77777777" w:rsidR="00DD5F28" w:rsidRPr="00DD5F28" w:rsidRDefault="00DD5F28" w:rsidP="009420F1">
            <w:pPr>
              <w:jc w:val="both"/>
              <w:rPr>
                <w:rFonts w:ascii="Times New Roman" w:eastAsia="Times New Roman" w:hAnsi="Times New Roman" w:cs="Times New Roman"/>
                <w:sz w:val="28"/>
                <w:szCs w:val="28"/>
              </w:rPr>
            </w:pPr>
            <w:r w:rsidRPr="00DD5F28">
              <w:rPr>
                <w:rFonts w:ascii="Times New Roman" w:eastAsia="Times New Roman" w:hAnsi="Times New Roman" w:cs="Times New Roman"/>
                <w:sz w:val="28"/>
                <w:szCs w:val="26"/>
                <w:shd w:val="clear" w:color="auto" w:fill="FFFFFF"/>
                <w:lang w:val="nb-NO"/>
              </w:rPr>
              <w:t>Định hướng phát triển hệ sinh thái các nền tảng hỗ trợ doanh nghiệp bưu chính trong việc tạo và kết nối dữ liệu với các sàn thương mại điện tử và các đối tác trong chuỗi cung ứng.</w:t>
            </w:r>
          </w:p>
        </w:tc>
        <w:tc>
          <w:tcPr>
            <w:tcW w:w="2693" w:type="dxa"/>
            <w:vAlign w:val="center"/>
          </w:tcPr>
          <w:p w14:paraId="414DCA57" w14:textId="77777777" w:rsidR="00DD5F28" w:rsidRPr="00DD5F28" w:rsidRDefault="00DD5F28"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lang w:val="nb-NO"/>
              </w:rPr>
              <w:t>Bộ Thông tin và Truyền thông</w:t>
            </w:r>
          </w:p>
        </w:tc>
        <w:tc>
          <w:tcPr>
            <w:tcW w:w="2410" w:type="dxa"/>
            <w:vAlign w:val="center"/>
          </w:tcPr>
          <w:p w14:paraId="6058460B" w14:textId="77777777" w:rsidR="00DD5F28" w:rsidRPr="00DD5F28" w:rsidRDefault="00DD5F28" w:rsidP="009420F1">
            <w:pPr>
              <w:jc w:val="center"/>
              <w:rPr>
                <w:rFonts w:ascii="Times New Roman" w:eastAsia="Times New Roman" w:hAnsi="Times New Roman" w:cs="Times New Roman"/>
                <w:sz w:val="28"/>
                <w:szCs w:val="28"/>
              </w:rPr>
            </w:pPr>
          </w:p>
        </w:tc>
        <w:tc>
          <w:tcPr>
            <w:tcW w:w="1872" w:type="dxa"/>
            <w:vAlign w:val="center"/>
          </w:tcPr>
          <w:p w14:paraId="3583F70D" w14:textId="77777777" w:rsidR="00DD5F28" w:rsidRPr="00DD5F28" w:rsidRDefault="00DD5F28"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rPr>
              <w:t>2021-2025</w:t>
            </w:r>
          </w:p>
        </w:tc>
      </w:tr>
      <w:tr w:rsidR="00DD5F28" w:rsidRPr="00DD5F28" w14:paraId="35AFCF81" w14:textId="77777777" w:rsidTr="007A210F">
        <w:trPr>
          <w:trHeight w:val="20"/>
          <w:jc w:val="center"/>
        </w:trPr>
        <w:tc>
          <w:tcPr>
            <w:tcW w:w="993" w:type="dxa"/>
            <w:vAlign w:val="center"/>
          </w:tcPr>
          <w:p w14:paraId="5D802873"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189C99B9" w14:textId="77777777" w:rsidR="00DD5F28" w:rsidRPr="00DD5F28" w:rsidRDefault="00DD5F28" w:rsidP="009420F1">
            <w:pPr>
              <w:jc w:val="both"/>
              <w:rPr>
                <w:rFonts w:ascii="Times New Roman" w:eastAsia="Times New Roman" w:hAnsi="Times New Roman" w:cs="Times New Roman"/>
                <w:sz w:val="28"/>
                <w:szCs w:val="26"/>
                <w:shd w:val="clear" w:color="auto" w:fill="FFFFFF"/>
                <w:lang w:val="nb-NO"/>
              </w:rPr>
            </w:pPr>
            <w:r w:rsidRPr="00DD5F28">
              <w:rPr>
                <w:rFonts w:ascii="Times New Roman" w:eastAsia="Times New Roman" w:hAnsi="Times New Roman" w:cs="Times New Roman"/>
                <w:bCs/>
                <w:sz w:val="28"/>
                <w:szCs w:val="28"/>
                <w:lang w:val="vi-VN"/>
              </w:rPr>
              <w:t>Chương trình hỗ trợ chuyển đổi số cho doanh nghiệp bưu chính phù hợp với Chương trình chuyển đổi số quốc gia.</w:t>
            </w:r>
          </w:p>
        </w:tc>
        <w:tc>
          <w:tcPr>
            <w:tcW w:w="2693" w:type="dxa"/>
            <w:vAlign w:val="center"/>
          </w:tcPr>
          <w:p w14:paraId="4AC20ECB" w14:textId="77777777" w:rsidR="00DD5F28" w:rsidRPr="00DD5F28" w:rsidRDefault="00DD5F28" w:rsidP="009420F1">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2410" w:type="dxa"/>
            <w:vAlign w:val="center"/>
          </w:tcPr>
          <w:p w14:paraId="67FFF928" w14:textId="77777777" w:rsidR="00E55C02" w:rsidRDefault="00DD5F28" w:rsidP="009420F1">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 xml:space="preserve">Doanh nghiệp </w:t>
            </w:r>
          </w:p>
          <w:p w14:paraId="11BE719E" w14:textId="3326866E" w:rsidR="00DD5F28" w:rsidRPr="00DD5F28" w:rsidRDefault="00DD5F28"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color w:val="000000"/>
                <w:sz w:val="28"/>
                <w:szCs w:val="28"/>
                <w:lang w:val="nb-NO"/>
              </w:rPr>
              <w:t>bưu chính</w:t>
            </w:r>
          </w:p>
        </w:tc>
        <w:tc>
          <w:tcPr>
            <w:tcW w:w="1872" w:type="dxa"/>
            <w:vAlign w:val="center"/>
          </w:tcPr>
          <w:p w14:paraId="52197524" w14:textId="77777777" w:rsidR="00DD5F28" w:rsidRPr="00DD5F28" w:rsidRDefault="00DD5F28"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rPr>
              <w:t>2021-2022</w:t>
            </w:r>
          </w:p>
        </w:tc>
      </w:tr>
      <w:tr w:rsidR="00DD5F28" w:rsidRPr="00DD5F28" w14:paraId="2FDED653" w14:textId="77777777" w:rsidTr="00553DC3">
        <w:trPr>
          <w:trHeight w:val="620"/>
          <w:jc w:val="center"/>
        </w:trPr>
        <w:tc>
          <w:tcPr>
            <w:tcW w:w="993" w:type="dxa"/>
            <w:tcBorders>
              <w:bottom w:val="single" w:sz="4" w:space="0" w:color="000000"/>
            </w:tcBorders>
            <w:vAlign w:val="center"/>
          </w:tcPr>
          <w:p w14:paraId="34B85125" w14:textId="77777777" w:rsidR="00DD5F28" w:rsidRPr="00DD5F28" w:rsidRDefault="00DD5F28" w:rsidP="009420F1">
            <w:pPr>
              <w:ind w:left="170"/>
              <w:jc w:val="center"/>
              <w:rPr>
                <w:rFonts w:ascii="Times New Roman" w:eastAsia="Times New Roman" w:hAnsi="Times New Roman" w:cs="Times New Roman"/>
                <w:b/>
                <w:sz w:val="28"/>
                <w:szCs w:val="28"/>
              </w:rPr>
            </w:pPr>
            <w:r w:rsidRPr="00DD5F28">
              <w:rPr>
                <w:rFonts w:ascii="Times New Roman" w:eastAsia="Times New Roman" w:hAnsi="Times New Roman" w:cs="Times New Roman"/>
                <w:b/>
                <w:sz w:val="28"/>
                <w:szCs w:val="28"/>
              </w:rPr>
              <w:t>V</w:t>
            </w:r>
          </w:p>
        </w:tc>
        <w:tc>
          <w:tcPr>
            <w:tcW w:w="7366" w:type="dxa"/>
            <w:tcBorders>
              <w:bottom w:val="single" w:sz="4" w:space="0" w:color="000000"/>
            </w:tcBorders>
            <w:vAlign w:val="center"/>
          </w:tcPr>
          <w:p w14:paraId="1E0DC4A5" w14:textId="77777777" w:rsidR="00DD5F28" w:rsidRPr="00DD5F28" w:rsidRDefault="00DD5F28" w:rsidP="009420F1">
            <w:pPr>
              <w:rPr>
                <w:rFonts w:ascii="Times New Roman" w:eastAsia="Times New Roman" w:hAnsi="Times New Roman" w:cs="Times New Roman"/>
                <w:b/>
                <w:sz w:val="28"/>
                <w:szCs w:val="28"/>
                <w:lang w:val="vi-VN"/>
              </w:rPr>
            </w:pPr>
            <w:r w:rsidRPr="00DD5F28">
              <w:rPr>
                <w:rFonts w:ascii="Times New Roman" w:eastAsia="Times New Roman" w:hAnsi="Times New Roman" w:cs="Times New Roman"/>
                <w:b/>
                <w:sz w:val="28"/>
                <w:szCs w:val="28"/>
              </w:rPr>
              <w:t>Nâng cao năng lực quản lý nhà nước về bưu chính</w:t>
            </w:r>
          </w:p>
        </w:tc>
        <w:tc>
          <w:tcPr>
            <w:tcW w:w="2693" w:type="dxa"/>
            <w:tcBorders>
              <w:bottom w:val="single" w:sz="4" w:space="0" w:color="000000"/>
            </w:tcBorders>
            <w:vAlign w:val="center"/>
          </w:tcPr>
          <w:p w14:paraId="113DBD5E" w14:textId="77777777" w:rsidR="00DD5F28" w:rsidRPr="00DD5F28" w:rsidRDefault="00DD5F28" w:rsidP="009420F1">
            <w:pPr>
              <w:jc w:val="center"/>
              <w:rPr>
                <w:rFonts w:ascii="Times New Roman" w:eastAsia="Times New Roman" w:hAnsi="Times New Roman" w:cs="Times New Roman"/>
                <w:sz w:val="28"/>
                <w:szCs w:val="28"/>
              </w:rPr>
            </w:pPr>
          </w:p>
        </w:tc>
        <w:tc>
          <w:tcPr>
            <w:tcW w:w="2410" w:type="dxa"/>
            <w:tcBorders>
              <w:bottom w:val="single" w:sz="4" w:space="0" w:color="000000"/>
            </w:tcBorders>
            <w:vAlign w:val="center"/>
          </w:tcPr>
          <w:p w14:paraId="0896874F" w14:textId="77777777" w:rsidR="00DD5F28" w:rsidRPr="00DD5F28" w:rsidRDefault="00DD5F28" w:rsidP="009420F1">
            <w:pPr>
              <w:rPr>
                <w:rFonts w:ascii="Times New Roman" w:eastAsia="Times New Roman" w:hAnsi="Times New Roman" w:cs="Times New Roman"/>
                <w:sz w:val="28"/>
                <w:szCs w:val="28"/>
              </w:rPr>
            </w:pPr>
          </w:p>
        </w:tc>
        <w:tc>
          <w:tcPr>
            <w:tcW w:w="1872" w:type="dxa"/>
            <w:tcBorders>
              <w:bottom w:val="single" w:sz="4" w:space="0" w:color="000000"/>
            </w:tcBorders>
            <w:vAlign w:val="center"/>
          </w:tcPr>
          <w:p w14:paraId="11D1921B" w14:textId="77777777" w:rsidR="00DD5F28" w:rsidRPr="00DD5F28" w:rsidRDefault="00DD5F28" w:rsidP="009420F1">
            <w:pPr>
              <w:rPr>
                <w:rFonts w:ascii="Times New Roman" w:eastAsia="Times New Roman" w:hAnsi="Times New Roman" w:cs="Times New Roman"/>
                <w:sz w:val="28"/>
                <w:szCs w:val="28"/>
              </w:rPr>
            </w:pPr>
          </w:p>
        </w:tc>
      </w:tr>
      <w:tr w:rsidR="00DD5F28" w:rsidRPr="00DD5F28" w14:paraId="1FB46F2F" w14:textId="77777777" w:rsidTr="007A210F">
        <w:trPr>
          <w:trHeight w:val="20"/>
          <w:jc w:val="center"/>
        </w:trPr>
        <w:tc>
          <w:tcPr>
            <w:tcW w:w="993" w:type="dxa"/>
            <w:tcBorders>
              <w:bottom w:val="single" w:sz="4" w:space="0" w:color="000000"/>
            </w:tcBorders>
            <w:vAlign w:val="center"/>
          </w:tcPr>
          <w:p w14:paraId="12D0F0B1"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rPr>
            </w:pPr>
          </w:p>
        </w:tc>
        <w:tc>
          <w:tcPr>
            <w:tcW w:w="7366" w:type="dxa"/>
            <w:tcBorders>
              <w:bottom w:val="single" w:sz="4" w:space="0" w:color="000000"/>
            </w:tcBorders>
            <w:vAlign w:val="center"/>
          </w:tcPr>
          <w:p w14:paraId="74AE752A" w14:textId="50C42301" w:rsidR="00DD5F28" w:rsidRPr="00DD5F28" w:rsidRDefault="00DD5F28" w:rsidP="009420F1">
            <w:pPr>
              <w:jc w:val="both"/>
              <w:rPr>
                <w:rFonts w:ascii="Times New Roman" w:eastAsia="Times New Roman" w:hAnsi="Times New Roman" w:cs="Times New Roman"/>
                <w:b/>
                <w:sz w:val="28"/>
                <w:szCs w:val="28"/>
              </w:rPr>
            </w:pPr>
            <w:r w:rsidRPr="00DD5F28">
              <w:rPr>
                <w:rFonts w:ascii="Times New Roman" w:eastAsia="Times New Roman" w:hAnsi="Times New Roman" w:cs="Times New Roman"/>
                <w:sz w:val="28"/>
                <w:szCs w:val="26"/>
                <w:lang w:val="nb-NO"/>
              </w:rPr>
              <w:t xml:space="preserve">Thành lập Hiệp hội Bưu chính Việt Nam </w:t>
            </w:r>
          </w:p>
        </w:tc>
        <w:tc>
          <w:tcPr>
            <w:tcW w:w="2693" w:type="dxa"/>
            <w:tcBorders>
              <w:bottom w:val="single" w:sz="4" w:space="0" w:color="000000"/>
            </w:tcBorders>
            <w:vAlign w:val="center"/>
          </w:tcPr>
          <w:p w14:paraId="63D1B54E" w14:textId="77777777" w:rsidR="00DD5F28" w:rsidRPr="00DD5F28" w:rsidRDefault="00DD5F28"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color w:val="000000"/>
                <w:sz w:val="28"/>
                <w:szCs w:val="28"/>
                <w:lang w:val="nb-NO"/>
              </w:rPr>
              <w:t xml:space="preserve">Các doanh nghiệp bưu chính </w:t>
            </w:r>
          </w:p>
        </w:tc>
        <w:tc>
          <w:tcPr>
            <w:tcW w:w="2410" w:type="dxa"/>
            <w:tcBorders>
              <w:bottom w:val="single" w:sz="4" w:space="0" w:color="000000"/>
            </w:tcBorders>
            <w:vAlign w:val="center"/>
          </w:tcPr>
          <w:p w14:paraId="3EBABD5D" w14:textId="0F7FBC73" w:rsidR="00E90AAC" w:rsidRDefault="00DD5F28" w:rsidP="009420F1">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Bộ Nội vụ</w:t>
            </w:r>
            <w:r w:rsidR="00E90AAC">
              <w:rPr>
                <w:rFonts w:ascii="Times New Roman" w:eastAsia="Times New Roman" w:hAnsi="Times New Roman" w:cs="Times New Roman"/>
                <w:color w:val="000000"/>
                <w:sz w:val="28"/>
                <w:szCs w:val="28"/>
                <w:lang w:val="nb-NO"/>
              </w:rPr>
              <w:t>;</w:t>
            </w:r>
          </w:p>
          <w:p w14:paraId="7F2564A6" w14:textId="10D0853F" w:rsidR="00DD5F28" w:rsidRPr="00862FDA" w:rsidRDefault="00E90AAC"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color w:val="000000"/>
                <w:sz w:val="28"/>
                <w:szCs w:val="28"/>
                <w:lang w:val="nb-NO"/>
              </w:rPr>
              <w:t>Bộ Thông tin và Truyền thông,</w:t>
            </w:r>
          </w:p>
        </w:tc>
        <w:tc>
          <w:tcPr>
            <w:tcW w:w="1872" w:type="dxa"/>
            <w:tcBorders>
              <w:bottom w:val="single" w:sz="4" w:space="0" w:color="000000"/>
            </w:tcBorders>
            <w:vAlign w:val="center"/>
          </w:tcPr>
          <w:p w14:paraId="5893230C" w14:textId="77777777" w:rsidR="00DD5F28" w:rsidRPr="00DD5F28" w:rsidRDefault="00DD5F28"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rPr>
              <w:t>2022-2023</w:t>
            </w:r>
          </w:p>
        </w:tc>
      </w:tr>
      <w:tr w:rsidR="00DD5F28" w:rsidRPr="00DD5F28" w14:paraId="431CB74C" w14:textId="77777777" w:rsidTr="007A210F">
        <w:trPr>
          <w:trHeight w:val="20"/>
          <w:jc w:val="center"/>
        </w:trPr>
        <w:tc>
          <w:tcPr>
            <w:tcW w:w="993" w:type="dxa"/>
            <w:tcBorders>
              <w:bottom w:val="single" w:sz="4" w:space="0" w:color="000000"/>
            </w:tcBorders>
            <w:vAlign w:val="center"/>
          </w:tcPr>
          <w:p w14:paraId="681A2029"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rPr>
            </w:pPr>
          </w:p>
        </w:tc>
        <w:tc>
          <w:tcPr>
            <w:tcW w:w="7366" w:type="dxa"/>
            <w:tcBorders>
              <w:bottom w:val="single" w:sz="4" w:space="0" w:color="000000"/>
            </w:tcBorders>
            <w:vAlign w:val="center"/>
          </w:tcPr>
          <w:p w14:paraId="4D50A6AD" w14:textId="77777777" w:rsidR="00DD5F28" w:rsidRPr="00DD5F28" w:rsidRDefault="00DD5F28" w:rsidP="009420F1">
            <w:pPr>
              <w:jc w:val="both"/>
              <w:rPr>
                <w:rFonts w:ascii="Times New Roman" w:eastAsia="Times New Roman" w:hAnsi="Times New Roman" w:cs="Times New Roman"/>
                <w:sz w:val="28"/>
                <w:szCs w:val="26"/>
                <w:lang w:val="nb-NO"/>
              </w:rPr>
            </w:pPr>
            <w:r w:rsidRPr="00DD5F28">
              <w:rPr>
                <w:rFonts w:ascii="Times New Roman" w:eastAsia="Times New Roman" w:hAnsi="Times New Roman" w:cs="Times New Roman"/>
                <w:sz w:val="28"/>
                <w:szCs w:val="26"/>
                <w:lang w:val="nb-NO"/>
              </w:rPr>
              <w:t>Xây dựng mạng kết nối bưu chính Việt Nam để kết nối các chuyên gia, nhà quản lý bưu chính trên toàn quốc</w:t>
            </w:r>
          </w:p>
        </w:tc>
        <w:tc>
          <w:tcPr>
            <w:tcW w:w="2693" w:type="dxa"/>
            <w:tcBorders>
              <w:bottom w:val="single" w:sz="4" w:space="0" w:color="000000"/>
            </w:tcBorders>
            <w:vAlign w:val="center"/>
          </w:tcPr>
          <w:p w14:paraId="2A171643" w14:textId="77777777" w:rsidR="00DD5F28" w:rsidRPr="00DD5F28" w:rsidRDefault="00DD5F28" w:rsidP="009420F1">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2410" w:type="dxa"/>
            <w:tcBorders>
              <w:bottom w:val="single" w:sz="4" w:space="0" w:color="000000"/>
            </w:tcBorders>
            <w:vAlign w:val="center"/>
          </w:tcPr>
          <w:p w14:paraId="52BDD2E5" w14:textId="77777777" w:rsidR="00DD5F28" w:rsidRPr="00DD5F28" w:rsidRDefault="00DD5F28" w:rsidP="009420F1">
            <w:pPr>
              <w:jc w:val="center"/>
              <w:rPr>
                <w:rFonts w:ascii="Times New Roman" w:eastAsia="Times New Roman" w:hAnsi="Times New Roman" w:cs="Times New Roman"/>
                <w:sz w:val="28"/>
                <w:szCs w:val="28"/>
                <w:lang w:val="nb-NO"/>
              </w:rPr>
            </w:pPr>
          </w:p>
        </w:tc>
        <w:tc>
          <w:tcPr>
            <w:tcW w:w="1872" w:type="dxa"/>
            <w:tcBorders>
              <w:bottom w:val="single" w:sz="4" w:space="0" w:color="000000"/>
            </w:tcBorders>
            <w:vAlign w:val="center"/>
          </w:tcPr>
          <w:p w14:paraId="57506AC4" w14:textId="77777777" w:rsidR="00DD5F28" w:rsidRPr="00DD5F28" w:rsidRDefault="00DD5F28"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rPr>
              <w:t>2022</w:t>
            </w:r>
          </w:p>
        </w:tc>
      </w:tr>
      <w:tr w:rsidR="00E55C02" w:rsidRPr="00DD5F28" w14:paraId="54D08861" w14:textId="77777777" w:rsidTr="007A210F">
        <w:trPr>
          <w:trHeight w:val="20"/>
          <w:jc w:val="center"/>
        </w:trPr>
        <w:tc>
          <w:tcPr>
            <w:tcW w:w="993" w:type="dxa"/>
            <w:tcBorders>
              <w:bottom w:val="single" w:sz="4" w:space="0" w:color="000000"/>
            </w:tcBorders>
            <w:vAlign w:val="center"/>
          </w:tcPr>
          <w:p w14:paraId="3FB0AD22" w14:textId="77777777" w:rsidR="00E55C02" w:rsidRPr="00DD5F28" w:rsidRDefault="00E55C02" w:rsidP="00E55C02">
            <w:pPr>
              <w:numPr>
                <w:ilvl w:val="0"/>
                <w:numId w:val="25"/>
              </w:numPr>
              <w:ind w:left="170"/>
              <w:contextualSpacing/>
              <w:jc w:val="center"/>
              <w:rPr>
                <w:rFonts w:ascii="Times New Roman" w:eastAsia="Arial" w:hAnsi="Times New Roman" w:cs="Times New Roman"/>
                <w:sz w:val="28"/>
                <w:szCs w:val="28"/>
              </w:rPr>
            </w:pPr>
          </w:p>
        </w:tc>
        <w:tc>
          <w:tcPr>
            <w:tcW w:w="7366" w:type="dxa"/>
            <w:tcBorders>
              <w:bottom w:val="single" w:sz="4" w:space="0" w:color="000000"/>
            </w:tcBorders>
            <w:vAlign w:val="center"/>
          </w:tcPr>
          <w:p w14:paraId="77EED8F9" w14:textId="77777777" w:rsidR="00E55C02" w:rsidRPr="00DD5F28" w:rsidRDefault="00E55C02" w:rsidP="00E55C02">
            <w:pPr>
              <w:jc w:val="both"/>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Định kỳ tổ chức Diễn đàn quốc gia</w:t>
            </w:r>
            <w:r w:rsidRPr="00DD5F28">
              <w:rPr>
                <w:rFonts w:ascii="Times New Roman" w:eastAsia="Times New Roman" w:hAnsi="Times New Roman" w:cs="Times New Roman"/>
                <w:sz w:val="28"/>
                <w:szCs w:val="28"/>
                <w:lang w:val="nb-NO"/>
              </w:rPr>
              <w:t xml:space="preserve"> về bưu chính</w:t>
            </w:r>
            <w:r w:rsidRPr="00DD5F28">
              <w:rPr>
                <w:rFonts w:ascii="Times New Roman" w:eastAsia="Times New Roman" w:hAnsi="Times New Roman" w:cs="Times New Roman"/>
                <w:sz w:val="28"/>
                <w:szCs w:val="28"/>
                <w:lang w:val="vi-VN"/>
              </w:rPr>
              <w:t xml:space="preserve"> </w:t>
            </w:r>
            <w:r w:rsidRPr="00DD5F28">
              <w:rPr>
                <w:rFonts w:ascii="Times New Roman" w:eastAsia="Times New Roman" w:hAnsi="Times New Roman" w:cs="Times New Roman"/>
                <w:sz w:val="28"/>
                <w:szCs w:val="28"/>
                <w:lang w:val="nb-NO"/>
              </w:rPr>
              <w:t xml:space="preserve">để cùng nhau chia </w:t>
            </w:r>
            <w:r w:rsidRPr="00DD5F28">
              <w:rPr>
                <w:rFonts w:ascii="Times New Roman" w:eastAsia="Times New Roman" w:hAnsi="Times New Roman" w:cs="Times New Roman"/>
                <w:sz w:val="28"/>
                <w:szCs w:val="28"/>
                <w:lang w:val="vi-VN"/>
              </w:rPr>
              <w:t>sẻ</w:t>
            </w:r>
            <w:r w:rsidRPr="00DD5F28">
              <w:rPr>
                <w:rFonts w:ascii="Times New Roman" w:eastAsia="Times New Roman" w:hAnsi="Times New Roman" w:cs="Times New Roman"/>
                <w:sz w:val="28"/>
                <w:szCs w:val="28"/>
                <w:lang w:val="nb-NO"/>
              </w:rPr>
              <w:t xml:space="preserve">, </w:t>
            </w:r>
            <w:r w:rsidRPr="00DD5F28">
              <w:rPr>
                <w:rFonts w:ascii="Times New Roman" w:eastAsia="Times New Roman" w:hAnsi="Times New Roman" w:cs="Times New Roman"/>
                <w:sz w:val="28"/>
                <w:szCs w:val="28"/>
                <w:lang w:val="vi-VN"/>
              </w:rPr>
              <w:t xml:space="preserve">hợp tác </w:t>
            </w:r>
            <w:r w:rsidRPr="00DD5F28">
              <w:rPr>
                <w:rFonts w:ascii="Times New Roman" w:eastAsia="Times New Roman" w:hAnsi="Times New Roman" w:cs="Times New Roman"/>
                <w:sz w:val="28"/>
                <w:szCs w:val="28"/>
                <w:lang w:val="nb-NO"/>
              </w:rPr>
              <w:t xml:space="preserve">giữa </w:t>
            </w:r>
            <w:r w:rsidRPr="00DD5F28">
              <w:rPr>
                <w:rFonts w:ascii="Times New Roman" w:eastAsia="Times New Roman" w:hAnsi="Times New Roman" w:cs="Times New Roman"/>
                <w:sz w:val="28"/>
                <w:szCs w:val="28"/>
                <w:lang w:val="vi-VN"/>
              </w:rPr>
              <w:t>các nhà xây dựng chính sách, nhà quản lý, chuyên gia và doanh nghiệp trong và ngoài lĩnh vực bưu chính.</w:t>
            </w:r>
          </w:p>
        </w:tc>
        <w:tc>
          <w:tcPr>
            <w:tcW w:w="2693" w:type="dxa"/>
            <w:tcBorders>
              <w:bottom w:val="single" w:sz="4" w:space="0" w:color="000000"/>
            </w:tcBorders>
            <w:vAlign w:val="center"/>
          </w:tcPr>
          <w:p w14:paraId="2106D0AE" w14:textId="77777777" w:rsidR="00E55C02" w:rsidRPr="00DD5F28" w:rsidRDefault="00E55C02" w:rsidP="00E55C02">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2410" w:type="dxa"/>
            <w:tcBorders>
              <w:bottom w:val="single" w:sz="4" w:space="0" w:color="000000"/>
            </w:tcBorders>
            <w:vAlign w:val="center"/>
          </w:tcPr>
          <w:p w14:paraId="1D805F61" w14:textId="74BAFC1A" w:rsidR="00E55C02" w:rsidRPr="00DD5F28" w:rsidRDefault="00E55C02" w:rsidP="00E55C02">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color w:val="000000"/>
                <w:sz w:val="28"/>
                <w:szCs w:val="28"/>
                <w:lang w:val="nb-NO"/>
              </w:rPr>
              <w:t xml:space="preserve">Các doanh nghiệp bưu chính </w:t>
            </w:r>
          </w:p>
        </w:tc>
        <w:tc>
          <w:tcPr>
            <w:tcW w:w="1872" w:type="dxa"/>
            <w:tcBorders>
              <w:bottom w:val="single" w:sz="4" w:space="0" w:color="000000"/>
            </w:tcBorders>
            <w:vAlign w:val="center"/>
          </w:tcPr>
          <w:p w14:paraId="60D7E09B" w14:textId="77777777" w:rsidR="00E55C02" w:rsidRPr="00DD5F28" w:rsidRDefault="00E55C02" w:rsidP="00E55C02">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sz w:val="28"/>
                <w:szCs w:val="28"/>
              </w:rPr>
              <w:t>Hằng năm</w:t>
            </w:r>
          </w:p>
        </w:tc>
      </w:tr>
      <w:tr w:rsidR="00DD5F28" w:rsidRPr="00DD5F28" w14:paraId="422DE9A9" w14:textId="77777777" w:rsidTr="00553DC3">
        <w:trPr>
          <w:trHeight w:val="639"/>
          <w:jc w:val="center"/>
        </w:trPr>
        <w:tc>
          <w:tcPr>
            <w:tcW w:w="993" w:type="dxa"/>
            <w:tcBorders>
              <w:bottom w:val="single" w:sz="4" w:space="0" w:color="000000"/>
            </w:tcBorders>
            <w:vAlign w:val="center"/>
          </w:tcPr>
          <w:p w14:paraId="5F0CC48F" w14:textId="77777777" w:rsidR="00DD5F28" w:rsidRPr="00DD5F28" w:rsidRDefault="00DD5F28" w:rsidP="009420F1">
            <w:pPr>
              <w:jc w:val="center"/>
              <w:rPr>
                <w:rFonts w:ascii="Times New Roman" w:eastAsia="Times New Roman" w:hAnsi="Times New Roman" w:cs="Times New Roman"/>
                <w:b/>
                <w:sz w:val="28"/>
                <w:szCs w:val="28"/>
              </w:rPr>
            </w:pPr>
            <w:r w:rsidRPr="00DD5F28">
              <w:rPr>
                <w:rFonts w:ascii="Times New Roman" w:eastAsia="Times New Roman" w:hAnsi="Times New Roman" w:cs="Times New Roman"/>
                <w:b/>
                <w:sz w:val="28"/>
                <w:szCs w:val="28"/>
              </w:rPr>
              <w:t>VI</w:t>
            </w:r>
          </w:p>
        </w:tc>
        <w:tc>
          <w:tcPr>
            <w:tcW w:w="7366" w:type="dxa"/>
            <w:tcBorders>
              <w:bottom w:val="single" w:sz="4" w:space="0" w:color="000000"/>
            </w:tcBorders>
            <w:vAlign w:val="center"/>
          </w:tcPr>
          <w:p w14:paraId="07DD7B31" w14:textId="2B268118" w:rsidR="00DD5F28" w:rsidRPr="00DD5F28" w:rsidRDefault="00DD5F28" w:rsidP="009420F1">
            <w:pPr>
              <w:jc w:val="both"/>
              <w:rPr>
                <w:rFonts w:ascii="Times New Roman" w:eastAsia="Times New Roman" w:hAnsi="Times New Roman" w:cs="Times New Roman"/>
                <w:b/>
                <w:bCs/>
                <w:sz w:val="28"/>
                <w:szCs w:val="28"/>
              </w:rPr>
            </w:pPr>
            <w:r w:rsidRPr="00DD5F28">
              <w:rPr>
                <w:rFonts w:ascii="Times New Roman" w:eastAsia="Times New Roman" w:hAnsi="Times New Roman" w:cs="Times New Roman"/>
                <w:b/>
                <w:bCs/>
                <w:sz w:val="28"/>
                <w:szCs w:val="26"/>
                <w:lang w:val="nb-NO"/>
              </w:rPr>
              <w:t>Phát triển nguồn nhân lực và đào tạo, bồi dưỡng kỹ năng số</w:t>
            </w:r>
          </w:p>
        </w:tc>
        <w:tc>
          <w:tcPr>
            <w:tcW w:w="2693" w:type="dxa"/>
            <w:tcBorders>
              <w:bottom w:val="single" w:sz="4" w:space="0" w:color="000000"/>
            </w:tcBorders>
            <w:vAlign w:val="center"/>
          </w:tcPr>
          <w:p w14:paraId="56CBC717" w14:textId="77777777" w:rsidR="00DD5F28" w:rsidRPr="00DD5F28" w:rsidRDefault="00DD5F28" w:rsidP="009420F1">
            <w:pPr>
              <w:rPr>
                <w:rFonts w:ascii="Times New Roman" w:eastAsia="Times New Roman" w:hAnsi="Times New Roman" w:cs="Times New Roman"/>
                <w:sz w:val="28"/>
                <w:szCs w:val="28"/>
              </w:rPr>
            </w:pPr>
          </w:p>
        </w:tc>
        <w:tc>
          <w:tcPr>
            <w:tcW w:w="2410" w:type="dxa"/>
            <w:tcBorders>
              <w:bottom w:val="single" w:sz="4" w:space="0" w:color="000000"/>
            </w:tcBorders>
            <w:vAlign w:val="center"/>
          </w:tcPr>
          <w:p w14:paraId="62A19159" w14:textId="77777777" w:rsidR="00DD5F28" w:rsidRPr="00DD5F28" w:rsidRDefault="00DD5F28" w:rsidP="009420F1">
            <w:pPr>
              <w:jc w:val="center"/>
              <w:rPr>
                <w:rFonts w:ascii="Times New Roman" w:eastAsia="Times New Roman" w:hAnsi="Times New Roman" w:cs="Times New Roman"/>
                <w:sz w:val="28"/>
                <w:szCs w:val="28"/>
              </w:rPr>
            </w:pPr>
          </w:p>
        </w:tc>
        <w:tc>
          <w:tcPr>
            <w:tcW w:w="1872" w:type="dxa"/>
            <w:tcBorders>
              <w:bottom w:val="single" w:sz="4" w:space="0" w:color="000000"/>
            </w:tcBorders>
            <w:vAlign w:val="center"/>
          </w:tcPr>
          <w:p w14:paraId="6B51F4EC" w14:textId="77777777" w:rsidR="00DD5F28" w:rsidRPr="00DD5F28" w:rsidRDefault="00DD5F28" w:rsidP="009420F1">
            <w:pPr>
              <w:jc w:val="center"/>
              <w:rPr>
                <w:rFonts w:ascii="Times New Roman" w:eastAsia="Times New Roman" w:hAnsi="Times New Roman" w:cs="Times New Roman"/>
                <w:sz w:val="28"/>
                <w:szCs w:val="28"/>
              </w:rPr>
            </w:pPr>
          </w:p>
        </w:tc>
      </w:tr>
      <w:tr w:rsidR="00DD5F28" w:rsidRPr="00DD5F28" w14:paraId="4E4FE9F4" w14:textId="77777777" w:rsidTr="007A210F">
        <w:trPr>
          <w:trHeight w:val="20"/>
          <w:jc w:val="center"/>
        </w:trPr>
        <w:tc>
          <w:tcPr>
            <w:tcW w:w="993" w:type="dxa"/>
            <w:tcBorders>
              <w:bottom w:val="single" w:sz="4" w:space="0" w:color="000000"/>
            </w:tcBorders>
            <w:vAlign w:val="center"/>
          </w:tcPr>
          <w:p w14:paraId="7669CFD5"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rPr>
            </w:pPr>
          </w:p>
        </w:tc>
        <w:tc>
          <w:tcPr>
            <w:tcW w:w="7366" w:type="dxa"/>
            <w:tcBorders>
              <w:bottom w:val="single" w:sz="4" w:space="0" w:color="000000"/>
            </w:tcBorders>
            <w:vAlign w:val="center"/>
          </w:tcPr>
          <w:p w14:paraId="54571D9B" w14:textId="77777777" w:rsidR="00DD5F28" w:rsidRPr="00DD5F28" w:rsidRDefault="00DD5F28" w:rsidP="009420F1">
            <w:pPr>
              <w:jc w:val="both"/>
              <w:rPr>
                <w:rFonts w:ascii="Times New Roman" w:eastAsia="Times New Roman" w:hAnsi="Times New Roman" w:cs="Times New Roman"/>
                <w:sz w:val="28"/>
                <w:szCs w:val="26"/>
                <w:lang w:val="nb-NO"/>
              </w:rPr>
            </w:pPr>
            <w:r w:rsidRPr="00DD5F28">
              <w:rPr>
                <w:rFonts w:ascii="Times New Roman" w:eastAsia="Times New Roman" w:hAnsi="Times New Roman" w:cs="Times New Roman"/>
                <w:sz w:val="28"/>
                <w:szCs w:val="26"/>
                <w:lang w:val="nb-NO"/>
              </w:rPr>
              <w:t xml:space="preserve">Xây dựng kế hoạch hàng năm về </w:t>
            </w:r>
            <w:r w:rsidRPr="00DD5F28">
              <w:rPr>
                <w:rFonts w:ascii="Times New Roman" w:eastAsia="Times New Roman" w:hAnsi="Times New Roman" w:cs="Times New Roman"/>
                <w:spacing w:val="-2"/>
                <w:sz w:val="28"/>
                <w:szCs w:val="26"/>
                <w:lang w:val="nb-NO"/>
              </w:rPr>
              <w:t>đào tạo</w:t>
            </w:r>
            <w:r w:rsidRPr="00DD5F28">
              <w:rPr>
                <w:rFonts w:ascii="Times New Roman" w:eastAsia="Times New Roman" w:hAnsi="Times New Roman" w:cs="Times New Roman"/>
                <w:spacing w:val="-4"/>
                <w:sz w:val="28"/>
                <w:szCs w:val="26"/>
                <w:lang w:val="nb-NO"/>
              </w:rPr>
              <w:t xml:space="preserve"> và tái đào tạo (re-skill),</w:t>
            </w:r>
            <w:r w:rsidRPr="00DD5F28">
              <w:rPr>
                <w:rFonts w:ascii="Times New Roman" w:eastAsia="Times New Roman" w:hAnsi="Times New Roman" w:cs="Times New Roman"/>
                <w:spacing w:val="-2"/>
                <w:sz w:val="28"/>
                <w:szCs w:val="26"/>
                <w:lang w:val="nb-NO"/>
              </w:rPr>
              <w:t xml:space="preserve"> bồi dưỡng kiến thức, kỹ năng số, kỹ năng phân tích dữ liệu thông qua nền tảng số cho cán bộ lãnh đạo, cán bộ, nhân viên bưu chính </w:t>
            </w:r>
          </w:p>
        </w:tc>
        <w:tc>
          <w:tcPr>
            <w:tcW w:w="2693" w:type="dxa"/>
            <w:tcBorders>
              <w:bottom w:val="single" w:sz="4" w:space="0" w:color="000000"/>
            </w:tcBorders>
            <w:vAlign w:val="center"/>
          </w:tcPr>
          <w:p w14:paraId="2D17ADA2" w14:textId="77777777" w:rsidR="00DD5F28" w:rsidRPr="00DD5F28" w:rsidRDefault="00DD5F28" w:rsidP="009420F1">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sz w:val="28"/>
                <w:szCs w:val="28"/>
              </w:rPr>
              <w:t>Doanh nghiệp bưu chính</w:t>
            </w:r>
          </w:p>
        </w:tc>
        <w:tc>
          <w:tcPr>
            <w:tcW w:w="2410" w:type="dxa"/>
            <w:tcBorders>
              <w:bottom w:val="single" w:sz="4" w:space="0" w:color="000000"/>
            </w:tcBorders>
            <w:vAlign w:val="center"/>
          </w:tcPr>
          <w:p w14:paraId="006CF007" w14:textId="77777777" w:rsidR="00DD5F28" w:rsidRPr="00862FDA" w:rsidRDefault="00DD5F28" w:rsidP="009420F1">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1872" w:type="dxa"/>
            <w:tcBorders>
              <w:bottom w:val="single" w:sz="4" w:space="0" w:color="000000"/>
            </w:tcBorders>
            <w:vAlign w:val="center"/>
          </w:tcPr>
          <w:p w14:paraId="6E40FDA7" w14:textId="77777777" w:rsidR="00DD5F28" w:rsidRPr="00DD5F28" w:rsidRDefault="00DD5F28" w:rsidP="009420F1">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sz w:val="28"/>
                <w:szCs w:val="28"/>
              </w:rPr>
              <w:t>Hằng năm</w:t>
            </w:r>
          </w:p>
        </w:tc>
      </w:tr>
      <w:tr w:rsidR="00E55C02" w:rsidRPr="00DD5F28" w14:paraId="297E987D" w14:textId="77777777" w:rsidTr="007A210F">
        <w:trPr>
          <w:trHeight w:val="20"/>
          <w:jc w:val="center"/>
        </w:trPr>
        <w:tc>
          <w:tcPr>
            <w:tcW w:w="993" w:type="dxa"/>
            <w:tcBorders>
              <w:bottom w:val="single" w:sz="4" w:space="0" w:color="000000"/>
            </w:tcBorders>
            <w:vAlign w:val="center"/>
          </w:tcPr>
          <w:p w14:paraId="6ACF0570" w14:textId="77777777" w:rsidR="00E55C02" w:rsidRPr="00DD5F28" w:rsidRDefault="00E55C02" w:rsidP="00E55C02">
            <w:pPr>
              <w:numPr>
                <w:ilvl w:val="0"/>
                <w:numId w:val="25"/>
              </w:numPr>
              <w:ind w:left="170"/>
              <w:contextualSpacing/>
              <w:jc w:val="center"/>
              <w:rPr>
                <w:rFonts w:ascii="Times New Roman" w:eastAsia="Arial" w:hAnsi="Times New Roman" w:cs="Times New Roman"/>
                <w:sz w:val="28"/>
                <w:szCs w:val="28"/>
                <w:lang w:val="nb-NO"/>
              </w:rPr>
            </w:pPr>
          </w:p>
        </w:tc>
        <w:tc>
          <w:tcPr>
            <w:tcW w:w="7366" w:type="dxa"/>
            <w:tcBorders>
              <w:bottom w:val="single" w:sz="4" w:space="0" w:color="000000"/>
            </w:tcBorders>
            <w:vAlign w:val="center"/>
          </w:tcPr>
          <w:p w14:paraId="231084B0" w14:textId="77777777" w:rsidR="00E55C02" w:rsidRPr="00DD5F28" w:rsidRDefault="00E55C02" w:rsidP="00E55C02">
            <w:pPr>
              <w:jc w:val="both"/>
              <w:rPr>
                <w:rFonts w:ascii="Times New Roman" w:eastAsia="Times New Roman" w:hAnsi="Times New Roman" w:cs="Times New Roman"/>
                <w:sz w:val="28"/>
                <w:szCs w:val="26"/>
                <w:lang w:val="nb-NO"/>
              </w:rPr>
            </w:pPr>
            <w:r w:rsidRPr="00DD5F28">
              <w:rPr>
                <w:rFonts w:ascii="Times New Roman" w:eastAsia="Times New Roman" w:hAnsi="Times New Roman" w:cs="Times New Roman"/>
                <w:sz w:val="28"/>
                <w:szCs w:val="26"/>
                <w:lang w:val="nb-NO"/>
              </w:rPr>
              <w:t xml:space="preserve">Nghiên cứu, đề xuất xây dựng mô hình hợp tác công – tư về đào tạo kỹ năng số; đào tạo về bưu chính, logistics và thương mại </w:t>
            </w:r>
            <w:r w:rsidRPr="00DD5F28">
              <w:rPr>
                <w:rFonts w:ascii="Times New Roman" w:eastAsia="Times New Roman" w:hAnsi="Times New Roman" w:cs="Times New Roman"/>
                <w:sz w:val="28"/>
                <w:szCs w:val="26"/>
                <w:lang w:val="nb-NO"/>
              </w:rPr>
              <w:lastRenderedPageBreak/>
              <w:t>điện tử trong bối cảnh chuyển đổi số. Nghiên cứu, tổ chức các khóa đào tạo, bồi dưỡng ngắn hạn để đáp ứng ngay nhu cầu của các doanh nghiệp bưu chính.</w:t>
            </w:r>
          </w:p>
        </w:tc>
        <w:tc>
          <w:tcPr>
            <w:tcW w:w="2693" w:type="dxa"/>
            <w:tcBorders>
              <w:bottom w:val="single" w:sz="4" w:space="0" w:color="000000"/>
            </w:tcBorders>
            <w:vAlign w:val="center"/>
          </w:tcPr>
          <w:p w14:paraId="4BBF1619" w14:textId="77777777" w:rsidR="00E55C02" w:rsidRPr="00DD5F28" w:rsidRDefault="00E55C02" w:rsidP="00E55C02">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color w:val="000000"/>
                <w:sz w:val="28"/>
                <w:szCs w:val="28"/>
                <w:lang w:val="nb-NO"/>
              </w:rPr>
              <w:lastRenderedPageBreak/>
              <w:t>Bộ Thông tin và Truyền thông</w:t>
            </w:r>
          </w:p>
        </w:tc>
        <w:tc>
          <w:tcPr>
            <w:tcW w:w="2410" w:type="dxa"/>
            <w:tcBorders>
              <w:bottom w:val="single" w:sz="4" w:space="0" w:color="000000"/>
            </w:tcBorders>
            <w:vAlign w:val="center"/>
          </w:tcPr>
          <w:p w14:paraId="7CBFA5D4" w14:textId="4F827005" w:rsidR="00E55C02" w:rsidRPr="00862FDA" w:rsidRDefault="00E55C02" w:rsidP="00E55C02">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color w:val="000000"/>
                <w:sz w:val="28"/>
                <w:szCs w:val="28"/>
                <w:lang w:val="nb-NO"/>
              </w:rPr>
              <w:t xml:space="preserve">Các doanh nghiệp bưu chính </w:t>
            </w:r>
          </w:p>
        </w:tc>
        <w:tc>
          <w:tcPr>
            <w:tcW w:w="1872" w:type="dxa"/>
            <w:tcBorders>
              <w:bottom w:val="single" w:sz="4" w:space="0" w:color="000000"/>
            </w:tcBorders>
            <w:vAlign w:val="center"/>
          </w:tcPr>
          <w:p w14:paraId="5F49B3AB" w14:textId="77777777" w:rsidR="00E55C02" w:rsidRPr="00DD5F28" w:rsidRDefault="00E55C02" w:rsidP="00E55C02">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sz w:val="28"/>
                <w:szCs w:val="28"/>
              </w:rPr>
              <w:t>Hằng năm</w:t>
            </w:r>
          </w:p>
        </w:tc>
      </w:tr>
      <w:tr w:rsidR="00E55C02" w:rsidRPr="00DD5F28" w14:paraId="048380FA" w14:textId="77777777" w:rsidTr="007A210F">
        <w:trPr>
          <w:trHeight w:val="20"/>
          <w:jc w:val="center"/>
        </w:trPr>
        <w:tc>
          <w:tcPr>
            <w:tcW w:w="993" w:type="dxa"/>
            <w:tcBorders>
              <w:bottom w:val="single" w:sz="4" w:space="0" w:color="000000"/>
            </w:tcBorders>
            <w:vAlign w:val="center"/>
          </w:tcPr>
          <w:p w14:paraId="78ACC66D" w14:textId="77777777" w:rsidR="00E55C02" w:rsidRPr="00DD5F28" w:rsidRDefault="00E55C02" w:rsidP="00E55C02">
            <w:pPr>
              <w:numPr>
                <w:ilvl w:val="0"/>
                <w:numId w:val="25"/>
              </w:numPr>
              <w:ind w:left="170"/>
              <w:contextualSpacing/>
              <w:jc w:val="center"/>
              <w:rPr>
                <w:rFonts w:ascii="Times New Roman" w:eastAsia="Arial" w:hAnsi="Times New Roman" w:cs="Times New Roman"/>
                <w:sz w:val="28"/>
                <w:szCs w:val="28"/>
                <w:lang w:val="nb-NO"/>
              </w:rPr>
            </w:pPr>
          </w:p>
        </w:tc>
        <w:tc>
          <w:tcPr>
            <w:tcW w:w="7366" w:type="dxa"/>
            <w:tcBorders>
              <w:bottom w:val="single" w:sz="4" w:space="0" w:color="000000"/>
            </w:tcBorders>
            <w:vAlign w:val="center"/>
          </w:tcPr>
          <w:p w14:paraId="17454DB1" w14:textId="77777777" w:rsidR="00E55C02" w:rsidRPr="00DD5F28" w:rsidRDefault="00E55C02" w:rsidP="00E55C02">
            <w:pPr>
              <w:jc w:val="both"/>
              <w:rPr>
                <w:rFonts w:ascii="Times New Roman" w:eastAsia="Times New Roman" w:hAnsi="Times New Roman" w:cs="Times New Roman"/>
                <w:sz w:val="28"/>
                <w:szCs w:val="26"/>
                <w:lang w:val="nb-NO"/>
              </w:rPr>
            </w:pPr>
            <w:r w:rsidRPr="00DD5F28">
              <w:rPr>
                <w:rFonts w:ascii="Times New Roman" w:eastAsia="Times New Roman" w:hAnsi="Times New Roman" w:cs="Times New Roman"/>
                <w:spacing w:val="-4"/>
                <w:sz w:val="28"/>
                <w:szCs w:val="26"/>
                <w:lang w:val="nb-NO"/>
              </w:rPr>
              <w:t>Tổ chức đào tạo, tập huấn, hướng dẫn kỹ năng số cho các hộ sản xuất nông nghiệp và người dân tham gia giao dịch thông qua các sàn thương mại điện tử để quảng bá sản phẩm, mở rộng kênh tiêu thụ, nâng cao hiệu quả kinh doanh</w:t>
            </w:r>
          </w:p>
        </w:tc>
        <w:tc>
          <w:tcPr>
            <w:tcW w:w="2693" w:type="dxa"/>
            <w:tcBorders>
              <w:bottom w:val="single" w:sz="4" w:space="0" w:color="000000"/>
            </w:tcBorders>
            <w:vAlign w:val="center"/>
          </w:tcPr>
          <w:p w14:paraId="58C25026" w14:textId="77777777" w:rsidR="00E55C02" w:rsidRPr="00DD5F28" w:rsidRDefault="00E55C02" w:rsidP="00E55C02">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2410" w:type="dxa"/>
            <w:tcBorders>
              <w:bottom w:val="single" w:sz="4" w:space="0" w:color="000000"/>
            </w:tcBorders>
            <w:vAlign w:val="center"/>
          </w:tcPr>
          <w:p w14:paraId="31899B45" w14:textId="04EA686C" w:rsidR="00E55C02" w:rsidRPr="00DD5F28" w:rsidRDefault="00E55C02" w:rsidP="00E55C02">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color w:val="000000"/>
                <w:sz w:val="28"/>
                <w:szCs w:val="28"/>
                <w:lang w:val="nb-NO"/>
              </w:rPr>
              <w:t xml:space="preserve">Các doanh nghiệp bưu chính </w:t>
            </w:r>
          </w:p>
        </w:tc>
        <w:tc>
          <w:tcPr>
            <w:tcW w:w="1872" w:type="dxa"/>
            <w:tcBorders>
              <w:bottom w:val="single" w:sz="4" w:space="0" w:color="000000"/>
            </w:tcBorders>
            <w:vAlign w:val="center"/>
          </w:tcPr>
          <w:p w14:paraId="07167B44" w14:textId="77777777" w:rsidR="00E55C02" w:rsidRPr="00DD5F28" w:rsidRDefault="00E55C02" w:rsidP="00E55C02">
            <w:pPr>
              <w:jc w:val="center"/>
              <w:rPr>
                <w:rFonts w:ascii="Times New Roman" w:eastAsia="Times New Roman" w:hAnsi="Times New Roman" w:cs="Times New Roman"/>
                <w:sz w:val="28"/>
                <w:szCs w:val="28"/>
                <w:lang w:val="nb-NO"/>
              </w:rPr>
            </w:pPr>
            <w:r w:rsidRPr="00DD5F28">
              <w:rPr>
                <w:rFonts w:ascii="Times New Roman" w:eastAsia="Times New Roman" w:hAnsi="Times New Roman" w:cs="Times New Roman"/>
                <w:sz w:val="28"/>
                <w:szCs w:val="28"/>
              </w:rPr>
              <w:t>Hằng năm</w:t>
            </w:r>
          </w:p>
        </w:tc>
      </w:tr>
      <w:tr w:rsidR="00DD5F28" w:rsidRPr="00DD5F28" w14:paraId="4E756234" w14:textId="77777777" w:rsidTr="007A210F">
        <w:trPr>
          <w:trHeight w:val="20"/>
          <w:jc w:val="center"/>
        </w:trPr>
        <w:tc>
          <w:tcPr>
            <w:tcW w:w="993" w:type="dxa"/>
            <w:tcBorders>
              <w:bottom w:val="single" w:sz="4" w:space="0" w:color="000000"/>
            </w:tcBorders>
            <w:vAlign w:val="center"/>
          </w:tcPr>
          <w:p w14:paraId="43F79CCF"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lang w:val="nb-NO"/>
              </w:rPr>
            </w:pPr>
          </w:p>
        </w:tc>
        <w:tc>
          <w:tcPr>
            <w:tcW w:w="7366" w:type="dxa"/>
            <w:tcBorders>
              <w:bottom w:val="single" w:sz="4" w:space="0" w:color="000000"/>
            </w:tcBorders>
            <w:vAlign w:val="center"/>
          </w:tcPr>
          <w:p w14:paraId="0D478E90" w14:textId="77777777" w:rsidR="00DD5F28" w:rsidRPr="00DD5F28" w:rsidRDefault="00DD5F28" w:rsidP="009420F1">
            <w:pPr>
              <w:jc w:val="both"/>
              <w:rPr>
                <w:rFonts w:ascii="Times New Roman" w:eastAsia="Times New Roman" w:hAnsi="Times New Roman" w:cs="Times New Roman"/>
                <w:sz w:val="28"/>
                <w:szCs w:val="26"/>
                <w:lang w:val="vi-VN"/>
              </w:rPr>
            </w:pPr>
            <w:r w:rsidRPr="00DD5F28">
              <w:rPr>
                <w:rFonts w:ascii="Times New Roman" w:eastAsia="Times New Roman" w:hAnsi="Times New Roman" w:cs="Times New Roman"/>
                <w:sz w:val="28"/>
                <w:szCs w:val="26"/>
                <w:lang w:val="vi-VN"/>
              </w:rPr>
              <w:t>Tổ chức đẩy mạnh tuyên truyền, phổ biến các nội dung chính sách pháp luật về quản lý, phòng ngừa, ngăn chặn việc kẻ xấu lợi dụng mạng bưu chính để vận chuyển hàng lậu, hàng cấm</w:t>
            </w:r>
            <w:r w:rsidRPr="00DD5F28">
              <w:rPr>
                <w:rFonts w:ascii="Times New Roman" w:eastAsia="Times New Roman" w:hAnsi="Times New Roman" w:cs="Times New Roman"/>
                <w:sz w:val="28"/>
                <w:szCs w:val="26"/>
                <w:lang w:val="nb-NO"/>
              </w:rPr>
              <w:t xml:space="preserve">; </w:t>
            </w:r>
            <w:r w:rsidRPr="00DD5F28">
              <w:rPr>
                <w:rFonts w:ascii="Times New Roman" w:eastAsia="Times New Roman" w:hAnsi="Times New Roman" w:cs="Times New Roman"/>
                <w:sz w:val="28"/>
                <w:szCs w:val="26"/>
                <w:lang w:val="vi-VN"/>
              </w:rPr>
              <w:t>về bưu chính số và chuyển đổi số để nâng cao nhận thức cho người dân và các doanh nghiệp bưu chính thông qua các phương tiện báo chí, phát thành truyền hình và trên các nền tảng số, mạng xã hội như: Zalo, Lotus, Mocha,...</w:t>
            </w:r>
          </w:p>
        </w:tc>
        <w:tc>
          <w:tcPr>
            <w:tcW w:w="2693" w:type="dxa"/>
            <w:tcBorders>
              <w:bottom w:val="single" w:sz="4" w:space="0" w:color="000000"/>
            </w:tcBorders>
            <w:vAlign w:val="center"/>
          </w:tcPr>
          <w:p w14:paraId="0D34EA3B" w14:textId="77777777" w:rsidR="00DD5F28" w:rsidRPr="00DD5F28" w:rsidRDefault="00DD5F28" w:rsidP="009420F1">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2410" w:type="dxa"/>
            <w:tcBorders>
              <w:bottom w:val="single" w:sz="4" w:space="0" w:color="000000"/>
            </w:tcBorders>
            <w:vAlign w:val="center"/>
          </w:tcPr>
          <w:p w14:paraId="7338E11B" w14:textId="77777777" w:rsidR="009420F1" w:rsidRPr="00862FDA" w:rsidRDefault="00DD5F28" w:rsidP="009420F1">
            <w:pPr>
              <w:jc w:val="center"/>
              <w:rPr>
                <w:rFonts w:ascii="Times New Roman" w:eastAsia="Times New Roman" w:hAnsi="Times New Roman" w:cs="Times New Roman"/>
                <w:sz w:val="28"/>
                <w:szCs w:val="28"/>
                <w:lang w:val="nb-NO"/>
              </w:rPr>
            </w:pPr>
            <w:r w:rsidRPr="00862FDA">
              <w:rPr>
                <w:rFonts w:ascii="Times New Roman" w:eastAsia="Times New Roman" w:hAnsi="Times New Roman" w:cs="Times New Roman"/>
                <w:sz w:val="28"/>
                <w:szCs w:val="28"/>
                <w:lang w:val="nb-NO"/>
              </w:rPr>
              <w:t xml:space="preserve">Bộ Công an, </w:t>
            </w:r>
          </w:p>
          <w:p w14:paraId="420A8A96" w14:textId="326D4E83" w:rsidR="00DD5F28" w:rsidRPr="00862FDA" w:rsidRDefault="00DD5F28" w:rsidP="009420F1">
            <w:pPr>
              <w:jc w:val="center"/>
              <w:rPr>
                <w:rFonts w:ascii="Times New Roman" w:eastAsia="Times New Roman" w:hAnsi="Times New Roman" w:cs="Times New Roman"/>
                <w:sz w:val="28"/>
                <w:szCs w:val="28"/>
                <w:lang w:val="nb-NO"/>
              </w:rPr>
            </w:pPr>
            <w:r w:rsidRPr="00862FDA">
              <w:rPr>
                <w:rFonts w:ascii="Times New Roman" w:eastAsia="Times New Roman" w:hAnsi="Times New Roman" w:cs="Times New Roman"/>
                <w:sz w:val="28"/>
                <w:szCs w:val="28"/>
                <w:lang w:val="nb-NO"/>
              </w:rPr>
              <w:t xml:space="preserve">Bộ Công Thương, </w:t>
            </w:r>
            <w:r w:rsidR="00E90AAC" w:rsidRPr="00862FDA">
              <w:rPr>
                <w:rFonts w:ascii="Times New Roman" w:eastAsia="Times New Roman" w:hAnsi="Times New Roman" w:cs="Times New Roman"/>
                <w:sz w:val="28"/>
                <w:szCs w:val="28"/>
                <w:lang w:val="nb-NO"/>
              </w:rPr>
              <w:t>các d</w:t>
            </w:r>
            <w:r w:rsidRPr="00862FDA">
              <w:rPr>
                <w:rFonts w:ascii="Times New Roman" w:eastAsia="Times New Roman" w:hAnsi="Times New Roman" w:cs="Times New Roman"/>
                <w:sz w:val="28"/>
                <w:szCs w:val="28"/>
                <w:lang w:val="nb-NO"/>
              </w:rPr>
              <w:t>oanh nghiệp bưu chính</w:t>
            </w:r>
          </w:p>
        </w:tc>
        <w:tc>
          <w:tcPr>
            <w:tcW w:w="1872" w:type="dxa"/>
            <w:tcBorders>
              <w:bottom w:val="single" w:sz="4" w:space="0" w:color="000000"/>
            </w:tcBorders>
            <w:vAlign w:val="center"/>
          </w:tcPr>
          <w:p w14:paraId="29737C54" w14:textId="77777777" w:rsidR="00DD5F28" w:rsidRPr="00DD5F28" w:rsidRDefault="00DD5F28"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rPr>
              <w:t>Hằng năm</w:t>
            </w:r>
          </w:p>
        </w:tc>
      </w:tr>
      <w:tr w:rsidR="00DD5F28" w:rsidRPr="00DD5F28" w14:paraId="1E58E6F8" w14:textId="77777777" w:rsidTr="00553DC3">
        <w:trPr>
          <w:trHeight w:val="663"/>
          <w:jc w:val="center"/>
        </w:trPr>
        <w:tc>
          <w:tcPr>
            <w:tcW w:w="993" w:type="dxa"/>
            <w:vAlign w:val="center"/>
          </w:tcPr>
          <w:p w14:paraId="08454DDE" w14:textId="77777777" w:rsidR="00DD5F28" w:rsidRPr="00DD5F28" w:rsidRDefault="00DD5F28" w:rsidP="009420F1">
            <w:pPr>
              <w:contextualSpacing/>
              <w:jc w:val="center"/>
              <w:rPr>
                <w:rFonts w:ascii="Times New Roman" w:eastAsia="Arial" w:hAnsi="Times New Roman" w:cs="Times New Roman"/>
                <w:sz w:val="28"/>
                <w:szCs w:val="28"/>
              </w:rPr>
            </w:pPr>
            <w:r w:rsidRPr="00DD5F28">
              <w:rPr>
                <w:rFonts w:ascii="Times New Roman" w:eastAsia="Times New Roman" w:hAnsi="Times New Roman" w:cs="Times New Roman"/>
                <w:b/>
                <w:bCs/>
                <w:sz w:val="28"/>
                <w:szCs w:val="28"/>
              </w:rPr>
              <w:t>X</w:t>
            </w:r>
          </w:p>
        </w:tc>
        <w:tc>
          <w:tcPr>
            <w:tcW w:w="7366" w:type="dxa"/>
            <w:vAlign w:val="center"/>
          </w:tcPr>
          <w:p w14:paraId="65C9037B" w14:textId="77777777" w:rsidR="00DD5F28" w:rsidRPr="00DD5F28" w:rsidRDefault="00DD5F28" w:rsidP="009420F1">
            <w:pPr>
              <w:shd w:val="clear" w:color="auto" w:fill="FFFFFF"/>
              <w:jc w:val="both"/>
              <w:rPr>
                <w:rFonts w:ascii="Times New Roman" w:eastAsia="Times New Roman" w:hAnsi="Times New Roman" w:cs="Times New Roman"/>
                <w:sz w:val="28"/>
                <w:szCs w:val="26"/>
                <w:lang w:val="pt-PT"/>
              </w:rPr>
            </w:pPr>
            <w:r w:rsidRPr="00DD5F28">
              <w:rPr>
                <w:rFonts w:ascii="Times New Roman" w:eastAsia="Times New Roman" w:hAnsi="Times New Roman" w:cs="Times New Roman"/>
                <w:b/>
                <w:sz w:val="28"/>
                <w:szCs w:val="26"/>
                <w:lang w:val="nb-NO"/>
              </w:rPr>
              <w:t>Nâng cao thứ hạng Việt Nam</w:t>
            </w:r>
          </w:p>
        </w:tc>
        <w:tc>
          <w:tcPr>
            <w:tcW w:w="2693" w:type="dxa"/>
            <w:vAlign w:val="center"/>
          </w:tcPr>
          <w:p w14:paraId="6B976A9C" w14:textId="77777777" w:rsidR="00DD5F28" w:rsidRPr="00DD5F28" w:rsidRDefault="00DD5F28" w:rsidP="009420F1">
            <w:pPr>
              <w:jc w:val="center"/>
              <w:rPr>
                <w:rFonts w:ascii="Times New Roman" w:eastAsia="Times New Roman" w:hAnsi="Times New Roman" w:cs="Times New Roman"/>
                <w:sz w:val="28"/>
                <w:szCs w:val="28"/>
              </w:rPr>
            </w:pPr>
          </w:p>
        </w:tc>
        <w:tc>
          <w:tcPr>
            <w:tcW w:w="2410" w:type="dxa"/>
            <w:vAlign w:val="center"/>
          </w:tcPr>
          <w:p w14:paraId="2AE1D637" w14:textId="77777777" w:rsidR="00DD5F28" w:rsidRPr="00DD5F28" w:rsidRDefault="00DD5F28" w:rsidP="009420F1">
            <w:pPr>
              <w:jc w:val="center"/>
              <w:rPr>
                <w:rFonts w:ascii="Times New Roman" w:eastAsia="Times New Roman" w:hAnsi="Times New Roman" w:cs="Times New Roman"/>
                <w:sz w:val="28"/>
                <w:szCs w:val="28"/>
              </w:rPr>
            </w:pPr>
          </w:p>
        </w:tc>
        <w:tc>
          <w:tcPr>
            <w:tcW w:w="1872" w:type="dxa"/>
            <w:vAlign w:val="center"/>
          </w:tcPr>
          <w:p w14:paraId="34E3B30E" w14:textId="77777777" w:rsidR="00DD5F28" w:rsidRPr="00DD5F28" w:rsidRDefault="00DD5F28" w:rsidP="009420F1">
            <w:pPr>
              <w:jc w:val="center"/>
              <w:rPr>
                <w:rFonts w:ascii="Times New Roman" w:eastAsia="Times New Roman" w:hAnsi="Times New Roman" w:cs="Times New Roman"/>
                <w:sz w:val="28"/>
                <w:szCs w:val="28"/>
              </w:rPr>
            </w:pPr>
          </w:p>
        </w:tc>
      </w:tr>
      <w:tr w:rsidR="00DD5F28" w:rsidRPr="00DD5F28" w14:paraId="6C798333" w14:textId="77777777" w:rsidTr="007A210F">
        <w:trPr>
          <w:trHeight w:val="20"/>
          <w:jc w:val="center"/>
        </w:trPr>
        <w:tc>
          <w:tcPr>
            <w:tcW w:w="993" w:type="dxa"/>
            <w:vAlign w:val="center"/>
          </w:tcPr>
          <w:p w14:paraId="53A18B7D"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77711A9D" w14:textId="5D4AABFB" w:rsidR="00DD5F28" w:rsidRPr="00DD5F28" w:rsidRDefault="00DD5F28" w:rsidP="009420F1">
            <w:pPr>
              <w:shd w:val="clear" w:color="auto" w:fill="FFFFFF"/>
              <w:jc w:val="both"/>
              <w:rPr>
                <w:rFonts w:ascii="Times New Roman" w:eastAsia="Times New Roman" w:hAnsi="Times New Roman" w:cs="Times New Roman"/>
                <w:sz w:val="28"/>
                <w:szCs w:val="26"/>
                <w:lang w:val="pt-PT"/>
              </w:rPr>
            </w:pPr>
            <w:r w:rsidRPr="00DD5F28">
              <w:rPr>
                <w:rFonts w:ascii="Times New Roman" w:eastAsia="Times New Roman" w:hAnsi="Times New Roman" w:cs="Times New Roman"/>
                <w:sz w:val="28"/>
                <w:szCs w:val="26"/>
                <w:lang w:val="nb-NO"/>
              </w:rPr>
              <w:t xml:space="preserve">Nghiên cứu, đề xuất giải pháp nâng cao thứ hạng </w:t>
            </w:r>
            <w:r w:rsidR="00E90AAC">
              <w:rPr>
                <w:rFonts w:ascii="Times New Roman" w:eastAsia="Times New Roman" w:hAnsi="Times New Roman" w:cs="Times New Roman"/>
                <w:sz w:val="28"/>
                <w:szCs w:val="26"/>
                <w:lang w:val="nb-NO"/>
              </w:rPr>
              <w:t xml:space="preserve">của </w:t>
            </w:r>
            <w:r w:rsidRPr="00DD5F28">
              <w:rPr>
                <w:rFonts w:ascii="Times New Roman" w:eastAsia="Times New Roman" w:hAnsi="Times New Roman" w:cs="Times New Roman"/>
                <w:sz w:val="28"/>
                <w:szCs w:val="26"/>
                <w:lang w:val="nb-NO"/>
              </w:rPr>
              <w:t>Việt Nam tại bảng xếp hạng Chỉ số tích hợp phát triển bưu chính của Liên minh Bưu chính thế giới (2IPD)</w:t>
            </w:r>
          </w:p>
        </w:tc>
        <w:tc>
          <w:tcPr>
            <w:tcW w:w="2693" w:type="dxa"/>
            <w:vAlign w:val="center"/>
          </w:tcPr>
          <w:p w14:paraId="491701EE" w14:textId="77777777" w:rsidR="00DD5F28" w:rsidRPr="00DD5F28" w:rsidRDefault="00DD5F28" w:rsidP="009420F1">
            <w:pPr>
              <w:jc w:val="center"/>
              <w:rPr>
                <w:rFonts w:ascii="Times New Roman" w:eastAsia="Times New Roman" w:hAnsi="Times New Roman" w:cs="Times New Roman"/>
                <w:sz w:val="28"/>
                <w:szCs w:val="28"/>
                <w:lang w:val="pt-PT"/>
              </w:rPr>
            </w:pPr>
            <w:r w:rsidRPr="00DD5F28">
              <w:rPr>
                <w:rFonts w:ascii="Times New Roman" w:eastAsia="Times New Roman" w:hAnsi="Times New Roman" w:cs="Times New Roman"/>
                <w:color w:val="000000"/>
                <w:sz w:val="28"/>
                <w:szCs w:val="28"/>
                <w:lang w:val="nb-NO"/>
              </w:rPr>
              <w:t>Bộ Thông tin và Truyền thông</w:t>
            </w:r>
          </w:p>
        </w:tc>
        <w:tc>
          <w:tcPr>
            <w:tcW w:w="2410" w:type="dxa"/>
            <w:vAlign w:val="center"/>
          </w:tcPr>
          <w:p w14:paraId="12B1DBE9" w14:textId="77777777" w:rsidR="00DD5F28" w:rsidRPr="00DD5F28" w:rsidRDefault="00DD5F28" w:rsidP="009420F1">
            <w:pPr>
              <w:jc w:val="center"/>
              <w:rPr>
                <w:rFonts w:ascii="Times New Roman" w:eastAsia="Times New Roman" w:hAnsi="Times New Roman" w:cs="Times New Roman"/>
                <w:sz w:val="28"/>
                <w:szCs w:val="26"/>
                <w:lang w:val="pt-PT"/>
              </w:rPr>
            </w:pPr>
            <w:r w:rsidRPr="00DD5F28">
              <w:rPr>
                <w:rFonts w:ascii="Times New Roman" w:eastAsia="Times New Roman" w:hAnsi="Times New Roman" w:cs="Times New Roman"/>
                <w:sz w:val="28"/>
                <w:szCs w:val="26"/>
                <w:lang w:val="pt-PT"/>
              </w:rPr>
              <w:t xml:space="preserve">Doanh nghiệp Nhà nước được chỉ định tham gia hoạt động trong Liên minh Bưu chính thế giới </w:t>
            </w:r>
          </w:p>
        </w:tc>
        <w:tc>
          <w:tcPr>
            <w:tcW w:w="1872" w:type="dxa"/>
            <w:vAlign w:val="center"/>
          </w:tcPr>
          <w:p w14:paraId="4C4E21F5" w14:textId="77777777" w:rsidR="00DD5F28" w:rsidRPr="00DD5F28" w:rsidRDefault="00DD5F28" w:rsidP="009420F1">
            <w:pPr>
              <w:jc w:val="center"/>
              <w:rPr>
                <w:rFonts w:ascii="Times New Roman" w:eastAsia="Times New Roman" w:hAnsi="Times New Roman" w:cs="Times New Roman"/>
                <w:sz w:val="28"/>
                <w:szCs w:val="28"/>
                <w:lang w:val="pt-PT"/>
              </w:rPr>
            </w:pPr>
            <w:r w:rsidRPr="00DD5F28">
              <w:rPr>
                <w:rFonts w:ascii="Times New Roman" w:eastAsia="Times New Roman" w:hAnsi="Times New Roman" w:cs="Times New Roman"/>
                <w:sz w:val="28"/>
                <w:szCs w:val="26"/>
              </w:rPr>
              <w:t>2021-2025</w:t>
            </w:r>
          </w:p>
        </w:tc>
      </w:tr>
      <w:tr w:rsidR="00DD5F28" w:rsidRPr="00DD5F28" w14:paraId="12A6CC69" w14:textId="77777777" w:rsidTr="00553DC3">
        <w:trPr>
          <w:trHeight w:val="781"/>
          <w:jc w:val="center"/>
        </w:trPr>
        <w:tc>
          <w:tcPr>
            <w:tcW w:w="993" w:type="dxa"/>
            <w:vAlign w:val="center"/>
          </w:tcPr>
          <w:p w14:paraId="0CAB3B82" w14:textId="77777777" w:rsidR="00DD5F28" w:rsidRPr="00DD5F28" w:rsidRDefault="00DD5F28" w:rsidP="009420F1">
            <w:pPr>
              <w:jc w:val="center"/>
              <w:rPr>
                <w:rFonts w:ascii="Times New Roman" w:eastAsia="Times New Roman" w:hAnsi="Times New Roman" w:cs="Times New Roman"/>
                <w:b/>
                <w:bCs/>
                <w:sz w:val="28"/>
                <w:szCs w:val="28"/>
              </w:rPr>
            </w:pPr>
            <w:r w:rsidRPr="00DD5F28">
              <w:rPr>
                <w:rFonts w:ascii="Times New Roman" w:eastAsia="Times New Roman" w:hAnsi="Times New Roman" w:cs="Times New Roman"/>
                <w:b/>
                <w:bCs/>
                <w:sz w:val="28"/>
                <w:szCs w:val="28"/>
              </w:rPr>
              <w:t>IX</w:t>
            </w:r>
          </w:p>
        </w:tc>
        <w:tc>
          <w:tcPr>
            <w:tcW w:w="7366" w:type="dxa"/>
            <w:vAlign w:val="center"/>
          </w:tcPr>
          <w:p w14:paraId="2016A6FF" w14:textId="77777777" w:rsidR="00DD5F28" w:rsidRPr="00DD5F28" w:rsidRDefault="00DD5F28" w:rsidP="009420F1">
            <w:pPr>
              <w:shd w:val="clear" w:color="auto" w:fill="FFFFFF"/>
              <w:jc w:val="both"/>
              <w:rPr>
                <w:rFonts w:ascii="Times New Roman" w:eastAsia="Times New Roman" w:hAnsi="Times New Roman" w:cs="Times New Roman"/>
                <w:bCs/>
                <w:sz w:val="28"/>
                <w:szCs w:val="28"/>
              </w:rPr>
            </w:pPr>
            <w:r w:rsidRPr="00DD5F28">
              <w:rPr>
                <w:rFonts w:ascii="Times New Roman" w:eastAsia="Times New Roman" w:hAnsi="Times New Roman" w:cs="Times New Roman"/>
                <w:b/>
                <w:bCs/>
                <w:sz w:val="28"/>
                <w:szCs w:val="28"/>
              </w:rPr>
              <w:t>Tổ chức triển khai và đ</w:t>
            </w:r>
            <w:r w:rsidRPr="00DD5F28">
              <w:rPr>
                <w:rFonts w:ascii="Times New Roman" w:eastAsia="Times New Roman" w:hAnsi="Times New Roman" w:cs="Times New Roman"/>
                <w:b/>
                <w:bCs/>
                <w:sz w:val="28"/>
                <w:szCs w:val="28"/>
                <w:lang w:val="vi-VN"/>
              </w:rPr>
              <w:t xml:space="preserve">o lường, </w:t>
            </w:r>
            <w:r w:rsidRPr="00DD5F28">
              <w:rPr>
                <w:rFonts w:ascii="Times New Roman" w:eastAsia="Times New Roman" w:hAnsi="Times New Roman" w:cs="Times New Roman"/>
                <w:b/>
                <w:bCs/>
                <w:sz w:val="28"/>
                <w:szCs w:val="28"/>
                <w:lang w:val="pt-PT"/>
              </w:rPr>
              <w:t>giám sát, đánh giá</w:t>
            </w:r>
            <w:r w:rsidRPr="00DD5F28">
              <w:rPr>
                <w:rFonts w:ascii="Times New Roman" w:eastAsia="Times New Roman" w:hAnsi="Times New Roman" w:cs="Times New Roman"/>
                <w:b/>
                <w:bCs/>
                <w:sz w:val="28"/>
                <w:szCs w:val="28"/>
                <w:lang w:val="vi-VN"/>
              </w:rPr>
              <w:t xml:space="preserve"> </w:t>
            </w:r>
            <w:r w:rsidRPr="00DD5F28">
              <w:rPr>
                <w:rFonts w:ascii="Times New Roman" w:eastAsia="Times New Roman" w:hAnsi="Times New Roman" w:cs="Times New Roman"/>
                <w:b/>
                <w:bCs/>
                <w:sz w:val="28"/>
                <w:szCs w:val="28"/>
              </w:rPr>
              <w:t xml:space="preserve">việc </w:t>
            </w:r>
            <w:r w:rsidRPr="00DD5F28">
              <w:rPr>
                <w:rFonts w:ascii="Times New Roman" w:eastAsia="Times New Roman" w:hAnsi="Times New Roman" w:cs="Times New Roman"/>
                <w:b/>
                <w:bCs/>
                <w:sz w:val="28"/>
                <w:szCs w:val="28"/>
                <w:lang w:val="pt-PT"/>
              </w:rPr>
              <w:t>triển khai</w:t>
            </w:r>
          </w:p>
        </w:tc>
        <w:tc>
          <w:tcPr>
            <w:tcW w:w="2693" w:type="dxa"/>
            <w:vAlign w:val="center"/>
          </w:tcPr>
          <w:p w14:paraId="20114407" w14:textId="77777777" w:rsidR="00DD5F28" w:rsidRPr="00DD5F28" w:rsidRDefault="00DD5F28" w:rsidP="009420F1">
            <w:pPr>
              <w:jc w:val="center"/>
              <w:rPr>
                <w:rFonts w:ascii="Times New Roman" w:eastAsia="Times New Roman" w:hAnsi="Times New Roman" w:cs="Times New Roman"/>
                <w:sz w:val="28"/>
                <w:szCs w:val="28"/>
              </w:rPr>
            </w:pPr>
          </w:p>
        </w:tc>
        <w:tc>
          <w:tcPr>
            <w:tcW w:w="2410" w:type="dxa"/>
            <w:vAlign w:val="center"/>
          </w:tcPr>
          <w:p w14:paraId="516B8DA5" w14:textId="77777777" w:rsidR="00DD5F28" w:rsidRPr="00DD5F28" w:rsidRDefault="00DD5F28" w:rsidP="009420F1">
            <w:pPr>
              <w:jc w:val="center"/>
              <w:rPr>
                <w:rFonts w:ascii="Times New Roman" w:eastAsia="Times New Roman" w:hAnsi="Times New Roman" w:cs="Times New Roman"/>
                <w:sz w:val="28"/>
                <w:szCs w:val="28"/>
              </w:rPr>
            </w:pPr>
          </w:p>
        </w:tc>
        <w:tc>
          <w:tcPr>
            <w:tcW w:w="1872" w:type="dxa"/>
            <w:vAlign w:val="center"/>
          </w:tcPr>
          <w:p w14:paraId="2625C943" w14:textId="77777777" w:rsidR="00DD5F28" w:rsidRPr="00DD5F28" w:rsidRDefault="00DD5F28" w:rsidP="009420F1">
            <w:pPr>
              <w:jc w:val="center"/>
              <w:rPr>
                <w:rFonts w:ascii="Times New Roman" w:eastAsia="Times New Roman" w:hAnsi="Times New Roman" w:cs="Times New Roman"/>
                <w:sz w:val="28"/>
                <w:szCs w:val="28"/>
              </w:rPr>
            </w:pPr>
          </w:p>
        </w:tc>
      </w:tr>
      <w:tr w:rsidR="00DD5F28" w:rsidRPr="00DD5F28" w14:paraId="495B0010" w14:textId="77777777" w:rsidTr="007A210F">
        <w:trPr>
          <w:trHeight w:val="20"/>
          <w:jc w:val="center"/>
        </w:trPr>
        <w:tc>
          <w:tcPr>
            <w:tcW w:w="993" w:type="dxa"/>
            <w:vAlign w:val="center"/>
          </w:tcPr>
          <w:p w14:paraId="23FC8D0C"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2ABBC1FA" w14:textId="77777777" w:rsidR="00DD5F28" w:rsidRPr="00DD5F28" w:rsidRDefault="00DD5F28" w:rsidP="009420F1">
            <w:pPr>
              <w:shd w:val="clear" w:color="auto" w:fill="FFFFFF"/>
              <w:jc w:val="both"/>
              <w:rPr>
                <w:rFonts w:ascii="Times New Roman" w:eastAsia="Times New Roman" w:hAnsi="Times New Roman" w:cs="Times New Roman"/>
                <w:sz w:val="28"/>
                <w:szCs w:val="26"/>
                <w:lang w:val="pt-PT"/>
              </w:rPr>
            </w:pPr>
            <w:r w:rsidRPr="00DD5F28">
              <w:rPr>
                <w:rFonts w:ascii="Times New Roman" w:eastAsia="Times New Roman" w:hAnsi="Times New Roman" w:cs="Times New Roman"/>
                <w:sz w:val="28"/>
                <w:szCs w:val="26"/>
              </w:rPr>
              <w:t>Tổ chức triển khai, hướng dẫn việc thực hiện Chiến lược</w:t>
            </w:r>
          </w:p>
        </w:tc>
        <w:tc>
          <w:tcPr>
            <w:tcW w:w="2693" w:type="dxa"/>
            <w:vAlign w:val="center"/>
          </w:tcPr>
          <w:p w14:paraId="000D6BA4" w14:textId="77777777" w:rsidR="00DD5F28" w:rsidRPr="00DD5F28" w:rsidRDefault="00DD5F28" w:rsidP="009420F1">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color w:val="000000"/>
                <w:sz w:val="28"/>
                <w:szCs w:val="28"/>
                <w:lang w:val="nb-NO"/>
              </w:rPr>
              <w:t>Bộ Thông tin và Truyền thông</w:t>
            </w:r>
          </w:p>
        </w:tc>
        <w:tc>
          <w:tcPr>
            <w:tcW w:w="2410" w:type="dxa"/>
            <w:vAlign w:val="center"/>
          </w:tcPr>
          <w:p w14:paraId="472409BE" w14:textId="77777777" w:rsidR="00E55C02" w:rsidRDefault="00DD5F28"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 xml:space="preserve">Các bộ, ngành, </w:t>
            </w:r>
          </w:p>
          <w:p w14:paraId="1DE72190" w14:textId="7D126E72" w:rsidR="00DD5F28" w:rsidRPr="00DD5F28" w:rsidRDefault="00DD5F28" w:rsidP="009420F1">
            <w:pPr>
              <w:jc w:val="center"/>
              <w:rPr>
                <w:rFonts w:ascii="Times New Roman" w:eastAsia="Times New Roman" w:hAnsi="Times New Roman" w:cs="Times New Roman"/>
                <w:sz w:val="28"/>
                <w:szCs w:val="28"/>
                <w:lang w:val="pt-PT"/>
              </w:rPr>
            </w:pPr>
            <w:r w:rsidRPr="00DD5F28">
              <w:rPr>
                <w:rFonts w:ascii="Times New Roman" w:eastAsia="Times New Roman" w:hAnsi="Times New Roman" w:cs="Times New Roman"/>
                <w:sz w:val="28"/>
                <w:szCs w:val="28"/>
                <w:lang w:val="vi-VN"/>
              </w:rPr>
              <w:t>địa phương</w:t>
            </w:r>
          </w:p>
        </w:tc>
        <w:tc>
          <w:tcPr>
            <w:tcW w:w="1872" w:type="dxa"/>
            <w:vAlign w:val="center"/>
          </w:tcPr>
          <w:p w14:paraId="46FF4085" w14:textId="77777777" w:rsidR="00DD5F28" w:rsidRPr="00DD5F28" w:rsidRDefault="00DD5F28" w:rsidP="009420F1">
            <w:pPr>
              <w:jc w:val="center"/>
              <w:rPr>
                <w:rFonts w:ascii="Times New Roman" w:eastAsia="Times New Roman" w:hAnsi="Times New Roman" w:cs="Times New Roman"/>
                <w:sz w:val="28"/>
                <w:szCs w:val="28"/>
                <w:lang w:val="pt-PT"/>
              </w:rPr>
            </w:pPr>
            <w:r w:rsidRPr="00DD5F28">
              <w:rPr>
                <w:rFonts w:ascii="Times New Roman" w:eastAsia="Times New Roman" w:hAnsi="Times New Roman" w:cs="Times New Roman"/>
                <w:sz w:val="28"/>
                <w:szCs w:val="28"/>
              </w:rPr>
              <w:t>Thường xuyên</w:t>
            </w:r>
          </w:p>
        </w:tc>
      </w:tr>
      <w:tr w:rsidR="00DD5F28" w:rsidRPr="00DD5F28" w14:paraId="7C5E4378" w14:textId="77777777" w:rsidTr="007A210F">
        <w:trPr>
          <w:trHeight w:val="20"/>
          <w:jc w:val="center"/>
        </w:trPr>
        <w:tc>
          <w:tcPr>
            <w:tcW w:w="993" w:type="dxa"/>
            <w:vAlign w:val="center"/>
          </w:tcPr>
          <w:p w14:paraId="431E462C"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lang w:val="pt-PT"/>
              </w:rPr>
            </w:pPr>
          </w:p>
        </w:tc>
        <w:tc>
          <w:tcPr>
            <w:tcW w:w="7366" w:type="dxa"/>
            <w:vAlign w:val="center"/>
          </w:tcPr>
          <w:p w14:paraId="7B76D016" w14:textId="77777777" w:rsidR="00DD5F28" w:rsidRPr="00DD5F28" w:rsidRDefault="00DD5F28" w:rsidP="009420F1">
            <w:pPr>
              <w:shd w:val="clear" w:color="auto" w:fill="FFFFFF"/>
              <w:jc w:val="both"/>
              <w:rPr>
                <w:rFonts w:ascii="Times New Roman" w:eastAsia="Times New Roman" w:hAnsi="Times New Roman" w:cs="Times New Roman"/>
                <w:bCs/>
                <w:sz w:val="28"/>
                <w:szCs w:val="28"/>
                <w:lang w:val="pt-PT"/>
              </w:rPr>
            </w:pPr>
            <w:r w:rsidRPr="00DD5F28">
              <w:rPr>
                <w:rFonts w:ascii="Times New Roman" w:eastAsia="Times New Roman" w:hAnsi="Times New Roman" w:cs="Times New Roman"/>
                <w:sz w:val="28"/>
                <w:szCs w:val="26"/>
                <w:lang w:val="pt-PT"/>
              </w:rPr>
              <w:t>Giám sát, đánh giá, đo lường hiệu quả các nhiệm vụ, chỉ tiêu được thực hiện dựa trên kết quả, số liệu. Định kỳ hàng năm xây dựng báo cáo kết quả thực hiện Chiến lược</w:t>
            </w:r>
          </w:p>
        </w:tc>
        <w:tc>
          <w:tcPr>
            <w:tcW w:w="2693" w:type="dxa"/>
            <w:vAlign w:val="center"/>
          </w:tcPr>
          <w:p w14:paraId="1819CE7C" w14:textId="77777777" w:rsidR="00DD5F28" w:rsidRPr="00DD5F28" w:rsidRDefault="00DD5F28" w:rsidP="009420F1">
            <w:pPr>
              <w:jc w:val="center"/>
              <w:rPr>
                <w:rFonts w:ascii="Times New Roman" w:eastAsia="Times New Roman" w:hAnsi="Times New Roman" w:cs="Times New Roman"/>
                <w:sz w:val="28"/>
                <w:szCs w:val="28"/>
                <w:lang w:val="pt-PT"/>
              </w:rPr>
            </w:pPr>
            <w:r w:rsidRPr="00DD5F28">
              <w:rPr>
                <w:rFonts w:ascii="Times New Roman" w:eastAsia="Times New Roman" w:hAnsi="Times New Roman" w:cs="Times New Roman"/>
                <w:color w:val="000000"/>
                <w:sz w:val="28"/>
                <w:szCs w:val="28"/>
                <w:lang w:val="nb-NO"/>
              </w:rPr>
              <w:t>Bộ Thông tin và Truyền thông</w:t>
            </w:r>
          </w:p>
        </w:tc>
        <w:tc>
          <w:tcPr>
            <w:tcW w:w="2410" w:type="dxa"/>
            <w:vAlign w:val="center"/>
          </w:tcPr>
          <w:p w14:paraId="49BCBA67" w14:textId="77777777" w:rsidR="00E55C02" w:rsidRDefault="00DD5F28" w:rsidP="009420F1">
            <w:pPr>
              <w:jc w:val="center"/>
              <w:rPr>
                <w:rFonts w:ascii="Times New Roman" w:eastAsia="Times New Roman" w:hAnsi="Times New Roman" w:cs="Times New Roman"/>
                <w:sz w:val="28"/>
                <w:szCs w:val="28"/>
                <w:lang w:val="vi-VN"/>
              </w:rPr>
            </w:pPr>
            <w:r w:rsidRPr="00DD5F28">
              <w:rPr>
                <w:rFonts w:ascii="Times New Roman" w:eastAsia="Times New Roman" w:hAnsi="Times New Roman" w:cs="Times New Roman"/>
                <w:sz w:val="28"/>
                <w:szCs w:val="28"/>
                <w:lang w:val="vi-VN"/>
              </w:rPr>
              <w:t xml:space="preserve">Các bộ, ngành, </w:t>
            </w:r>
          </w:p>
          <w:p w14:paraId="31133381" w14:textId="4C96A174" w:rsidR="00DD5F28" w:rsidRPr="00862FDA" w:rsidRDefault="00DD5F28" w:rsidP="009420F1">
            <w:pPr>
              <w:jc w:val="center"/>
              <w:rPr>
                <w:rFonts w:ascii="Times New Roman" w:eastAsia="Times New Roman" w:hAnsi="Times New Roman" w:cs="Times New Roman"/>
                <w:sz w:val="28"/>
                <w:szCs w:val="28"/>
                <w:lang w:val="pt-PT"/>
              </w:rPr>
            </w:pPr>
            <w:r w:rsidRPr="00DD5F28">
              <w:rPr>
                <w:rFonts w:ascii="Times New Roman" w:eastAsia="Times New Roman" w:hAnsi="Times New Roman" w:cs="Times New Roman"/>
                <w:sz w:val="28"/>
                <w:szCs w:val="28"/>
                <w:lang w:val="vi-VN"/>
              </w:rPr>
              <w:t>địa phương</w:t>
            </w:r>
          </w:p>
        </w:tc>
        <w:tc>
          <w:tcPr>
            <w:tcW w:w="1872" w:type="dxa"/>
            <w:vAlign w:val="center"/>
          </w:tcPr>
          <w:p w14:paraId="48ABA824" w14:textId="77777777" w:rsidR="00DD5F28" w:rsidRPr="00DD5F28" w:rsidRDefault="00DD5F28" w:rsidP="009420F1">
            <w:pPr>
              <w:jc w:val="center"/>
              <w:rPr>
                <w:rFonts w:ascii="Times New Roman" w:eastAsia="Times New Roman" w:hAnsi="Times New Roman" w:cs="Times New Roman"/>
                <w:sz w:val="28"/>
                <w:szCs w:val="28"/>
              </w:rPr>
            </w:pPr>
            <w:r w:rsidRPr="00DD5F28">
              <w:rPr>
                <w:rFonts w:ascii="Times New Roman" w:eastAsia="Times New Roman" w:hAnsi="Times New Roman" w:cs="Times New Roman"/>
                <w:sz w:val="28"/>
                <w:szCs w:val="28"/>
              </w:rPr>
              <w:t>Thường xuyên</w:t>
            </w:r>
          </w:p>
        </w:tc>
      </w:tr>
      <w:tr w:rsidR="00DD5F28" w:rsidRPr="00DD5F28" w14:paraId="69035E16" w14:textId="77777777" w:rsidTr="007A210F">
        <w:trPr>
          <w:trHeight w:val="20"/>
          <w:jc w:val="center"/>
        </w:trPr>
        <w:tc>
          <w:tcPr>
            <w:tcW w:w="993" w:type="dxa"/>
            <w:vAlign w:val="center"/>
          </w:tcPr>
          <w:p w14:paraId="474F3CFE"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rPr>
            </w:pPr>
          </w:p>
        </w:tc>
        <w:tc>
          <w:tcPr>
            <w:tcW w:w="7366" w:type="dxa"/>
            <w:vAlign w:val="center"/>
          </w:tcPr>
          <w:p w14:paraId="45E3B36A" w14:textId="77777777" w:rsidR="00DD5F28" w:rsidRPr="00DD5F28" w:rsidRDefault="00DD5F28" w:rsidP="009420F1">
            <w:pPr>
              <w:shd w:val="clear" w:color="auto" w:fill="FFFFFF"/>
              <w:jc w:val="both"/>
              <w:rPr>
                <w:rFonts w:ascii="Times New Roman" w:eastAsia="Times New Roman" w:hAnsi="Times New Roman" w:cs="Times New Roman"/>
                <w:sz w:val="28"/>
                <w:szCs w:val="26"/>
                <w:lang w:val="pt-PT"/>
              </w:rPr>
            </w:pPr>
            <w:r w:rsidRPr="00DD5F28">
              <w:rPr>
                <w:rFonts w:ascii="Times New Roman" w:eastAsia="Times New Roman" w:hAnsi="Times New Roman" w:cs="Times New Roman"/>
                <w:sz w:val="28"/>
                <w:szCs w:val="26"/>
              </w:rPr>
              <w:t>Cân đối, bố trí kinh phí thực hiện Chiến lược theo quy định của pháp luật về ngân sách nhà nước và pháp luật liên quan</w:t>
            </w:r>
          </w:p>
        </w:tc>
        <w:tc>
          <w:tcPr>
            <w:tcW w:w="2693" w:type="dxa"/>
            <w:vAlign w:val="center"/>
          </w:tcPr>
          <w:p w14:paraId="4B66CCDD" w14:textId="77777777" w:rsidR="00DD5F28" w:rsidRPr="00DD5F28" w:rsidRDefault="00DD5F28" w:rsidP="009420F1">
            <w:pPr>
              <w:jc w:val="center"/>
              <w:rPr>
                <w:rFonts w:ascii="Times New Roman" w:eastAsia="Times New Roman" w:hAnsi="Times New Roman" w:cs="Times New Roman"/>
                <w:color w:val="000000"/>
                <w:sz w:val="28"/>
                <w:szCs w:val="28"/>
                <w:lang w:val="nb-NO"/>
              </w:rPr>
            </w:pPr>
            <w:r w:rsidRPr="00DD5F28">
              <w:rPr>
                <w:rFonts w:ascii="Times New Roman" w:eastAsia="Times New Roman" w:hAnsi="Times New Roman" w:cs="Times New Roman"/>
                <w:sz w:val="28"/>
                <w:szCs w:val="26"/>
                <w:lang w:val="pt-PT"/>
              </w:rPr>
              <w:t>Bộ Kế hoạch và Đầu tư, Bộ Tài chính</w:t>
            </w:r>
          </w:p>
        </w:tc>
        <w:tc>
          <w:tcPr>
            <w:tcW w:w="2410" w:type="dxa"/>
            <w:vAlign w:val="center"/>
          </w:tcPr>
          <w:p w14:paraId="41CE0E94" w14:textId="77777777" w:rsidR="00DD5F28" w:rsidRPr="00DD5F28" w:rsidRDefault="00DD5F28" w:rsidP="009420F1">
            <w:pPr>
              <w:jc w:val="center"/>
              <w:rPr>
                <w:rFonts w:ascii="Times New Roman" w:eastAsia="Times New Roman" w:hAnsi="Times New Roman" w:cs="Times New Roman"/>
                <w:sz w:val="28"/>
                <w:szCs w:val="28"/>
                <w:lang w:val="pt-PT"/>
              </w:rPr>
            </w:pPr>
            <w:r w:rsidRPr="00DD5F28">
              <w:rPr>
                <w:rFonts w:ascii="Times New Roman" w:eastAsia="Times New Roman" w:hAnsi="Times New Roman" w:cs="Times New Roman"/>
                <w:color w:val="000000"/>
                <w:sz w:val="28"/>
                <w:szCs w:val="28"/>
                <w:lang w:val="nb-NO"/>
              </w:rPr>
              <w:t>Bộ Thông tin và Truyền thông</w:t>
            </w:r>
          </w:p>
        </w:tc>
        <w:tc>
          <w:tcPr>
            <w:tcW w:w="1872" w:type="dxa"/>
            <w:vAlign w:val="center"/>
          </w:tcPr>
          <w:p w14:paraId="19122ADF" w14:textId="77777777" w:rsidR="00DD5F28" w:rsidRPr="00DD5F28" w:rsidRDefault="00DD5F28" w:rsidP="009420F1">
            <w:pPr>
              <w:jc w:val="center"/>
              <w:rPr>
                <w:rFonts w:ascii="Times New Roman" w:eastAsia="Times New Roman" w:hAnsi="Times New Roman" w:cs="Times New Roman"/>
                <w:sz w:val="28"/>
                <w:szCs w:val="28"/>
                <w:lang w:val="pt-PT"/>
              </w:rPr>
            </w:pPr>
            <w:r w:rsidRPr="00DD5F28">
              <w:rPr>
                <w:rFonts w:ascii="Times New Roman" w:eastAsia="Times New Roman" w:hAnsi="Times New Roman" w:cs="Times New Roman"/>
                <w:sz w:val="28"/>
                <w:szCs w:val="28"/>
                <w:lang w:val="pt-PT"/>
              </w:rPr>
              <w:t>Hằng năm</w:t>
            </w:r>
          </w:p>
        </w:tc>
      </w:tr>
      <w:tr w:rsidR="00DD5F28" w:rsidRPr="00DD5F28" w14:paraId="05E60DE6" w14:textId="77777777" w:rsidTr="007A210F">
        <w:trPr>
          <w:trHeight w:val="20"/>
          <w:jc w:val="center"/>
        </w:trPr>
        <w:tc>
          <w:tcPr>
            <w:tcW w:w="993" w:type="dxa"/>
            <w:vAlign w:val="center"/>
          </w:tcPr>
          <w:p w14:paraId="413D7138" w14:textId="77777777" w:rsidR="00DD5F28" w:rsidRPr="00DD5F28" w:rsidRDefault="00DD5F28" w:rsidP="009420F1">
            <w:pPr>
              <w:numPr>
                <w:ilvl w:val="0"/>
                <w:numId w:val="25"/>
              </w:numPr>
              <w:ind w:left="170"/>
              <w:contextualSpacing/>
              <w:jc w:val="center"/>
              <w:rPr>
                <w:rFonts w:ascii="Times New Roman" w:eastAsia="Arial" w:hAnsi="Times New Roman" w:cs="Times New Roman"/>
                <w:sz w:val="28"/>
                <w:szCs w:val="28"/>
                <w:lang w:val="pt-PT"/>
              </w:rPr>
            </w:pPr>
          </w:p>
        </w:tc>
        <w:tc>
          <w:tcPr>
            <w:tcW w:w="7366" w:type="dxa"/>
            <w:vAlign w:val="center"/>
          </w:tcPr>
          <w:p w14:paraId="6D2D5B84" w14:textId="2669BD0D" w:rsidR="00DD5F28" w:rsidRPr="00DD5F28" w:rsidRDefault="00DD5F28" w:rsidP="009420F1">
            <w:pPr>
              <w:shd w:val="clear" w:color="auto" w:fill="FFFFFF"/>
              <w:jc w:val="both"/>
              <w:rPr>
                <w:rFonts w:ascii="Times New Roman" w:eastAsia="Times New Roman" w:hAnsi="Times New Roman" w:cs="Times New Roman"/>
                <w:sz w:val="28"/>
                <w:szCs w:val="26"/>
                <w:lang w:val="pt-PT"/>
              </w:rPr>
            </w:pPr>
            <w:r w:rsidRPr="00DD5F28">
              <w:rPr>
                <w:rFonts w:ascii="Times New Roman" w:eastAsia="Times New Roman" w:hAnsi="Times New Roman" w:cs="Times New Roman"/>
                <w:sz w:val="28"/>
                <w:szCs w:val="26"/>
                <w:lang w:val="pt-PT"/>
              </w:rPr>
              <w:t xml:space="preserve">Xây dựng kế hoạch phát triển bưu chính tại địa phương bảo đảm tính thống nhất, đồng bộ với việc thực hiện kế hoạch phát triển kinh tế - xã hội của địa phương; Thực hiện sơ kết, tổng kết kế hoạch phát triển </w:t>
            </w:r>
            <w:r w:rsidR="00B87C52">
              <w:rPr>
                <w:rFonts w:ascii="Times New Roman" w:eastAsia="Times New Roman" w:hAnsi="Times New Roman" w:cs="Times New Roman"/>
                <w:sz w:val="28"/>
                <w:szCs w:val="26"/>
                <w:lang w:val="pt-PT"/>
              </w:rPr>
              <w:t>bưu chính</w:t>
            </w:r>
            <w:r w:rsidRPr="00DD5F28">
              <w:rPr>
                <w:rFonts w:ascii="Times New Roman" w:eastAsia="Times New Roman" w:hAnsi="Times New Roman" w:cs="Times New Roman"/>
                <w:sz w:val="28"/>
                <w:szCs w:val="26"/>
                <w:lang w:val="pt-PT"/>
              </w:rPr>
              <w:t xml:space="preserve"> tại địa phương gửi </w:t>
            </w:r>
            <w:r w:rsidRPr="00DD5F28">
              <w:rPr>
                <w:rFonts w:ascii="Times New Roman" w:eastAsia="Times New Roman" w:hAnsi="Times New Roman" w:cs="Times New Roman"/>
                <w:color w:val="000000"/>
                <w:sz w:val="28"/>
                <w:szCs w:val="28"/>
                <w:lang w:val="nb-NO"/>
              </w:rPr>
              <w:t>Bộ Thông tin và Truyền thông</w:t>
            </w:r>
            <w:r w:rsidRPr="00DD5F28">
              <w:rPr>
                <w:rFonts w:ascii="Times New Roman" w:eastAsia="Times New Roman" w:hAnsi="Times New Roman" w:cs="Times New Roman"/>
                <w:sz w:val="28"/>
                <w:szCs w:val="26"/>
                <w:lang w:val="pt-PT"/>
              </w:rPr>
              <w:t xml:space="preserve"> để tổng hợp</w:t>
            </w:r>
          </w:p>
        </w:tc>
        <w:tc>
          <w:tcPr>
            <w:tcW w:w="2693" w:type="dxa"/>
            <w:vAlign w:val="center"/>
          </w:tcPr>
          <w:p w14:paraId="001CBF8F" w14:textId="77777777" w:rsidR="00DD5F28" w:rsidRPr="00DD5F28" w:rsidRDefault="00DD5F28" w:rsidP="009420F1">
            <w:pPr>
              <w:jc w:val="center"/>
              <w:rPr>
                <w:rFonts w:ascii="Times New Roman" w:eastAsia="Times New Roman" w:hAnsi="Times New Roman" w:cs="Times New Roman"/>
                <w:sz w:val="28"/>
                <w:szCs w:val="26"/>
                <w:lang w:val="pt-PT"/>
              </w:rPr>
            </w:pPr>
            <w:r w:rsidRPr="00DD5F28">
              <w:rPr>
                <w:rFonts w:ascii="Times New Roman" w:eastAsia="Times New Roman" w:hAnsi="Times New Roman" w:cs="Times New Roman"/>
                <w:sz w:val="28"/>
                <w:szCs w:val="26"/>
                <w:lang w:val="pt-PT"/>
              </w:rPr>
              <w:t>Uỷ ban nhân dân các tỉnh, thành phố trực thuộc trung ương</w:t>
            </w:r>
          </w:p>
        </w:tc>
        <w:tc>
          <w:tcPr>
            <w:tcW w:w="2410" w:type="dxa"/>
            <w:vAlign w:val="center"/>
          </w:tcPr>
          <w:p w14:paraId="69ED73F0" w14:textId="77777777" w:rsidR="00DD5F28" w:rsidRPr="00DD5F28" w:rsidRDefault="00DD5F28" w:rsidP="009420F1">
            <w:pPr>
              <w:jc w:val="center"/>
              <w:rPr>
                <w:rFonts w:ascii="Times New Roman" w:eastAsia="Times New Roman" w:hAnsi="Times New Roman" w:cs="Times New Roman"/>
                <w:sz w:val="28"/>
                <w:szCs w:val="28"/>
                <w:lang w:val="pt-PT"/>
              </w:rPr>
            </w:pPr>
            <w:r w:rsidRPr="00DD5F28">
              <w:rPr>
                <w:rFonts w:ascii="Times New Roman" w:eastAsia="Times New Roman" w:hAnsi="Times New Roman" w:cs="Times New Roman"/>
                <w:color w:val="000000"/>
                <w:sz w:val="28"/>
                <w:szCs w:val="28"/>
                <w:lang w:val="nb-NO"/>
              </w:rPr>
              <w:t>Bộ Thông tin và Truyền thông</w:t>
            </w:r>
          </w:p>
        </w:tc>
        <w:tc>
          <w:tcPr>
            <w:tcW w:w="1872" w:type="dxa"/>
            <w:vAlign w:val="center"/>
          </w:tcPr>
          <w:p w14:paraId="5585B7B9" w14:textId="77777777" w:rsidR="00DD5F28" w:rsidRPr="00DD5F28" w:rsidRDefault="00DD5F28" w:rsidP="009420F1">
            <w:pPr>
              <w:jc w:val="center"/>
              <w:rPr>
                <w:rFonts w:ascii="Times New Roman" w:eastAsia="Times New Roman" w:hAnsi="Times New Roman" w:cs="Times New Roman"/>
                <w:sz w:val="28"/>
                <w:szCs w:val="28"/>
                <w:lang w:val="pt-PT"/>
              </w:rPr>
            </w:pPr>
            <w:r w:rsidRPr="00DD5F28">
              <w:rPr>
                <w:rFonts w:ascii="Times New Roman" w:eastAsia="Times New Roman" w:hAnsi="Times New Roman" w:cs="Times New Roman"/>
                <w:sz w:val="28"/>
                <w:szCs w:val="28"/>
                <w:lang w:val="pt-PT"/>
              </w:rPr>
              <w:t>Hằng năm</w:t>
            </w:r>
          </w:p>
        </w:tc>
      </w:tr>
    </w:tbl>
    <w:p w14:paraId="4C9A6FE4" w14:textId="5D3F8867" w:rsidR="008D0499" w:rsidRPr="00D03A74" w:rsidRDefault="008D0499" w:rsidP="00E5639B">
      <w:pPr>
        <w:widowControl w:val="0"/>
        <w:shd w:val="clear" w:color="auto" w:fill="FFFFFF"/>
        <w:spacing w:before="120" w:after="120" w:line="288" w:lineRule="auto"/>
        <w:ind w:firstLine="709"/>
        <w:jc w:val="both"/>
        <w:rPr>
          <w:rFonts w:cs="Times New Roman"/>
          <w:szCs w:val="28"/>
        </w:rPr>
      </w:pPr>
    </w:p>
    <w:sectPr w:rsidR="008D0499" w:rsidRPr="00D03A74" w:rsidSect="00DD5F28">
      <w:pgSz w:w="16840" w:h="11907" w:orient="landscape" w:code="9"/>
      <w:pgMar w:top="1276" w:right="1134" w:bottom="1134" w:left="851" w:header="720" w:footer="2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A0179" w14:textId="77777777" w:rsidR="00C61195" w:rsidRDefault="00C61195" w:rsidP="005761F6">
      <w:pPr>
        <w:spacing w:after="0" w:line="240" w:lineRule="auto"/>
      </w:pPr>
      <w:r>
        <w:separator/>
      </w:r>
    </w:p>
  </w:endnote>
  <w:endnote w:type="continuationSeparator" w:id="0">
    <w:p w14:paraId="320F92BB" w14:textId="77777777" w:rsidR="00C61195" w:rsidRDefault="00C61195" w:rsidP="0057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4BD79" w14:textId="20B527DA" w:rsidR="00167968" w:rsidRDefault="00167968">
    <w:pPr>
      <w:pStyle w:val="Footer"/>
      <w:jc w:val="right"/>
    </w:pPr>
  </w:p>
  <w:p w14:paraId="0426E8D7" w14:textId="77777777" w:rsidR="00167968" w:rsidRDefault="00167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EA28A" w14:textId="2AD7AAD7" w:rsidR="00167968" w:rsidRPr="00A04F5F" w:rsidRDefault="00167968" w:rsidP="00522439">
    <w:pPr>
      <w:pStyle w:val="Footer"/>
      <w:jc w:val="center"/>
      <w:rPr>
        <w:sz w:val="28"/>
      </w:rPr>
    </w:pPr>
  </w:p>
  <w:p w14:paraId="0B9E461A" w14:textId="77777777" w:rsidR="00167968" w:rsidRDefault="0016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B04D6" w14:textId="77777777" w:rsidR="00C61195" w:rsidRDefault="00C61195" w:rsidP="005761F6">
      <w:pPr>
        <w:spacing w:after="0" w:line="240" w:lineRule="auto"/>
      </w:pPr>
      <w:r>
        <w:separator/>
      </w:r>
    </w:p>
  </w:footnote>
  <w:footnote w:type="continuationSeparator" w:id="0">
    <w:p w14:paraId="19CA7D3D" w14:textId="77777777" w:rsidR="00C61195" w:rsidRDefault="00C61195" w:rsidP="005761F6">
      <w:pPr>
        <w:spacing w:after="0" w:line="240" w:lineRule="auto"/>
      </w:pPr>
      <w:r>
        <w:continuationSeparator/>
      </w:r>
    </w:p>
  </w:footnote>
  <w:footnote w:id="1">
    <w:p w14:paraId="3EDA83ED" w14:textId="4BC13233" w:rsidR="00D63CD5" w:rsidRPr="004B48F6" w:rsidRDefault="00D63CD5">
      <w:pPr>
        <w:pStyle w:val="FootnoteText"/>
        <w:rPr>
          <w:rFonts w:ascii="Times New Roman" w:hAnsi="Times New Roman"/>
        </w:rPr>
      </w:pPr>
      <w:r w:rsidRPr="004B48F6">
        <w:rPr>
          <w:rStyle w:val="FootnoteReference"/>
          <w:rFonts w:ascii="Times New Roman" w:hAnsi="Times New Roman"/>
        </w:rPr>
        <w:footnoteRef/>
      </w:r>
      <w:r w:rsidRPr="004B48F6">
        <w:rPr>
          <w:rFonts w:ascii="Times New Roman" w:hAnsi="Times New Roman"/>
        </w:rPr>
        <w:t xml:space="preserve"> Số liệu thống kê </w:t>
      </w:r>
      <w:r w:rsidR="004B48F6" w:rsidRPr="004B48F6">
        <w:rPr>
          <w:rFonts w:ascii="Times New Roman" w:hAnsi="Times New Roman"/>
        </w:rPr>
        <w:t xml:space="preserve">từ các doanh nghiệp bưu chính do </w:t>
      </w:r>
      <w:r w:rsidRPr="004B48F6">
        <w:rPr>
          <w:rFonts w:ascii="Times New Roman" w:hAnsi="Times New Roman"/>
        </w:rPr>
        <w:t>Vụ Bưu chính</w:t>
      </w:r>
      <w:r w:rsidR="004B48F6" w:rsidRPr="004B48F6">
        <w:rPr>
          <w:rFonts w:ascii="Times New Roman" w:hAnsi="Times New Roman"/>
        </w:rPr>
        <w:t xml:space="preserve"> tổng hợp</w:t>
      </w:r>
    </w:p>
  </w:footnote>
  <w:footnote w:id="2">
    <w:p w14:paraId="06340A8A" w14:textId="5A0A9201" w:rsidR="00EC17FF" w:rsidRPr="00D025D0" w:rsidRDefault="009408BD" w:rsidP="009408BD">
      <w:pPr>
        <w:pStyle w:val="FootnoteText"/>
        <w:rPr>
          <w:rFonts w:ascii="Times New Roman" w:hAnsi="Times New Roman"/>
        </w:rPr>
      </w:pPr>
      <w:r w:rsidRPr="00D025D0">
        <w:rPr>
          <w:rStyle w:val="FootnoteReference"/>
          <w:rFonts w:ascii="Times New Roman" w:hAnsi="Times New Roman"/>
        </w:rPr>
        <w:footnoteRef/>
      </w:r>
      <w:r w:rsidRPr="00D025D0">
        <w:rPr>
          <w:rFonts w:ascii="Times New Roman" w:hAnsi="Times New Roman"/>
        </w:rPr>
        <w:t xml:space="preserve"> </w:t>
      </w:r>
      <w:hyperlink r:id="rId1" w:history="1">
        <w:r w:rsidR="00EC17FF" w:rsidRPr="00D025D0">
          <w:rPr>
            <w:rStyle w:val="Hyperlink"/>
            <w:rFonts w:ascii="Times New Roman" w:hAnsi="Times New Roman"/>
          </w:rPr>
          <w:t>https://www.apex-insight.com/product/global-parcel-delivery-market/</w:t>
        </w:r>
      </w:hyperlink>
    </w:p>
  </w:footnote>
  <w:footnote w:id="3">
    <w:p w14:paraId="3513CDFC" w14:textId="18DB0C2A" w:rsidR="00A742B4" w:rsidRPr="00D025D0" w:rsidRDefault="0028091C" w:rsidP="0016047F">
      <w:pPr>
        <w:pStyle w:val="FootnoteText"/>
        <w:ind w:left="0" w:firstLine="0"/>
        <w:rPr>
          <w:rFonts w:ascii="Times New Roman" w:hAnsi="Times New Roman"/>
        </w:rPr>
      </w:pPr>
      <w:r w:rsidRPr="002A3818">
        <w:rPr>
          <w:rStyle w:val="FootnoteReference"/>
          <w:rFonts w:ascii="Times New Roman" w:hAnsi="Times New Roman"/>
        </w:rPr>
        <w:footnoteRef/>
      </w:r>
      <w:r w:rsidRPr="002A3818">
        <w:rPr>
          <w:rFonts w:ascii="Times New Roman" w:hAnsi="Times New Roman"/>
        </w:rPr>
        <w:t xml:space="preserve"> </w:t>
      </w:r>
      <w:hyperlink r:id="rId2" w:history="1">
        <w:r w:rsidR="006D4487" w:rsidRPr="0064186D">
          <w:rPr>
            <w:rStyle w:val="Hyperlink"/>
            <w:rFonts w:ascii="Times New Roman" w:hAnsi="Times New Roman"/>
          </w:rPr>
          <w:t>https://dangcongsan.vn/kinh-te-va-hoi-nhap/khu-vuc-chau-a-thai-binh-duong-dong-gop-34-9-gdp-toan-cau-563252.html</w:t>
        </w:r>
      </w:hyperlink>
      <w:r w:rsidR="0016047F" w:rsidRPr="002A3818" w:rsidDel="0016047F">
        <w:rPr>
          <w:rFonts w:ascii="Times New Roman" w:hAnsi="Times New Roman"/>
        </w:rPr>
        <w:t xml:space="preserve"> </w:t>
      </w:r>
    </w:p>
  </w:footnote>
  <w:footnote w:id="4">
    <w:p w14:paraId="02364FF2" w14:textId="588C185B" w:rsidR="00096DEC" w:rsidRPr="00414393" w:rsidRDefault="00096DEC" w:rsidP="00096DEC">
      <w:pPr>
        <w:pStyle w:val="FootnoteText"/>
        <w:ind w:left="0" w:firstLine="0"/>
        <w:jc w:val="both"/>
        <w:rPr>
          <w:rFonts w:ascii="Times New Roman" w:hAnsi="Times New Roman"/>
        </w:rPr>
      </w:pPr>
      <w:r w:rsidRPr="00414393">
        <w:rPr>
          <w:rStyle w:val="FootnoteReference"/>
          <w:rFonts w:ascii="Times New Roman" w:hAnsi="Times New Roman"/>
        </w:rPr>
        <w:footnoteRef/>
      </w:r>
      <w:r w:rsidRPr="00414393">
        <w:rPr>
          <w:rFonts w:ascii="Times New Roman" w:hAnsi="Times New Roman"/>
        </w:rPr>
        <w:t xml:space="preserve"> Theo từ điển chuyên ngành tiếng Anh Oxford: </w:t>
      </w:r>
      <w:r w:rsidR="00663BF3">
        <w:rPr>
          <w:rFonts w:ascii="Times New Roman" w:hAnsi="Times New Roman"/>
        </w:rPr>
        <w:t xml:space="preserve">Infrastructure: </w:t>
      </w:r>
      <w:r w:rsidRPr="00414393">
        <w:rPr>
          <w:rFonts w:ascii="Times New Roman" w:hAnsi="Times New Roman"/>
        </w:rPr>
        <w:t>The basic systems and services that are necessary for a country or an organization to run smoothly, for example buildings, transport and water and power supplies.</w:t>
      </w:r>
    </w:p>
  </w:footnote>
  <w:footnote w:id="5">
    <w:p w14:paraId="0B8A5026" w14:textId="1B9F3657" w:rsidR="00D10BD5" w:rsidRPr="00414393" w:rsidRDefault="00D10BD5" w:rsidP="00D10BD5">
      <w:pPr>
        <w:pStyle w:val="FootnoteText"/>
        <w:ind w:left="0" w:firstLine="0"/>
        <w:jc w:val="both"/>
        <w:rPr>
          <w:rFonts w:ascii="Times New Roman" w:hAnsi="Times New Roman"/>
        </w:rPr>
      </w:pPr>
      <w:r w:rsidRPr="00414393">
        <w:rPr>
          <w:rStyle w:val="FootnoteReference"/>
          <w:rFonts w:ascii="Times New Roman" w:hAnsi="Times New Roman"/>
        </w:rPr>
        <w:footnoteRef/>
      </w:r>
      <w:r w:rsidRPr="00414393">
        <w:rPr>
          <w:rFonts w:ascii="Times New Roman" w:hAnsi="Times New Roman"/>
        </w:rPr>
        <w:t xml:space="preserve"> Theo EPAC (Economic Planning and Advisory Commission – Hội đồng Kế Hoạch và Tư vấn kinh tế) và theo Investopedia,</w:t>
      </w:r>
    </w:p>
  </w:footnote>
  <w:footnote w:id="6">
    <w:p w14:paraId="32CDA488" w14:textId="266E563D" w:rsidR="009E6232" w:rsidRPr="008B7BAA" w:rsidRDefault="009E6232" w:rsidP="009E6232">
      <w:pPr>
        <w:pStyle w:val="FootnoteText"/>
        <w:rPr>
          <w:rFonts w:ascii="Times New Roman" w:hAnsi="Times New Roman"/>
        </w:rPr>
      </w:pPr>
      <w:r w:rsidRPr="008B7BAA">
        <w:rPr>
          <w:rStyle w:val="FootnoteReference"/>
          <w:rFonts w:ascii="Times New Roman" w:hAnsi="Times New Roman"/>
        </w:rPr>
        <w:footnoteRef/>
      </w:r>
      <w:r w:rsidRPr="008B7BAA">
        <w:rPr>
          <w:rFonts w:ascii="Times New Roman" w:hAnsi="Times New Roman"/>
        </w:rPr>
        <w:t xml:space="preserve"> Mang tính phi vật chất,vô hình; không đồng nhất về chất lượng; đồng thời giữa sản xu</w:t>
      </w:r>
      <w:r>
        <w:rPr>
          <w:rFonts w:ascii="Times New Roman" w:hAnsi="Times New Roman"/>
        </w:rPr>
        <w:t>ấ</w:t>
      </w:r>
      <w:r w:rsidRPr="008B7BAA">
        <w:rPr>
          <w:rFonts w:ascii="Times New Roman" w:hAnsi="Times New Roman"/>
        </w:rPr>
        <w:t>t và tiêu thụ</w:t>
      </w:r>
    </w:p>
  </w:footnote>
  <w:footnote w:id="7">
    <w:p w14:paraId="55572CCF" w14:textId="4347CE9F" w:rsidR="00EF1A81" w:rsidRPr="00EF1A81" w:rsidRDefault="00EF1A81">
      <w:pPr>
        <w:pStyle w:val="FootnoteText"/>
        <w:rPr>
          <w:rFonts w:ascii="Times New Roman" w:hAnsi="Times New Roman"/>
        </w:rPr>
      </w:pPr>
      <w:r w:rsidRPr="00EF1A81">
        <w:rPr>
          <w:rStyle w:val="FootnoteReference"/>
          <w:rFonts w:ascii="Times New Roman" w:hAnsi="Times New Roman"/>
        </w:rPr>
        <w:footnoteRef/>
      </w:r>
      <w:r w:rsidRPr="00EF1A81">
        <w:rPr>
          <w:rFonts w:ascii="Times New Roman" w:hAnsi="Times New Roman"/>
        </w:rPr>
        <w:t xml:space="preserve"> http://www.chinhphu.vn/portal/page/portal/chinhphu/NuocCHXHCNVietNam/ThongTinTongHop/dialy</w:t>
      </w:r>
    </w:p>
  </w:footnote>
  <w:footnote w:id="8">
    <w:p w14:paraId="70965590" w14:textId="77777777" w:rsidR="004C0BA5" w:rsidRDefault="004C0BA5" w:rsidP="004C0BA5">
      <w:pPr>
        <w:pStyle w:val="FootnoteText"/>
        <w:rPr>
          <w:rFonts w:ascii="Times New Roman" w:hAnsi="Times New Roman"/>
        </w:rPr>
      </w:pPr>
      <w:r w:rsidRPr="00C92768">
        <w:rPr>
          <w:rStyle w:val="FootnoteReference"/>
          <w:rFonts w:ascii="Times New Roman" w:hAnsi="Times New Roman"/>
        </w:rPr>
        <w:footnoteRef/>
      </w:r>
      <w:r w:rsidRPr="00C92768">
        <w:rPr>
          <w:rFonts w:ascii="Times New Roman" w:hAnsi="Times New Roman"/>
        </w:rPr>
        <w:t xml:space="preserve"> Dân số thành thị là 33.122.548 người, chiếm 34,4% tổng dân số cả nước</w:t>
      </w:r>
      <w:r>
        <w:rPr>
          <w:rFonts w:ascii="Times New Roman" w:hAnsi="Times New Roman"/>
        </w:rPr>
        <w:t xml:space="preserve"> (</w:t>
      </w:r>
      <w:r w:rsidRPr="002314CA">
        <w:rPr>
          <w:rFonts w:ascii="Times New Roman" w:hAnsi="Times New Roman"/>
        </w:rPr>
        <w:t>http://tongdieutradanso.vn/thong-cao-</w:t>
      </w:r>
    </w:p>
    <w:p w14:paraId="525D6D7F" w14:textId="77777777" w:rsidR="004C0BA5" w:rsidRPr="00C92768" w:rsidRDefault="004C0BA5" w:rsidP="004C0BA5">
      <w:pPr>
        <w:pStyle w:val="FootnoteText"/>
        <w:rPr>
          <w:rFonts w:ascii="Times New Roman" w:hAnsi="Times New Roman"/>
        </w:rPr>
      </w:pPr>
      <w:r w:rsidRPr="002314CA">
        <w:rPr>
          <w:rFonts w:ascii="Times New Roman" w:hAnsi="Times New Roman"/>
        </w:rPr>
        <w:t>bao-chi-ket-qua-tong-dieu-tra-dan-so-va-nha-o-nam-2019.html</w:t>
      </w:r>
      <w:r>
        <w:rPr>
          <w:rFonts w:ascii="Times New Roman" w:hAnsi="Times New Roman"/>
        </w:rPr>
        <w:t>)</w:t>
      </w:r>
      <w:r w:rsidRPr="00C92768">
        <w:rPr>
          <w:rFonts w:ascii="Times New Roman" w:hAnsi="Times New Roman"/>
        </w:rPr>
        <w:t>.</w:t>
      </w:r>
    </w:p>
  </w:footnote>
  <w:footnote w:id="9">
    <w:p w14:paraId="37E5B945" w14:textId="1D2EE8E3" w:rsidR="00662DBF" w:rsidRPr="00D025D0" w:rsidRDefault="00662DBF">
      <w:pPr>
        <w:pStyle w:val="FootnoteText"/>
        <w:rPr>
          <w:rFonts w:ascii="Times New Roman" w:hAnsi="Times New Roman"/>
        </w:rPr>
      </w:pPr>
      <w:r w:rsidRPr="00D025D0">
        <w:rPr>
          <w:rStyle w:val="FootnoteReference"/>
          <w:rFonts w:ascii="Times New Roman" w:hAnsi="Times New Roman"/>
        </w:rPr>
        <w:footnoteRef/>
      </w:r>
      <w:r w:rsidRPr="00D025D0">
        <w:rPr>
          <w:rFonts w:ascii="Times New Roman" w:hAnsi="Times New Roman"/>
        </w:rPr>
        <w:t xml:space="preserve"> </w:t>
      </w:r>
      <w:hyperlink r:id="rId3" w:history="1">
        <w:r w:rsidR="00647417" w:rsidRPr="00D025D0">
          <w:rPr>
            <w:rStyle w:val="Hyperlink"/>
            <w:rFonts w:ascii="Times New Roman" w:hAnsi="Times New Roman"/>
          </w:rPr>
          <w:t>https://drive.google.com/file/d/17vAxGS2Yp81efF3lE6jWRn5_4qLQESbL/view</w:t>
        </w:r>
      </w:hyperlink>
      <w:r w:rsidR="00647417" w:rsidRPr="00D025D0">
        <w:rPr>
          <w:rFonts w:ascii="Times New Roman" w:hAnsi="Times New Roman"/>
        </w:rPr>
        <w:t xml:space="preserve"> (trang 10)</w:t>
      </w:r>
    </w:p>
  </w:footnote>
  <w:footnote w:id="10">
    <w:p w14:paraId="40B3B5A7" w14:textId="2049152F" w:rsidR="00B51EFD" w:rsidRPr="00104995" w:rsidRDefault="00B51EFD" w:rsidP="00D025D0">
      <w:pPr>
        <w:pStyle w:val="FootnoteText"/>
        <w:ind w:left="0" w:firstLine="0"/>
        <w:rPr>
          <w:rFonts w:ascii="Times New Roman" w:hAnsi="Times New Roman"/>
        </w:rPr>
      </w:pPr>
      <w:r w:rsidRPr="00104995">
        <w:rPr>
          <w:rStyle w:val="FootnoteReference"/>
          <w:rFonts w:ascii="Times New Roman" w:hAnsi="Times New Roman"/>
        </w:rPr>
        <w:footnoteRef/>
      </w:r>
      <w:r w:rsidRPr="00104995">
        <w:rPr>
          <w:rFonts w:ascii="Times New Roman" w:hAnsi="Times New Roman"/>
        </w:rPr>
        <w:t xml:space="preserve"> Pitney Bowes là nhà cung cấp hàng đầu thế giới các hệ thống, dịch vụ và giải pháp xử lý thư </w:t>
      </w:r>
      <w:r w:rsidR="00C575CC" w:rsidRPr="00104995">
        <w:rPr>
          <w:rFonts w:ascii="Times New Roman" w:hAnsi="Times New Roman"/>
        </w:rPr>
        <w:t>(</w:t>
      </w:r>
      <w:hyperlink r:id="rId4" w:history="1">
        <w:r w:rsidR="00C575CC" w:rsidRPr="00104995">
          <w:rPr>
            <w:rStyle w:val="Hyperlink"/>
            <w:rFonts w:ascii="Times New Roman" w:hAnsi="Times New Roman"/>
          </w:rPr>
          <w:t>https://www.pitneybowes.com/content/dam/pitneybowes/us/en/shipping-index/pb-parcel-shipping-infographic-2020-final-hires-rev2.pdf</w:t>
        </w:r>
      </w:hyperlink>
      <w:r w:rsidR="00C575CC" w:rsidRPr="00104995">
        <w:rPr>
          <w:rFonts w:ascii="Times New Roman" w:hAnsi="Times New Roman"/>
        </w:rPr>
        <w:t>)</w:t>
      </w:r>
    </w:p>
    <w:p w14:paraId="41F1E477" w14:textId="77777777" w:rsidR="00C575CC" w:rsidRDefault="00C575CC" w:rsidP="00B51EFD">
      <w:pPr>
        <w:pStyle w:val="FootnoteText"/>
      </w:pPr>
    </w:p>
  </w:footnote>
  <w:footnote w:id="11">
    <w:p w14:paraId="1555E5A8" w14:textId="5DBBD9BC" w:rsidR="00C0306D" w:rsidRPr="00E77A24" w:rsidRDefault="00C0306D">
      <w:pPr>
        <w:pStyle w:val="FootnoteText"/>
        <w:rPr>
          <w:rFonts w:ascii="Times New Roman" w:hAnsi="Times New Roman"/>
        </w:rPr>
      </w:pPr>
      <w:r w:rsidRPr="00E77A24">
        <w:rPr>
          <w:rStyle w:val="FootnoteReference"/>
          <w:rFonts w:ascii="Times New Roman" w:hAnsi="Times New Roman"/>
        </w:rPr>
        <w:footnoteRef/>
      </w:r>
      <w:r w:rsidRPr="00E77A24">
        <w:rPr>
          <w:rFonts w:ascii="Times New Roman" w:hAnsi="Times New Roman"/>
        </w:rPr>
        <w:t xml:space="preserve"> </w:t>
      </w:r>
      <w:hyperlink r:id="rId5" w:history="1">
        <w:r w:rsidRPr="00E77A24">
          <w:rPr>
            <w:rStyle w:val="Hyperlink"/>
            <w:rFonts w:ascii="Times New Roman" w:hAnsi="Times New Roman"/>
          </w:rPr>
          <w:t>https://www.mordorintelligence.com/industry-reports/courier-express-and-parcel-cep-market</w:t>
        </w:r>
      </w:hyperlink>
    </w:p>
  </w:footnote>
  <w:footnote w:id="12">
    <w:p w14:paraId="08EC1201" w14:textId="04FF15DC" w:rsidR="00E77A24" w:rsidRPr="00E77A24" w:rsidRDefault="00E77A24" w:rsidP="00E77A24">
      <w:pPr>
        <w:pStyle w:val="FootnoteText"/>
        <w:ind w:left="0" w:firstLine="0"/>
        <w:rPr>
          <w:rFonts w:ascii="Times New Roman" w:hAnsi="Times New Roman"/>
        </w:rPr>
      </w:pPr>
      <w:r w:rsidRPr="00E77A24">
        <w:rPr>
          <w:rStyle w:val="FootnoteReference"/>
          <w:rFonts w:ascii="Times New Roman" w:hAnsi="Times New Roman"/>
        </w:rPr>
        <w:footnoteRef/>
      </w:r>
      <w:r w:rsidRPr="00E77A24">
        <w:rPr>
          <w:rFonts w:ascii="Times New Roman" w:hAnsi="Times New Roman"/>
        </w:rPr>
        <w:t xml:space="preserve"> </w:t>
      </w:r>
      <w:hyperlink r:id="rId6" w:history="1">
        <w:r w:rsidRPr="00E77A24">
          <w:rPr>
            <w:rStyle w:val="Hyperlink"/>
            <w:rFonts w:ascii="Times New Roman" w:hAnsi="Times New Roman"/>
          </w:rPr>
          <w:t>https://www.upu.int/UPU/media/upu/publications/2020-Postal-Development-Report.pdf</w:t>
        </w:r>
      </w:hyperlink>
    </w:p>
    <w:p w14:paraId="3479C15B" w14:textId="77777777" w:rsidR="00E77A24" w:rsidRDefault="00E77A24">
      <w:pPr>
        <w:pStyle w:val="FootnoteText"/>
      </w:pPr>
    </w:p>
  </w:footnote>
  <w:footnote w:id="13">
    <w:p w14:paraId="3600A1E0" w14:textId="4A19CD67" w:rsidR="00314DF0" w:rsidRPr="00196115" w:rsidRDefault="00314DF0" w:rsidP="00D025D0">
      <w:pPr>
        <w:pStyle w:val="FootnoteText"/>
        <w:ind w:left="0" w:firstLine="0"/>
        <w:jc w:val="both"/>
        <w:rPr>
          <w:rFonts w:ascii="Times New Roman" w:hAnsi="Times New Roman"/>
        </w:rPr>
      </w:pPr>
      <w:r w:rsidRPr="00196115">
        <w:rPr>
          <w:rStyle w:val="FootnoteReference"/>
          <w:rFonts w:ascii="Times New Roman" w:hAnsi="Times New Roman"/>
        </w:rPr>
        <w:footnoteRef/>
      </w:r>
      <w:r w:rsidRPr="00196115">
        <w:rPr>
          <w:rFonts w:ascii="Times New Roman" w:hAnsi="Times New Roman"/>
        </w:rPr>
        <w:t xml:space="preserve"> Doanh thu</w:t>
      </w:r>
      <w:r w:rsidR="001C3D3C" w:rsidRPr="00196115">
        <w:rPr>
          <w:rFonts w:ascii="Times New Roman" w:hAnsi="Times New Roman"/>
        </w:rPr>
        <w:t xml:space="preserve"> năm 2020 của DHL, UPS, TNT chiếm 73% </w:t>
      </w:r>
      <w:r w:rsidR="007A055C" w:rsidRPr="00196115">
        <w:rPr>
          <w:rFonts w:ascii="Times New Roman" w:hAnsi="Times New Roman"/>
        </w:rPr>
        <w:t>doanh thu dịch vụ quốc tế toàn thị trường</w:t>
      </w:r>
      <w:r w:rsidR="00BD6AC0" w:rsidRPr="00196115">
        <w:rPr>
          <w:rFonts w:ascii="Times New Roman" w:hAnsi="Times New Roman"/>
        </w:rPr>
        <w:t xml:space="preserve"> (</w:t>
      </w:r>
      <w:r w:rsidR="00CC5CFD" w:rsidRPr="00196115">
        <w:rPr>
          <w:rFonts w:ascii="Times New Roman" w:hAnsi="Times New Roman"/>
        </w:rPr>
        <w:t>4724 tỷ</w:t>
      </w:r>
      <w:r w:rsidR="00785018" w:rsidRPr="00196115">
        <w:rPr>
          <w:rFonts w:ascii="Times New Roman" w:hAnsi="Times New Roman"/>
        </w:rPr>
        <w:t>/6.473 tỷ</w:t>
      </w:r>
      <w:r w:rsidR="00CC5CFD" w:rsidRPr="00196115">
        <w:rPr>
          <w:rFonts w:ascii="Times New Roman" w:hAnsi="Times New Roman"/>
        </w:rPr>
        <w:t xml:space="preserve"> đồng</w:t>
      </w:r>
      <w:r w:rsidR="00785018" w:rsidRPr="00196115">
        <w:rPr>
          <w:rFonts w:ascii="Times New Roman" w:hAnsi="Times New Roman"/>
        </w:rPr>
        <w:t>)</w:t>
      </w:r>
      <w:r w:rsidR="007A055C" w:rsidRPr="00196115">
        <w:rPr>
          <w:rFonts w:ascii="Times New Roman" w:hAnsi="Times New Roman"/>
        </w:rPr>
        <w:t xml:space="preserve"> </w:t>
      </w:r>
      <w:r w:rsidR="00BD6AC0" w:rsidRPr="00196115">
        <w:rPr>
          <w:rFonts w:ascii="Times New Roman" w:hAnsi="Times New Roman"/>
        </w:rPr>
        <w:t xml:space="preserve">- </w:t>
      </w:r>
      <w:r w:rsidR="007A055C" w:rsidRPr="00196115">
        <w:rPr>
          <w:rFonts w:ascii="Times New Roman" w:hAnsi="Times New Roman"/>
        </w:rPr>
        <w:t>số liệu báo cáo thống kê</w:t>
      </w:r>
      <w:r w:rsidR="00BD6AC0" w:rsidRPr="00196115">
        <w:rPr>
          <w:rFonts w:ascii="Times New Roman" w:hAnsi="Times New Roman"/>
        </w:rPr>
        <w:t xml:space="preserve"> của doanh nghiệp do Vụ Bưu chính tổng hợp.</w:t>
      </w:r>
    </w:p>
  </w:footnote>
  <w:footnote w:id="14">
    <w:p w14:paraId="52A6F0EA" w14:textId="4DB5E5D7" w:rsidR="00476038" w:rsidRDefault="00476038">
      <w:pPr>
        <w:pStyle w:val="FootnoteText"/>
      </w:pPr>
      <w:r>
        <w:rPr>
          <w:rStyle w:val="FootnoteReference"/>
        </w:rPr>
        <w:footnoteRef/>
      </w:r>
      <w:r>
        <w:t xml:space="preserve"> </w:t>
      </w:r>
      <w:r w:rsidRPr="00196115">
        <w:rPr>
          <w:rFonts w:ascii="Times New Roman" w:hAnsi="Times New Roman"/>
        </w:rPr>
        <w:t>Báo cáo 30 năm đổi mới bưu chính (1986-2016)</w:t>
      </w:r>
    </w:p>
  </w:footnote>
  <w:footnote w:id="15">
    <w:p w14:paraId="374A5B83" w14:textId="22F182FF" w:rsidR="00867C02" w:rsidRDefault="00867C02">
      <w:pPr>
        <w:pStyle w:val="FootnoteText"/>
      </w:pPr>
      <w:r>
        <w:rPr>
          <w:rStyle w:val="FootnoteReference"/>
        </w:rPr>
        <w:footnoteRef/>
      </w:r>
      <w:r>
        <w:t xml:space="preserve"> </w:t>
      </w:r>
      <w:r w:rsidRPr="00196115">
        <w:rPr>
          <w:rFonts w:ascii="Times New Roman" w:hAnsi="Times New Roman"/>
        </w:rPr>
        <w:t>Số liệu Vụ Bưu chính</w:t>
      </w:r>
    </w:p>
  </w:footnote>
  <w:footnote w:id="16">
    <w:p w14:paraId="192F1564" w14:textId="2DE6A950" w:rsidR="00867C02" w:rsidRDefault="00867C02">
      <w:pPr>
        <w:pStyle w:val="FootnoteText"/>
      </w:pPr>
      <w:r>
        <w:rPr>
          <w:rStyle w:val="FootnoteReference"/>
        </w:rPr>
        <w:footnoteRef/>
      </w:r>
      <w:r>
        <w:t xml:space="preserve"> </w:t>
      </w:r>
      <w:r w:rsidRPr="00196115">
        <w:rPr>
          <w:rFonts w:ascii="Times New Roman" w:hAnsi="Times New Roman"/>
          <w:lang w:val="vi-VN"/>
        </w:rPr>
        <w:t>Báo cáo năm của Tổng công ty Bưu điện Việt Nam 2018</w:t>
      </w:r>
    </w:p>
  </w:footnote>
  <w:footnote w:id="17">
    <w:p w14:paraId="284210D5" w14:textId="77777777" w:rsidR="001C1D65" w:rsidRPr="00276CFA" w:rsidRDefault="001C1D65" w:rsidP="001C1D65">
      <w:pPr>
        <w:pStyle w:val="FootnoteText"/>
        <w:rPr>
          <w:rFonts w:ascii="Times New Roman" w:hAnsi="Times New Roman"/>
        </w:rPr>
      </w:pPr>
      <w:r w:rsidRPr="00276CFA">
        <w:rPr>
          <w:rStyle w:val="FootnoteReference"/>
          <w:rFonts w:ascii="Times New Roman" w:hAnsi="Times New Roman"/>
        </w:rPr>
        <w:footnoteRef/>
      </w:r>
      <w:r w:rsidRPr="00276CFA">
        <w:rPr>
          <w:rFonts w:ascii="Times New Roman" w:hAnsi="Times New Roman"/>
        </w:rPr>
        <w:t xml:space="preserve"> https://www.un.org/en/development/desa/policy/wesp/wesp_current/2014wesp_country_classification.pdf</w:t>
      </w:r>
    </w:p>
  </w:footnote>
  <w:footnote w:id="18">
    <w:p w14:paraId="213188A9" w14:textId="31F05E59" w:rsidR="00B279A4" w:rsidRPr="00D025D0" w:rsidRDefault="00B279A4" w:rsidP="00D025D0">
      <w:pPr>
        <w:pStyle w:val="FootnoteText"/>
        <w:ind w:left="0" w:firstLine="0"/>
        <w:rPr>
          <w:rFonts w:ascii="Times New Roman" w:hAnsi="Times New Roman"/>
        </w:rPr>
      </w:pPr>
      <w:r w:rsidRPr="00D025D0">
        <w:rPr>
          <w:rStyle w:val="FootnoteReference"/>
          <w:rFonts w:ascii="Times New Roman" w:hAnsi="Times New Roman"/>
        </w:rPr>
        <w:footnoteRef/>
      </w:r>
      <w:r w:rsidRPr="00D025D0">
        <w:rPr>
          <w:rFonts w:ascii="Times New Roman" w:hAnsi="Times New Roman"/>
        </w:rPr>
        <w:t xml:space="preserve"> </w:t>
      </w:r>
      <w:hyperlink r:id="rId7" w:history="1">
        <w:r w:rsidRPr="00D025D0">
          <w:rPr>
            <w:rStyle w:val="Hyperlink"/>
            <w:rFonts w:ascii="Times New Roman" w:hAnsi="Times New Roman"/>
          </w:rPr>
          <w:t>https://www.gso.gov.vn/du-lieu-va-so-lieu-thong-ke/2020/12/baocao-tinh-hinh-kinh-te-xa-hoi-quy-iv-va-nam-2020/</w:t>
        </w:r>
      </w:hyperlink>
      <w:r w:rsidRPr="00D025D0">
        <w:rPr>
          <w:rFonts w:ascii="Times New Roman" w:hAnsi="Times New Roman"/>
        </w:rPr>
        <w:t xml:space="preserve"> </w:t>
      </w:r>
      <w:r w:rsidR="004701B3" w:rsidRPr="00D025D0">
        <w:rPr>
          <w:rFonts w:ascii="Times New Roman" w:hAnsi="Times New Roman"/>
        </w:rPr>
        <w:t>(mục 5 hoạt động dịch vụ)</w:t>
      </w:r>
    </w:p>
  </w:footnote>
  <w:footnote w:id="19">
    <w:p w14:paraId="09F23DEE" w14:textId="4EC7150C" w:rsidR="009749B8" w:rsidRPr="000051C0" w:rsidRDefault="009749B8" w:rsidP="007479E5">
      <w:pPr>
        <w:pStyle w:val="FootnoteText"/>
        <w:ind w:left="0" w:firstLine="0"/>
        <w:rPr>
          <w:rFonts w:ascii="Times New Roman" w:hAnsi="Times New Roman"/>
        </w:rPr>
      </w:pPr>
      <w:r w:rsidRPr="000051C0">
        <w:rPr>
          <w:rStyle w:val="FootnoteReference"/>
          <w:rFonts w:ascii="Times New Roman" w:hAnsi="Times New Roman"/>
        </w:rPr>
        <w:footnoteRef/>
      </w:r>
      <w:r w:rsidRPr="000051C0">
        <w:rPr>
          <w:rFonts w:ascii="Times New Roman" w:hAnsi="Times New Roman"/>
        </w:rPr>
        <w:t xml:space="preserve"> Báo cáo TMĐT </w:t>
      </w:r>
      <w:r w:rsidR="00F90C40" w:rsidRPr="000051C0">
        <w:rPr>
          <w:rFonts w:ascii="Times New Roman" w:hAnsi="Times New Roman"/>
        </w:rPr>
        <w:t>2021 tr10 (</w:t>
      </w:r>
      <w:r w:rsidR="007479E5" w:rsidRPr="000051C0">
        <w:rPr>
          <w:rFonts w:ascii="Times New Roman" w:hAnsi="Times New Roman"/>
        </w:rPr>
        <w:t>https://drive.google.com/file/d/17vAxGS2Yp81efF3lE6jWRn5_4qLQESbL/view</w:t>
      </w:r>
      <w:r w:rsidR="000051C0" w:rsidRPr="000051C0">
        <w:rPr>
          <w:rFonts w:ascii="Times New Roman" w:hAnsi="Times New Roman"/>
        </w:rPr>
        <w:t>)</w:t>
      </w:r>
    </w:p>
  </w:footnote>
  <w:footnote w:id="20">
    <w:p w14:paraId="3CEB5CC3" w14:textId="7D9971EB" w:rsidR="00A877A6" w:rsidRPr="00A877A6" w:rsidRDefault="00A877A6">
      <w:pPr>
        <w:pStyle w:val="FootnoteText"/>
        <w:rPr>
          <w:rFonts w:ascii="Times New Roman" w:hAnsi="Times New Roman"/>
        </w:rPr>
      </w:pPr>
      <w:r w:rsidRPr="00A877A6">
        <w:rPr>
          <w:rStyle w:val="FootnoteReference"/>
          <w:rFonts w:ascii="Times New Roman" w:hAnsi="Times New Roman"/>
        </w:rPr>
        <w:footnoteRef/>
      </w:r>
      <w:r w:rsidRPr="00A877A6">
        <w:rPr>
          <w:rFonts w:ascii="Times New Roman" w:hAnsi="Times New Roman"/>
        </w:rPr>
        <w:t xml:space="preserve"> https://daibieunhandan.vn/chuyen-doi-so-de-tang-canh-tranh-f1ek9wo3ag-57023</w:t>
      </w:r>
    </w:p>
  </w:footnote>
  <w:footnote w:id="21">
    <w:p w14:paraId="6932311C" w14:textId="43F013C7" w:rsidR="0036275C" w:rsidRPr="004610EC" w:rsidRDefault="0036275C" w:rsidP="004610EC">
      <w:pPr>
        <w:pStyle w:val="FootnoteText"/>
        <w:ind w:left="0" w:firstLine="0"/>
        <w:rPr>
          <w:rFonts w:ascii="Times New Roman" w:hAnsi="Times New Roman"/>
        </w:rPr>
      </w:pPr>
      <w:r w:rsidRPr="004610EC">
        <w:rPr>
          <w:rStyle w:val="FootnoteReference"/>
          <w:rFonts w:ascii="Times New Roman" w:hAnsi="Times New Roman"/>
        </w:rPr>
        <w:footnoteRef/>
      </w:r>
      <w:r w:rsidRPr="004610EC">
        <w:rPr>
          <w:rFonts w:ascii="Times New Roman" w:hAnsi="Times New Roman"/>
        </w:rPr>
        <w:t xml:space="preserve"> </w:t>
      </w:r>
      <w:r w:rsidR="004610EC" w:rsidRPr="004610EC">
        <w:rPr>
          <w:rFonts w:ascii="Times New Roman" w:hAnsi="Times New Roman"/>
        </w:rPr>
        <w:t>Quyết định số 2</w:t>
      </w:r>
      <w:r w:rsidR="004610EC">
        <w:rPr>
          <w:rFonts w:ascii="Times New Roman" w:hAnsi="Times New Roman"/>
        </w:rPr>
        <w:t>21</w:t>
      </w:r>
      <w:r w:rsidR="004610EC" w:rsidRPr="004610EC">
        <w:rPr>
          <w:rFonts w:ascii="Times New Roman" w:hAnsi="Times New Roman"/>
        </w:rPr>
        <w:t xml:space="preserve">/QĐ-TTg ngày </w:t>
      </w:r>
      <w:r w:rsidR="004610EC">
        <w:rPr>
          <w:rFonts w:ascii="Times New Roman" w:hAnsi="Times New Roman"/>
        </w:rPr>
        <w:t>22/02/2021</w:t>
      </w:r>
      <w:r w:rsidR="004610EC" w:rsidRPr="004610EC">
        <w:rPr>
          <w:rFonts w:ascii="Times New Roman" w:hAnsi="Times New Roman"/>
        </w:rPr>
        <w:t xml:space="preserve"> </w:t>
      </w:r>
      <w:r w:rsidR="004C2191">
        <w:rPr>
          <w:rFonts w:ascii="Times New Roman" w:hAnsi="Times New Roman"/>
        </w:rPr>
        <w:t>s</w:t>
      </w:r>
      <w:r w:rsidR="004C2191" w:rsidRPr="004C2191">
        <w:rPr>
          <w:rFonts w:ascii="Times New Roman" w:hAnsi="Times New Roman"/>
        </w:rPr>
        <w:t>ửa đổi, bổ sung Quyết định số 200/QĐ-TTg ngày 14 tháng 02 năm 2017 về việc phê duyệt Kế hoạch hành động nâng cao năng lực cạnh tranh và phát triển dịch vụ logistics Việt Nam đến năm 2025</w:t>
      </w:r>
    </w:p>
  </w:footnote>
  <w:footnote w:id="22">
    <w:p w14:paraId="0B0543B8" w14:textId="34385BCF" w:rsidR="00D602E3" w:rsidRPr="007E14D4" w:rsidRDefault="00D602E3">
      <w:pPr>
        <w:pStyle w:val="FootnoteText"/>
        <w:rPr>
          <w:rFonts w:ascii="Times New Roman" w:hAnsi="Times New Roman"/>
        </w:rPr>
      </w:pPr>
      <w:r w:rsidRPr="007E14D4">
        <w:rPr>
          <w:rStyle w:val="FootnoteReference"/>
          <w:rFonts w:ascii="Times New Roman" w:hAnsi="Times New Roman"/>
        </w:rPr>
        <w:footnoteRef/>
      </w:r>
      <w:r w:rsidRPr="007E14D4">
        <w:rPr>
          <w:rFonts w:ascii="Times New Roman" w:hAnsi="Times New Roman"/>
        </w:rPr>
        <w:t xml:space="preserve"> Số liệu </w:t>
      </w:r>
      <w:r w:rsidR="007E14D4" w:rsidRPr="007E14D4">
        <w:rPr>
          <w:rFonts w:ascii="Times New Roman" w:hAnsi="Times New Roman"/>
        </w:rPr>
        <w:t xml:space="preserve">quản lý doanh nghiệp do </w:t>
      </w:r>
      <w:r w:rsidRPr="007E14D4">
        <w:rPr>
          <w:rFonts w:ascii="Times New Roman" w:hAnsi="Times New Roman"/>
        </w:rPr>
        <w:t xml:space="preserve">Vụ Bưu chính </w:t>
      </w:r>
      <w:r w:rsidR="007E14D4" w:rsidRPr="007E14D4">
        <w:rPr>
          <w:rFonts w:ascii="Times New Roman" w:hAnsi="Times New Roman"/>
        </w:rPr>
        <w:t>tổng hợp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9412"/>
      <w:docPartObj>
        <w:docPartGallery w:val="Page Numbers (Top of Page)"/>
        <w:docPartUnique/>
      </w:docPartObj>
    </w:sdtPr>
    <w:sdtEndPr>
      <w:rPr>
        <w:rFonts w:ascii="Times New Roman" w:hAnsi="Times New Roman" w:cs="Times New Roman"/>
        <w:noProof/>
        <w:sz w:val="28"/>
      </w:rPr>
    </w:sdtEndPr>
    <w:sdtContent>
      <w:p w14:paraId="2CD92013" w14:textId="6485E957" w:rsidR="00167968" w:rsidRPr="00D5195A" w:rsidRDefault="00167968" w:rsidP="00D5195A">
        <w:pPr>
          <w:pStyle w:val="Header"/>
          <w:spacing w:after="120"/>
          <w:jc w:val="center"/>
          <w:rPr>
            <w:rFonts w:ascii="Times New Roman" w:hAnsi="Times New Roman" w:cs="Times New Roman"/>
            <w:sz w:val="28"/>
          </w:rPr>
        </w:pPr>
        <w:r w:rsidRPr="0082549F">
          <w:rPr>
            <w:rFonts w:ascii="Times New Roman" w:hAnsi="Times New Roman" w:cs="Times New Roman"/>
            <w:sz w:val="28"/>
          </w:rPr>
          <w:fldChar w:fldCharType="begin"/>
        </w:r>
        <w:r w:rsidRPr="0082549F">
          <w:rPr>
            <w:rFonts w:ascii="Times New Roman" w:hAnsi="Times New Roman" w:cs="Times New Roman"/>
            <w:sz w:val="28"/>
          </w:rPr>
          <w:instrText xml:space="preserve"> PAGE   \* MERGEFORMAT </w:instrText>
        </w:r>
        <w:r w:rsidRPr="0082549F">
          <w:rPr>
            <w:rFonts w:ascii="Times New Roman" w:hAnsi="Times New Roman" w:cs="Times New Roman"/>
            <w:sz w:val="28"/>
          </w:rPr>
          <w:fldChar w:fldCharType="separate"/>
        </w:r>
        <w:r w:rsidR="002A5684">
          <w:rPr>
            <w:rFonts w:ascii="Times New Roman" w:hAnsi="Times New Roman" w:cs="Times New Roman"/>
            <w:noProof/>
            <w:sz w:val="28"/>
          </w:rPr>
          <w:t>18</w:t>
        </w:r>
        <w:r w:rsidRPr="0082549F">
          <w:rPr>
            <w:rFonts w:ascii="Times New Roman" w:hAnsi="Times New Roman" w:cs="Times New Roman"/>
            <w:noProof/>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0906"/>
    <w:multiLevelType w:val="hybridMultilevel"/>
    <w:tmpl w:val="1F8461D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4B1393B"/>
    <w:multiLevelType w:val="hybridMultilevel"/>
    <w:tmpl w:val="E770623A"/>
    <w:lvl w:ilvl="0" w:tplc="C3983B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ACD7D28"/>
    <w:multiLevelType w:val="hybridMultilevel"/>
    <w:tmpl w:val="930232DE"/>
    <w:lvl w:ilvl="0" w:tplc="F53A45F0">
      <w:start w:val="1"/>
      <w:numFmt w:val="decimal"/>
      <w:lvlText w:val="%1."/>
      <w:lvlJc w:val="left"/>
      <w:pPr>
        <w:tabs>
          <w:tab w:val="num" w:pos="720"/>
        </w:tabs>
        <w:ind w:left="720" w:hanging="360"/>
      </w:pPr>
    </w:lvl>
    <w:lvl w:ilvl="1" w:tplc="5D0880B2" w:tentative="1">
      <w:start w:val="1"/>
      <w:numFmt w:val="decimal"/>
      <w:lvlText w:val="%2."/>
      <w:lvlJc w:val="left"/>
      <w:pPr>
        <w:tabs>
          <w:tab w:val="num" w:pos="1440"/>
        </w:tabs>
        <w:ind w:left="1440" w:hanging="360"/>
      </w:pPr>
    </w:lvl>
    <w:lvl w:ilvl="2" w:tplc="B366E224" w:tentative="1">
      <w:start w:val="1"/>
      <w:numFmt w:val="decimal"/>
      <w:lvlText w:val="%3."/>
      <w:lvlJc w:val="left"/>
      <w:pPr>
        <w:tabs>
          <w:tab w:val="num" w:pos="2160"/>
        </w:tabs>
        <w:ind w:left="2160" w:hanging="360"/>
      </w:pPr>
    </w:lvl>
    <w:lvl w:ilvl="3" w:tplc="1898F906" w:tentative="1">
      <w:start w:val="1"/>
      <w:numFmt w:val="decimal"/>
      <w:lvlText w:val="%4."/>
      <w:lvlJc w:val="left"/>
      <w:pPr>
        <w:tabs>
          <w:tab w:val="num" w:pos="2880"/>
        </w:tabs>
        <w:ind w:left="2880" w:hanging="360"/>
      </w:pPr>
    </w:lvl>
    <w:lvl w:ilvl="4" w:tplc="F4FAE244" w:tentative="1">
      <w:start w:val="1"/>
      <w:numFmt w:val="decimal"/>
      <w:lvlText w:val="%5."/>
      <w:lvlJc w:val="left"/>
      <w:pPr>
        <w:tabs>
          <w:tab w:val="num" w:pos="3600"/>
        </w:tabs>
        <w:ind w:left="3600" w:hanging="360"/>
      </w:pPr>
    </w:lvl>
    <w:lvl w:ilvl="5" w:tplc="F724A584" w:tentative="1">
      <w:start w:val="1"/>
      <w:numFmt w:val="decimal"/>
      <w:lvlText w:val="%6."/>
      <w:lvlJc w:val="left"/>
      <w:pPr>
        <w:tabs>
          <w:tab w:val="num" w:pos="4320"/>
        </w:tabs>
        <w:ind w:left="4320" w:hanging="360"/>
      </w:pPr>
    </w:lvl>
    <w:lvl w:ilvl="6" w:tplc="49604BEC" w:tentative="1">
      <w:start w:val="1"/>
      <w:numFmt w:val="decimal"/>
      <w:lvlText w:val="%7."/>
      <w:lvlJc w:val="left"/>
      <w:pPr>
        <w:tabs>
          <w:tab w:val="num" w:pos="5040"/>
        </w:tabs>
        <w:ind w:left="5040" w:hanging="360"/>
      </w:pPr>
    </w:lvl>
    <w:lvl w:ilvl="7" w:tplc="ED7C3574" w:tentative="1">
      <w:start w:val="1"/>
      <w:numFmt w:val="decimal"/>
      <w:lvlText w:val="%8."/>
      <w:lvlJc w:val="left"/>
      <w:pPr>
        <w:tabs>
          <w:tab w:val="num" w:pos="5760"/>
        </w:tabs>
        <w:ind w:left="5760" w:hanging="360"/>
      </w:pPr>
    </w:lvl>
    <w:lvl w:ilvl="8" w:tplc="32869EAC" w:tentative="1">
      <w:start w:val="1"/>
      <w:numFmt w:val="decimal"/>
      <w:lvlText w:val="%9."/>
      <w:lvlJc w:val="left"/>
      <w:pPr>
        <w:tabs>
          <w:tab w:val="num" w:pos="6480"/>
        </w:tabs>
        <w:ind w:left="6480" w:hanging="360"/>
      </w:pPr>
    </w:lvl>
  </w:abstractNum>
  <w:abstractNum w:abstractNumId="3">
    <w:nsid w:val="0F920D05"/>
    <w:multiLevelType w:val="hybridMultilevel"/>
    <w:tmpl w:val="4D12171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8B87F2E"/>
    <w:multiLevelType w:val="hybridMultilevel"/>
    <w:tmpl w:val="275432E6"/>
    <w:lvl w:ilvl="0" w:tplc="C9E8794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A074160"/>
    <w:multiLevelType w:val="hybridMultilevel"/>
    <w:tmpl w:val="C8643BE0"/>
    <w:lvl w:ilvl="0" w:tplc="5B3ECDAC">
      <w:start w:val="1"/>
      <w:numFmt w:val="bullet"/>
      <w:lvlText w:val="-"/>
      <w:lvlJc w:val="left"/>
      <w:pPr>
        <w:ind w:left="1080" w:hanging="360"/>
      </w:pPr>
      <w:rPr>
        <w:rFonts w:ascii="Arial" w:eastAsiaTheme="minorHAnsi" w:hAnsi="Arial" w:cs="Aria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B7918B2"/>
    <w:multiLevelType w:val="hybridMultilevel"/>
    <w:tmpl w:val="4FCA7CE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CD724AD"/>
    <w:multiLevelType w:val="hybridMultilevel"/>
    <w:tmpl w:val="E2BE262C"/>
    <w:lvl w:ilvl="0" w:tplc="5D6EB9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FBA5081"/>
    <w:multiLevelType w:val="hybridMultilevel"/>
    <w:tmpl w:val="CF2436B0"/>
    <w:lvl w:ilvl="0" w:tplc="16D42EC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2361BC"/>
    <w:multiLevelType w:val="hybridMultilevel"/>
    <w:tmpl w:val="CAD4DA6A"/>
    <w:lvl w:ilvl="0" w:tplc="9C48DB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36357A8"/>
    <w:multiLevelType w:val="hybridMultilevel"/>
    <w:tmpl w:val="8B84A892"/>
    <w:lvl w:ilvl="0" w:tplc="6896AB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551D2"/>
    <w:multiLevelType w:val="hybridMultilevel"/>
    <w:tmpl w:val="50E6FA32"/>
    <w:lvl w:ilvl="0" w:tplc="45787DAA">
      <w:start w:val="1"/>
      <w:numFmt w:val="bullet"/>
      <w:lvlText w:val=""/>
      <w:lvlJc w:val="center"/>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5BB3BCB"/>
    <w:multiLevelType w:val="hybridMultilevel"/>
    <w:tmpl w:val="5B566D18"/>
    <w:lvl w:ilvl="0" w:tplc="D39EEE8A">
      <w:start w:val="1"/>
      <w:numFmt w:val="bullet"/>
      <w:lvlText w:val="•"/>
      <w:lvlJc w:val="left"/>
      <w:pPr>
        <w:tabs>
          <w:tab w:val="num" w:pos="720"/>
        </w:tabs>
        <w:ind w:left="720" w:hanging="360"/>
      </w:pPr>
      <w:rPr>
        <w:rFonts w:ascii="Arial" w:hAnsi="Arial" w:hint="default"/>
      </w:rPr>
    </w:lvl>
    <w:lvl w:ilvl="1" w:tplc="AD02A8FC">
      <w:start w:val="1"/>
      <w:numFmt w:val="bullet"/>
      <w:lvlText w:val="•"/>
      <w:lvlJc w:val="left"/>
      <w:pPr>
        <w:tabs>
          <w:tab w:val="num" w:pos="1440"/>
        </w:tabs>
        <w:ind w:left="1440" w:hanging="360"/>
      </w:pPr>
      <w:rPr>
        <w:rFonts w:ascii="Arial" w:hAnsi="Arial" w:hint="default"/>
      </w:rPr>
    </w:lvl>
    <w:lvl w:ilvl="2" w:tplc="37E4929E" w:tentative="1">
      <w:start w:val="1"/>
      <w:numFmt w:val="bullet"/>
      <w:lvlText w:val="•"/>
      <w:lvlJc w:val="left"/>
      <w:pPr>
        <w:tabs>
          <w:tab w:val="num" w:pos="2160"/>
        </w:tabs>
        <w:ind w:left="2160" w:hanging="360"/>
      </w:pPr>
      <w:rPr>
        <w:rFonts w:ascii="Arial" w:hAnsi="Arial" w:hint="default"/>
      </w:rPr>
    </w:lvl>
    <w:lvl w:ilvl="3" w:tplc="2110BE2C" w:tentative="1">
      <w:start w:val="1"/>
      <w:numFmt w:val="bullet"/>
      <w:lvlText w:val="•"/>
      <w:lvlJc w:val="left"/>
      <w:pPr>
        <w:tabs>
          <w:tab w:val="num" w:pos="2880"/>
        </w:tabs>
        <w:ind w:left="2880" w:hanging="360"/>
      </w:pPr>
      <w:rPr>
        <w:rFonts w:ascii="Arial" w:hAnsi="Arial" w:hint="default"/>
      </w:rPr>
    </w:lvl>
    <w:lvl w:ilvl="4" w:tplc="13CE2E66" w:tentative="1">
      <w:start w:val="1"/>
      <w:numFmt w:val="bullet"/>
      <w:lvlText w:val="•"/>
      <w:lvlJc w:val="left"/>
      <w:pPr>
        <w:tabs>
          <w:tab w:val="num" w:pos="3600"/>
        </w:tabs>
        <w:ind w:left="3600" w:hanging="360"/>
      </w:pPr>
      <w:rPr>
        <w:rFonts w:ascii="Arial" w:hAnsi="Arial" w:hint="default"/>
      </w:rPr>
    </w:lvl>
    <w:lvl w:ilvl="5" w:tplc="65DC1D6E" w:tentative="1">
      <w:start w:val="1"/>
      <w:numFmt w:val="bullet"/>
      <w:lvlText w:val="•"/>
      <w:lvlJc w:val="left"/>
      <w:pPr>
        <w:tabs>
          <w:tab w:val="num" w:pos="4320"/>
        </w:tabs>
        <w:ind w:left="4320" w:hanging="360"/>
      </w:pPr>
      <w:rPr>
        <w:rFonts w:ascii="Arial" w:hAnsi="Arial" w:hint="default"/>
      </w:rPr>
    </w:lvl>
    <w:lvl w:ilvl="6" w:tplc="5FD26DA2" w:tentative="1">
      <w:start w:val="1"/>
      <w:numFmt w:val="bullet"/>
      <w:lvlText w:val="•"/>
      <w:lvlJc w:val="left"/>
      <w:pPr>
        <w:tabs>
          <w:tab w:val="num" w:pos="5040"/>
        </w:tabs>
        <w:ind w:left="5040" w:hanging="360"/>
      </w:pPr>
      <w:rPr>
        <w:rFonts w:ascii="Arial" w:hAnsi="Arial" w:hint="default"/>
      </w:rPr>
    </w:lvl>
    <w:lvl w:ilvl="7" w:tplc="7B922070" w:tentative="1">
      <w:start w:val="1"/>
      <w:numFmt w:val="bullet"/>
      <w:lvlText w:val="•"/>
      <w:lvlJc w:val="left"/>
      <w:pPr>
        <w:tabs>
          <w:tab w:val="num" w:pos="5760"/>
        </w:tabs>
        <w:ind w:left="5760" w:hanging="360"/>
      </w:pPr>
      <w:rPr>
        <w:rFonts w:ascii="Arial" w:hAnsi="Arial" w:hint="default"/>
      </w:rPr>
    </w:lvl>
    <w:lvl w:ilvl="8" w:tplc="AD04F46A" w:tentative="1">
      <w:start w:val="1"/>
      <w:numFmt w:val="bullet"/>
      <w:lvlText w:val="•"/>
      <w:lvlJc w:val="left"/>
      <w:pPr>
        <w:tabs>
          <w:tab w:val="num" w:pos="6480"/>
        </w:tabs>
        <w:ind w:left="6480" w:hanging="360"/>
      </w:pPr>
      <w:rPr>
        <w:rFonts w:ascii="Arial" w:hAnsi="Arial" w:hint="default"/>
      </w:rPr>
    </w:lvl>
  </w:abstractNum>
  <w:abstractNum w:abstractNumId="13">
    <w:nsid w:val="29124089"/>
    <w:multiLevelType w:val="hybridMultilevel"/>
    <w:tmpl w:val="BC92E682"/>
    <w:lvl w:ilvl="0" w:tplc="1060713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BC26695"/>
    <w:multiLevelType w:val="hybridMultilevel"/>
    <w:tmpl w:val="45E8621A"/>
    <w:lvl w:ilvl="0" w:tplc="E1A4DDB6">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2E5B2511"/>
    <w:multiLevelType w:val="hybridMultilevel"/>
    <w:tmpl w:val="D6CA9D3E"/>
    <w:lvl w:ilvl="0" w:tplc="540229A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A731D1"/>
    <w:multiLevelType w:val="hybridMultilevel"/>
    <w:tmpl w:val="2E4CA20E"/>
    <w:lvl w:ilvl="0" w:tplc="F29CE8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4D508FE"/>
    <w:multiLevelType w:val="hybridMultilevel"/>
    <w:tmpl w:val="62E8D348"/>
    <w:lvl w:ilvl="0" w:tplc="64B4C94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F498D"/>
    <w:multiLevelType w:val="hybridMultilevel"/>
    <w:tmpl w:val="0FB8661C"/>
    <w:lvl w:ilvl="0" w:tplc="A4B2D66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1F0B8F"/>
    <w:multiLevelType w:val="hybridMultilevel"/>
    <w:tmpl w:val="300A5494"/>
    <w:lvl w:ilvl="0" w:tplc="E27663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9367C23"/>
    <w:multiLevelType w:val="hybridMultilevel"/>
    <w:tmpl w:val="3DCADFFC"/>
    <w:lvl w:ilvl="0" w:tplc="8BA24FA6">
      <w:start w:val="1"/>
      <w:numFmt w:val="decimal"/>
      <w:lvlText w:val="%1"/>
      <w:lvlJc w:val="left"/>
      <w:pPr>
        <w:ind w:left="644"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6D4366"/>
    <w:multiLevelType w:val="hybridMultilevel"/>
    <w:tmpl w:val="9D125FC8"/>
    <w:lvl w:ilvl="0" w:tplc="03DEAB6A">
      <w:start w:val="1"/>
      <w:numFmt w:val="lowerLetter"/>
      <w:lvlText w:val="%1)"/>
      <w:lvlJc w:val="left"/>
      <w:pPr>
        <w:ind w:left="1260" w:hanging="360"/>
      </w:pPr>
      <w:rPr>
        <w:rFonts w:hint="default"/>
      </w:rPr>
    </w:lvl>
    <w:lvl w:ilvl="1" w:tplc="042A0019" w:tentative="1">
      <w:start w:val="1"/>
      <w:numFmt w:val="lowerLetter"/>
      <w:lvlText w:val="%2."/>
      <w:lvlJc w:val="left"/>
      <w:pPr>
        <w:ind w:left="1980" w:hanging="360"/>
      </w:pPr>
    </w:lvl>
    <w:lvl w:ilvl="2" w:tplc="042A001B" w:tentative="1">
      <w:start w:val="1"/>
      <w:numFmt w:val="lowerRoman"/>
      <w:lvlText w:val="%3."/>
      <w:lvlJc w:val="right"/>
      <w:pPr>
        <w:ind w:left="2700" w:hanging="180"/>
      </w:pPr>
    </w:lvl>
    <w:lvl w:ilvl="3" w:tplc="042A000F" w:tentative="1">
      <w:start w:val="1"/>
      <w:numFmt w:val="decimal"/>
      <w:lvlText w:val="%4."/>
      <w:lvlJc w:val="left"/>
      <w:pPr>
        <w:ind w:left="3420" w:hanging="360"/>
      </w:pPr>
    </w:lvl>
    <w:lvl w:ilvl="4" w:tplc="042A0019" w:tentative="1">
      <w:start w:val="1"/>
      <w:numFmt w:val="lowerLetter"/>
      <w:lvlText w:val="%5."/>
      <w:lvlJc w:val="left"/>
      <w:pPr>
        <w:ind w:left="4140" w:hanging="360"/>
      </w:pPr>
    </w:lvl>
    <w:lvl w:ilvl="5" w:tplc="042A001B" w:tentative="1">
      <w:start w:val="1"/>
      <w:numFmt w:val="lowerRoman"/>
      <w:lvlText w:val="%6."/>
      <w:lvlJc w:val="right"/>
      <w:pPr>
        <w:ind w:left="4860" w:hanging="180"/>
      </w:pPr>
    </w:lvl>
    <w:lvl w:ilvl="6" w:tplc="042A000F" w:tentative="1">
      <w:start w:val="1"/>
      <w:numFmt w:val="decimal"/>
      <w:lvlText w:val="%7."/>
      <w:lvlJc w:val="left"/>
      <w:pPr>
        <w:ind w:left="5580" w:hanging="360"/>
      </w:pPr>
    </w:lvl>
    <w:lvl w:ilvl="7" w:tplc="042A0019" w:tentative="1">
      <w:start w:val="1"/>
      <w:numFmt w:val="lowerLetter"/>
      <w:lvlText w:val="%8."/>
      <w:lvlJc w:val="left"/>
      <w:pPr>
        <w:ind w:left="6300" w:hanging="360"/>
      </w:pPr>
    </w:lvl>
    <w:lvl w:ilvl="8" w:tplc="042A001B" w:tentative="1">
      <w:start w:val="1"/>
      <w:numFmt w:val="lowerRoman"/>
      <w:lvlText w:val="%9."/>
      <w:lvlJc w:val="right"/>
      <w:pPr>
        <w:ind w:left="7020" w:hanging="180"/>
      </w:pPr>
    </w:lvl>
  </w:abstractNum>
  <w:abstractNum w:abstractNumId="22">
    <w:nsid w:val="399A19F5"/>
    <w:multiLevelType w:val="hybridMultilevel"/>
    <w:tmpl w:val="BC84CBBC"/>
    <w:lvl w:ilvl="0" w:tplc="1FE4CA9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351E23"/>
    <w:multiLevelType w:val="hybridMultilevel"/>
    <w:tmpl w:val="18B2E150"/>
    <w:lvl w:ilvl="0" w:tplc="0409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4">
    <w:nsid w:val="41ED57BC"/>
    <w:multiLevelType w:val="hybridMultilevel"/>
    <w:tmpl w:val="6E8A3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597C43"/>
    <w:multiLevelType w:val="hybridMultilevel"/>
    <w:tmpl w:val="6CB2664C"/>
    <w:lvl w:ilvl="0" w:tplc="5BD8D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D82194"/>
    <w:multiLevelType w:val="hybridMultilevel"/>
    <w:tmpl w:val="0C80DEDA"/>
    <w:lvl w:ilvl="0" w:tplc="0C36AE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2141CD"/>
    <w:multiLevelType w:val="hybridMultilevel"/>
    <w:tmpl w:val="40BA9F46"/>
    <w:lvl w:ilvl="0" w:tplc="042A000F">
      <w:start w:val="1"/>
      <w:numFmt w:val="decimal"/>
      <w:lvlText w:val="%1."/>
      <w:lvlJc w:val="left"/>
      <w:pPr>
        <w:ind w:left="720" w:hanging="360"/>
      </w:pPr>
      <w:rPr>
        <w:rFonts w:hint="default"/>
      </w:rPr>
    </w:lvl>
    <w:lvl w:ilvl="1" w:tplc="EE3AED84">
      <w:numFmt w:val="bullet"/>
      <w:lvlText w:val="–"/>
      <w:lvlJc w:val="left"/>
      <w:pPr>
        <w:ind w:left="1353" w:hanging="360"/>
      </w:pPr>
      <w:rPr>
        <w:rFonts w:ascii="Arial" w:eastAsiaTheme="minorHAnsi" w:hAnsi="Arial" w:cs="Arial" w:hint="default"/>
      </w:rPr>
    </w:lvl>
    <w:lvl w:ilvl="2" w:tplc="F3ACCEFC">
      <w:numFmt w:val="bullet"/>
      <w:lvlText w:val=""/>
      <w:lvlJc w:val="left"/>
      <w:pPr>
        <w:ind w:left="2160" w:hanging="180"/>
      </w:pPr>
      <w:rPr>
        <w:rFonts w:ascii="Symbol" w:hAnsi="Symbol"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4D0169C7"/>
    <w:multiLevelType w:val="hybridMultilevel"/>
    <w:tmpl w:val="95D468CA"/>
    <w:lvl w:ilvl="0" w:tplc="08424D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075038"/>
    <w:multiLevelType w:val="hybridMultilevel"/>
    <w:tmpl w:val="7E68F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202FCF"/>
    <w:multiLevelType w:val="hybridMultilevel"/>
    <w:tmpl w:val="A8A67BCA"/>
    <w:lvl w:ilvl="0" w:tplc="5B2E7256">
      <w:start w:val="1"/>
      <w:numFmt w:val="bullet"/>
      <w:lvlText w:val="•"/>
      <w:lvlJc w:val="left"/>
      <w:pPr>
        <w:tabs>
          <w:tab w:val="num" w:pos="720"/>
        </w:tabs>
        <w:ind w:left="720" w:hanging="360"/>
      </w:pPr>
      <w:rPr>
        <w:rFonts w:ascii="Arial" w:hAnsi="Arial" w:hint="default"/>
      </w:rPr>
    </w:lvl>
    <w:lvl w:ilvl="1" w:tplc="BB286BF4" w:tentative="1">
      <w:start w:val="1"/>
      <w:numFmt w:val="bullet"/>
      <w:lvlText w:val="•"/>
      <w:lvlJc w:val="left"/>
      <w:pPr>
        <w:tabs>
          <w:tab w:val="num" w:pos="1440"/>
        </w:tabs>
        <w:ind w:left="1440" w:hanging="360"/>
      </w:pPr>
      <w:rPr>
        <w:rFonts w:ascii="Arial" w:hAnsi="Arial" w:hint="default"/>
      </w:rPr>
    </w:lvl>
    <w:lvl w:ilvl="2" w:tplc="FA264D9C" w:tentative="1">
      <w:start w:val="1"/>
      <w:numFmt w:val="bullet"/>
      <w:lvlText w:val="•"/>
      <w:lvlJc w:val="left"/>
      <w:pPr>
        <w:tabs>
          <w:tab w:val="num" w:pos="2160"/>
        </w:tabs>
        <w:ind w:left="2160" w:hanging="360"/>
      </w:pPr>
      <w:rPr>
        <w:rFonts w:ascii="Arial" w:hAnsi="Arial" w:hint="default"/>
      </w:rPr>
    </w:lvl>
    <w:lvl w:ilvl="3" w:tplc="DD62B118" w:tentative="1">
      <w:start w:val="1"/>
      <w:numFmt w:val="bullet"/>
      <w:lvlText w:val="•"/>
      <w:lvlJc w:val="left"/>
      <w:pPr>
        <w:tabs>
          <w:tab w:val="num" w:pos="2880"/>
        </w:tabs>
        <w:ind w:left="2880" w:hanging="360"/>
      </w:pPr>
      <w:rPr>
        <w:rFonts w:ascii="Arial" w:hAnsi="Arial" w:hint="default"/>
      </w:rPr>
    </w:lvl>
    <w:lvl w:ilvl="4" w:tplc="99CA86D6" w:tentative="1">
      <w:start w:val="1"/>
      <w:numFmt w:val="bullet"/>
      <w:lvlText w:val="•"/>
      <w:lvlJc w:val="left"/>
      <w:pPr>
        <w:tabs>
          <w:tab w:val="num" w:pos="3600"/>
        </w:tabs>
        <w:ind w:left="3600" w:hanging="360"/>
      </w:pPr>
      <w:rPr>
        <w:rFonts w:ascii="Arial" w:hAnsi="Arial" w:hint="default"/>
      </w:rPr>
    </w:lvl>
    <w:lvl w:ilvl="5" w:tplc="691010EC" w:tentative="1">
      <w:start w:val="1"/>
      <w:numFmt w:val="bullet"/>
      <w:lvlText w:val="•"/>
      <w:lvlJc w:val="left"/>
      <w:pPr>
        <w:tabs>
          <w:tab w:val="num" w:pos="4320"/>
        </w:tabs>
        <w:ind w:left="4320" w:hanging="360"/>
      </w:pPr>
      <w:rPr>
        <w:rFonts w:ascii="Arial" w:hAnsi="Arial" w:hint="default"/>
      </w:rPr>
    </w:lvl>
    <w:lvl w:ilvl="6" w:tplc="6A4AEF8E" w:tentative="1">
      <w:start w:val="1"/>
      <w:numFmt w:val="bullet"/>
      <w:lvlText w:val="•"/>
      <w:lvlJc w:val="left"/>
      <w:pPr>
        <w:tabs>
          <w:tab w:val="num" w:pos="5040"/>
        </w:tabs>
        <w:ind w:left="5040" w:hanging="360"/>
      </w:pPr>
      <w:rPr>
        <w:rFonts w:ascii="Arial" w:hAnsi="Arial" w:hint="default"/>
      </w:rPr>
    </w:lvl>
    <w:lvl w:ilvl="7" w:tplc="AD5AFD3C" w:tentative="1">
      <w:start w:val="1"/>
      <w:numFmt w:val="bullet"/>
      <w:lvlText w:val="•"/>
      <w:lvlJc w:val="left"/>
      <w:pPr>
        <w:tabs>
          <w:tab w:val="num" w:pos="5760"/>
        </w:tabs>
        <w:ind w:left="5760" w:hanging="360"/>
      </w:pPr>
      <w:rPr>
        <w:rFonts w:ascii="Arial" w:hAnsi="Arial" w:hint="default"/>
      </w:rPr>
    </w:lvl>
    <w:lvl w:ilvl="8" w:tplc="A58208F4" w:tentative="1">
      <w:start w:val="1"/>
      <w:numFmt w:val="bullet"/>
      <w:lvlText w:val="•"/>
      <w:lvlJc w:val="left"/>
      <w:pPr>
        <w:tabs>
          <w:tab w:val="num" w:pos="6480"/>
        </w:tabs>
        <w:ind w:left="6480" w:hanging="360"/>
      </w:pPr>
      <w:rPr>
        <w:rFonts w:ascii="Arial" w:hAnsi="Arial" w:hint="default"/>
      </w:rPr>
    </w:lvl>
  </w:abstractNum>
  <w:abstractNum w:abstractNumId="31">
    <w:nsid w:val="522B122D"/>
    <w:multiLevelType w:val="hybridMultilevel"/>
    <w:tmpl w:val="61964282"/>
    <w:lvl w:ilvl="0" w:tplc="C184861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022478"/>
    <w:multiLevelType w:val="hybridMultilevel"/>
    <w:tmpl w:val="F3A0D32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58DF20E3"/>
    <w:multiLevelType w:val="hybridMultilevel"/>
    <w:tmpl w:val="611AA792"/>
    <w:lvl w:ilvl="0" w:tplc="7ADE1DB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946E2A"/>
    <w:multiLevelType w:val="hybridMultilevel"/>
    <w:tmpl w:val="0EF40CC4"/>
    <w:lvl w:ilvl="0" w:tplc="B9E29F5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nsid w:val="6FDE609F"/>
    <w:multiLevelType w:val="hybridMultilevel"/>
    <w:tmpl w:val="B3847CD6"/>
    <w:lvl w:ilvl="0" w:tplc="BAC23798">
      <w:start w:val="1"/>
      <w:numFmt w:val="decimal"/>
      <w:lvlText w:val="%1."/>
      <w:lvlJc w:val="left"/>
      <w:pPr>
        <w:ind w:left="928"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EE2E5C"/>
    <w:multiLevelType w:val="hybridMultilevel"/>
    <w:tmpl w:val="CC68342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8AA54F2"/>
    <w:multiLevelType w:val="hybridMultilevel"/>
    <w:tmpl w:val="4406FA6C"/>
    <w:lvl w:ilvl="0" w:tplc="8CE49C9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95E8F"/>
    <w:multiLevelType w:val="hybridMultilevel"/>
    <w:tmpl w:val="D0A4D096"/>
    <w:lvl w:ilvl="0" w:tplc="583A2D4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36"/>
  </w:num>
  <w:num w:numId="4">
    <w:abstractNumId w:val="3"/>
  </w:num>
  <w:num w:numId="5">
    <w:abstractNumId w:val="32"/>
  </w:num>
  <w:num w:numId="6">
    <w:abstractNumId w:val="5"/>
  </w:num>
  <w:num w:numId="7">
    <w:abstractNumId w:val="27"/>
  </w:num>
  <w:num w:numId="8">
    <w:abstractNumId w:val="12"/>
  </w:num>
  <w:num w:numId="9">
    <w:abstractNumId w:val="30"/>
  </w:num>
  <w:num w:numId="10">
    <w:abstractNumId w:val="19"/>
  </w:num>
  <w:num w:numId="11">
    <w:abstractNumId w:val="9"/>
  </w:num>
  <w:num w:numId="12">
    <w:abstractNumId w:val="7"/>
  </w:num>
  <w:num w:numId="13">
    <w:abstractNumId w:val="2"/>
  </w:num>
  <w:num w:numId="14">
    <w:abstractNumId w:val="29"/>
  </w:num>
  <w:num w:numId="15">
    <w:abstractNumId w:val="38"/>
  </w:num>
  <w:num w:numId="16">
    <w:abstractNumId w:val="13"/>
  </w:num>
  <w:num w:numId="17">
    <w:abstractNumId w:val="20"/>
  </w:num>
  <w:num w:numId="18">
    <w:abstractNumId w:val="28"/>
  </w:num>
  <w:num w:numId="19">
    <w:abstractNumId w:val="31"/>
  </w:num>
  <w:num w:numId="20">
    <w:abstractNumId w:val="18"/>
  </w:num>
  <w:num w:numId="21">
    <w:abstractNumId w:val="17"/>
  </w:num>
  <w:num w:numId="22">
    <w:abstractNumId w:val="37"/>
  </w:num>
  <w:num w:numId="23">
    <w:abstractNumId w:val="11"/>
  </w:num>
  <w:num w:numId="24">
    <w:abstractNumId w:val="33"/>
  </w:num>
  <w:num w:numId="25">
    <w:abstractNumId w:val="35"/>
  </w:num>
  <w:num w:numId="26">
    <w:abstractNumId w:val="25"/>
  </w:num>
  <w:num w:numId="27">
    <w:abstractNumId w:val="16"/>
  </w:num>
  <w:num w:numId="28">
    <w:abstractNumId w:val="1"/>
  </w:num>
  <w:num w:numId="29">
    <w:abstractNumId w:val="4"/>
  </w:num>
  <w:num w:numId="30">
    <w:abstractNumId w:val="23"/>
  </w:num>
  <w:num w:numId="31">
    <w:abstractNumId w:val="21"/>
  </w:num>
  <w:num w:numId="32">
    <w:abstractNumId w:val="0"/>
  </w:num>
  <w:num w:numId="33">
    <w:abstractNumId w:val="34"/>
  </w:num>
  <w:num w:numId="34">
    <w:abstractNumId w:val="14"/>
  </w:num>
  <w:num w:numId="35">
    <w:abstractNumId w:val="10"/>
  </w:num>
  <w:num w:numId="36">
    <w:abstractNumId w:val="15"/>
  </w:num>
  <w:num w:numId="37">
    <w:abstractNumId w:val="22"/>
  </w:num>
  <w:num w:numId="38">
    <w:abstractNumId w:val="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C2"/>
    <w:rsid w:val="000051C0"/>
    <w:rsid w:val="000113B8"/>
    <w:rsid w:val="00012783"/>
    <w:rsid w:val="00015E37"/>
    <w:rsid w:val="00026D14"/>
    <w:rsid w:val="00030F6E"/>
    <w:rsid w:val="0003287E"/>
    <w:rsid w:val="000329E6"/>
    <w:rsid w:val="00034C1D"/>
    <w:rsid w:val="00037E66"/>
    <w:rsid w:val="00041546"/>
    <w:rsid w:val="00041F0B"/>
    <w:rsid w:val="00045A0C"/>
    <w:rsid w:val="00045EFC"/>
    <w:rsid w:val="000506AA"/>
    <w:rsid w:val="00052EB7"/>
    <w:rsid w:val="000552BA"/>
    <w:rsid w:val="00056471"/>
    <w:rsid w:val="00061094"/>
    <w:rsid w:val="00062741"/>
    <w:rsid w:val="00062DB7"/>
    <w:rsid w:val="000647B8"/>
    <w:rsid w:val="0007047F"/>
    <w:rsid w:val="00072461"/>
    <w:rsid w:val="000726DA"/>
    <w:rsid w:val="000762FC"/>
    <w:rsid w:val="0008075C"/>
    <w:rsid w:val="00086683"/>
    <w:rsid w:val="00090C95"/>
    <w:rsid w:val="00095CA7"/>
    <w:rsid w:val="00096DEC"/>
    <w:rsid w:val="00097646"/>
    <w:rsid w:val="000A0055"/>
    <w:rsid w:val="000A04A4"/>
    <w:rsid w:val="000A13B1"/>
    <w:rsid w:val="000A4D84"/>
    <w:rsid w:val="000A6505"/>
    <w:rsid w:val="000B20D8"/>
    <w:rsid w:val="000B32C3"/>
    <w:rsid w:val="000B4B8C"/>
    <w:rsid w:val="000B5CD4"/>
    <w:rsid w:val="000C14C8"/>
    <w:rsid w:val="000C2584"/>
    <w:rsid w:val="000C3D8C"/>
    <w:rsid w:val="000C3DBF"/>
    <w:rsid w:val="000C4917"/>
    <w:rsid w:val="000C4C0E"/>
    <w:rsid w:val="000C6821"/>
    <w:rsid w:val="000D1180"/>
    <w:rsid w:val="000D3292"/>
    <w:rsid w:val="000D3AA8"/>
    <w:rsid w:val="000D5E81"/>
    <w:rsid w:val="000E097B"/>
    <w:rsid w:val="000E1074"/>
    <w:rsid w:val="000E32F0"/>
    <w:rsid w:val="000E520D"/>
    <w:rsid w:val="000F1996"/>
    <w:rsid w:val="000F1A09"/>
    <w:rsid w:val="000F1F00"/>
    <w:rsid w:val="000F47CC"/>
    <w:rsid w:val="000F7A51"/>
    <w:rsid w:val="000F7EA3"/>
    <w:rsid w:val="00104995"/>
    <w:rsid w:val="00105E5D"/>
    <w:rsid w:val="00107145"/>
    <w:rsid w:val="00110224"/>
    <w:rsid w:val="00115C41"/>
    <w:rsid w:val="00117066"/>
    <w:rsid w:val="00120E06"/>
    <w:rsid w:val="00124CCF"/>
    <w:rsid w:val="00125068"/>
    <w:rsid w:val="00126332"/>
    <w:rsid w:val="00126B6A"/>
    <w:rsid w:val="00127D9F"/>
    <w:rsid w:val="00130176"/>
    <w:rsid w:val="00132E98"/>
    <w:rsid w:val="00136DB8"/>
    <w:rsid w:val="00137678"/>
    <w:rsid w:val="00146557"/>
    <w:rsid w:val="00151E73"/>
    <w:rsid w:val="00156EC4"/>
    <w:rsid w:val="0015722D"/>
    <w:rsid w:val="0016047F"/>
    <w:rsid w:val="00163ACF"/>
    <w:rsid w:val="001664F5"/>
    <w:rsid w:val="00167968"/>
    <w:rsid w:val="00174D90"/>
    <w:rsid w:val="00175147"/>
    <w:rsid w:val="0017649E"/>
    <w:rsid w:val="001817AB"/>
    <w:rsid w:val="00181D8C"/>
    <w:rsid w:val="00185B0D"/>
    <w:rsid w:val="00187FEA"/>
    <w:rsid w:val="00190379"/>
    <w:rsid w:val="00191E7C"/>
    <w:rsid w:val="001935AB"/>
    <w:rsid w:val="00196115"/>
    <w:rsid w:val="001A3709"/>
    <w:rsid w:val="001A3F9F"/>
    <w:rsid w:val="001A4650"/>
    <w:rsid w:val="001B2A4C"/>
    <w:rsid w:val="001B578D"/>
    <w:rsid w:val="001C1D65"/>
    <w:rsid w:val="001C3D3C"/>
    <w:rsid w:val="001C4ADC"/>
    <w:rsid w:val="001C57C0"/>
    <w:rsid w:val="001C70CF"/>
    <w:rsid w:val="001C7308"/>
    <w:rsid w:val="001D01A2"/>
    <w:rsid w:val="001D0704"/>
    <w:rsid w:val="001D078D"/>
    <w:rsid w:val="001D177C"/>
    <w:rsid w:val="001D1B4B"/>
    <w:rsid w:val="001D7EBC"/>
    <w:rsid w:val="001E1CE8"/>
    <w:rsid w:val="001E418C"/>
    <w:rsid w:val="001E6386"/>
    <w:rsid w:val="001E7E7E"/>
    <w:rsid w:val="001F1BE2"/>
    <w:rsid w:val="001F1DA9"/>
    <w:rsid w:val="001F2C0E"/>
    <w:rsid w:val="001F3C9A"/>
    <w:rsid w:val="00200864"/>
    <w:rsid w:val="00204EF7"/>
    <w:rsid w:val="00207A29"/>
    <w:rsid w:val="002100FE"/>
    <w:rsid w:val="00212D74"/>
    <w:rsid w:val="00214CAD"/>
    <w:rsid w:val="00220514"/>
    <w:rsid w:val="00223B32"/>
    <w:rsid w:val="00223F00"/>
    <w:rsid w:val="00230483"/>
    <w:rsid w:val="002314CA"/>
    <w:rsid w:val="00232520"/>
    <w:rsid w:val="00232DA8"/>
    <w:rsid w:val="002331AF"/>
    <w:rsid w:val="00233C61"/>
    <w:rsid w:val="00233E2C"/>
    <w:rsid w:val="00234668"/>
    <w:rsid w:val="00235898"/>
    <w:rsid w:val="00235EB0"/>
    <w:rsid w:val="00240851"/>
    <w:rsid w:val="0024226F"/>
    <w:rsid w:val="00243624"/>
    <w:rsid w:val="002441F7"/>
    <w:rsid w:val="00247F9D"/>
    <w:rsid w:val="0025054E"/>
    <w:rsid w:val="00251D3A"/>
    <w:rsid w:val="002535E6"/>
    <w:rsid w:val="002544B1"/>
    <w:rsid w:val="002566B7"/>
    <w:rsid w:val="00257366"/>
    <w:rsid w:val="0026722C"/>
    <w:rsid w:val="00270726"/>
    <w:rsid w:val="00276CFA"/>
    <w:rsid w:val="0028091C"/>
    <w:rsid w:val="00282340"/>
    <w:rsid w:val="002834F7"/>
    <w:rsid w:val="0028737A"/>
    <w:rsid w:val="002902B6"/>
    <w:rsid w:val="00292876"/>
    <w:rsid w:val="0029331C"/>
    <w:rsid w:val="00294FB1"/>
    <w:rsid w:val="002971CE"/>
    <w:rsid w:val="00297579"/>
    <w:rsid w:val="002A363C"/>
    <w:rsid w:val="002A3818"/>
    <w:rsid w:val="002A4159"/>
    <w:rsid w:val="002A5684"/>
    <w:rsid w:val="002A6612"/>
    <w:rsid w:val="002A67AB"/>
    <w:rsid w:val="002B1291"/>
    <w:rsid w:val="002B20A6"/>
    <w:rsid w:val="002B40FA"/>
    <w:rsid w:val="002B4455"/>
    <w:rsid w:val="002B4B34"/>
    <w:rsid w:val="002B7551"/>
    <w:rsid w:val="002B7C93"/>
    <w:rsid w:val="002C12E7"/>
    <w:rsid w:val="002C1E8D"/>
    <w:rsid w:val="002C1FD6"/>
    <w:rsid w:val="002C25F8"/>
    <w:rsid w:val="002C5451"/>
    <w:rsid w:val="002C706C"/>
    <w:rsid w:val="002C7F8A"/>
    <w:rsid w:val="002C7FCA"/>
    <w:rsid w:val="002D4074"/>
    <w:rsid w:val="002D4FF7"/>
    <w:rsid w:val="002D5105"/>
    <w:rsid w:val="002D79C7"/>
    <w:rsid w:val="002D7F96"/>
    <w:rsid w:val="002E56DB"/>
    <w:rsid w:val="002E5969"/>
    <w:rsid w:val="002E59CC"/>
    <w:rsid w:val="002E6FB4"/>
    <w:rsid w:val="002E6FE8"/>
    <w:rsid w:val="002F042E"/>
    <w:rsid w:val="002F4EB8"/>
    <w:rsid w:val="002F5F93"/>
    <w:rsid w:val="002F6A67"/>
    <w:rsid w:val="002F7723"/>
    <w:rsid w:val="003005AF"/>
    <w:rsid w:val="003007EA"/>
    <w:rsid w:val="003022F0"/>
    <w:rsid w:val="003028C8"/>
    <w:rsid w:val="003034C5"/>
    <w:rsid w:val="00305BD5"/>
    <w:rsid w:val="0030693F"/>
    <w:rsid w:val="00306E39"/>
    <w:rsid w:val="003072FD"/>
    <w:rsid w:val="0031053A"/>
    <w:rsid w:val="00314DF0"/>
    <w:rsid w:val="00316388"/>
    <w:rsid w:val="0032010A"/>
    <w:rsid w:val="003225BC"/>
    <w:rsid w:val="00325016"/>
    <w:rsid w:val="0032567C"/>
    <w:rsid w:val="00325BBF"/>
    <w:rsid w:val="003342D0"/>
    <w:rsid w:val="00334F35"/>
    <w:rsid w:val="003358E3"/>
    <w:rsid w:val="003360BD"/>
    <w:rsid w:val="00337D4B"/>
    <w:rsid w:val="00340A24"/>
    <w:rsid w:val="0034230A"/>
    <w:rsid w:val="00342626"/>
    <w:rsid w:val="00343D36"/>
    <w:rsid w:val="0035238B"/>
    <w:rsid w:val="00352B77"/>
    <w:rsid w:val="00356204"/>
    <w:rsid w:val="0035627B"/>
    <w:rsid w:val="00356E6B"/>
    <w:rsid w:val="0035791F"/>
    <w:rsid w:val="00360D92"/>
    <w:rsid w:val="0036275C"/>
    <w:rsid w:val="003635CA"/>
    <w:rsid w:val="00364F39"/>
    <w:rsid w:val="00365772"/>
    <w:rsid w:val="003669AD"/>
    <w:rsid w:val="0036766A"/>
    <w:rsid w:val="0037067D"/>
    <w:rsid w:val="00371A39"/>
    <w:rsid w:val="00371B26"/>
    <w:rsid w:val="00371FFC"/>
    <w:rsid w:val="00372979"/>
    <w:rsid w:val="00380335"/>
    <w:rsid w:val="00380764"/>
    <w:rsid w:val="0038217D"/>
    <w:rsid w:val="00383DE3"/>
    <w:rsid w:val="0038567C"/>
    <w:rsid w:val="0038780D"/>
    <w:rsid w:val="00391EFD"/>
    <w:rsid w:val="0039392B"/>
    <w:rsid w:val="0039440C"/>
    <w:rsid w:val="00394E06"/>
    <w:rsid w:val="0039695B"/>
    <w:rsid w:val="003976A9"/>
    <w:rsid w:val="003A0CCF"/>
    <w:rsid w:val="003A1048"/>
    <w:rsid w:val="003A2522"/>
    <w:rsid w:val="003A4C91"/>
    <w:rsid w:val="003B28B5"/>
    <w:rsid w:val="003B33C0"/>
    <w:rsid w:val="003B3904"/>
    <w:rsid w:val="003C02E0"/>
    <w:rsid w:val="003C03AF"/>
    <w:rsid w:val="003C0D83"/>
    <w:rsid w:val="003C30F6"/>
    <w:rsid w:val="003C766D"/>
    <w:rsid w:val="003C7A40"/>
    <w:rsid w:val="003D0FE1"/>
    <w:rsid w:val="003E045B"/>
    <w:rsid w:val="003E2A38"/>
    <w:rsid w:val="003E3577"/>
    <w:rsid w:val="003E56E9"/>
    <w:rsid w:val="003E5BC2"/>
    <w:rsid w:val="003F5C06"/>
    <w:rsid w:val="003F7E51"/>
    <w:rsid w:val="00400160"/>
    <w:rsid w:val="0040078C"/>
    <w:rsid w:val="00403227"/>
    <w:rsid w:val="00403304"/>
    <w:rsid w:val="0040433A"/>
    <w:rsid w:val="0040530E"/>
    <w:rsid w:val="004102C0"/>
    <w:rsid w:val="00414393"/>
    <w:rsid w:val="00414FC8"/>
    <w:rsid w:val="0041645A"/>
    <w:rsid w:val="0042340A"/>
    <w:rsid w:val="004312D4"/>
    <w:rsid w:val="00437814"/>
    <w:rsid w:val="00437E13"/>
    <w:rsid w:val="004426EF"/>
    <w:rsid w:val="00442D97"/>
    <w:rsid w:val="00443868"/>
    <w:rsid w:val="00447A6E"/>
    <w:rsid w:val="00452A59"/>
    <w:rsid w:val="00454CB5"/>
    <w:rsid w:val="00456A1E"/>
    <w:rsid w:val="0045762A"/>
    <w:rsid w:val="004610EC"/>
    <w:rsid w:val="0046274F"/>
    <w:rsid w:val="004656CF"/>
    <w:rsid w:val="004701B3"/>
    <w:rsid w:val="0047259D"/>
    <w:rsid w:val="00472DB7"/>
    <w:rsid w:val="00473CED"/>
    <w:rsid w:val="00474981"/>
    <w:rsid w:val="00476038"/>
    <w:rsid w:val="00476523"/>
    <w:rsid w:val="00477A63"/>
    <w:rsid w:val="00480765"/>
    <w:rsid w:val="004809A7"/>
    <w:rsid w:val="00482D12"/>
    <w:rsid w:val="00486648"/>
    <w:rsid w:val="00486CBC"/>
    <w:rsid w:val="0049029D"/>
    <w:rsid w:val="00492778"/>
    <w:rsid w:val="00497552"/>
    <w:rsid w:val="004A0C44"/>
    <w:rsid w:val="004A230D"/>
    <w:rsid w:val="004A65C5"/>
    <w:rsid w:val="004A6D1D"/>
    <w:rsid w:val="004B0279"/>
    <w:rsid w:val="004B1E30"/>
    <w:rsid w:val="004B3A1C"/>
    <w:rsid w:val="004B3AE0"/>
    <w:rsid w:val="004B3CC1"/>
    <w:rsid w:val="004B4718"/>
    <w:rsid w:val="004B48F6"/>
    <w:rsid w:val="004B62E9"/>
    <w:rsid w:val="004B6A1E"/>
    <w:rsid w:val="004C078C"/>
    <w:rsid w:val="004C0B58"/>
    <w:rsid w:val="004C0BA5"/>
    <w:rsid w:val="004C1185"/>
    <w:rsid w:val="004C1942"/>
    <w:rsid w:val="004C1B1E"/>
    <w:rsid w:val="004C2191"/>
    <w:rsid w:val="004C3CB5"/>
    <w:rsid w:val="004C5D43"/>
    <w:rsid w:val="004C7711"/>
    <w:rsid w:val="004D2BA4"/>
    <w:rsid w:val="004D4CFE"/>
    <w:rsid w:val="004E0EC4"/>
    <w:rsid w:val="004E23BD"/>
    <w:rsid w:val="004E2913"/>
    <w:rsid w:val="004E4570"/>
    <w:rsid w:val="004E470F"/>
    <w:rsid w:val="004E5057"/>
    <w:rsid w:val="004E68DF"/>
    <w:rsid w:val="004E75D7"/>
    <w:rsid w:val="004E7C44"/>
    <w:rsid w:val="004F0146"/>
    <w:rsid w:val="004F1B03"/>
    <w:rsid w:val="004F22AE"/>
    <w:rsid w:val="004F2FBC"/>
    <w:rsid w:val="004F32AA"/>
    <w:rsid w:val="004F33CF"/>
    <w:rsid w:val="004F3968"/>
    <w:rsid w:val="004F3D1A"/>
    <w:rsid w:val="004F4F47"/>
    <w:rsid w:val="004F6B77"/>
    <w:rsid w:val="00501134"/>
    <w:rsid w:val="00501AA6"/>
    <w:rsid w:val="00503E2A"/>
    <w:rsid w:val="005046D4"/>
    <w:rsid w:val="00505882"/>
    <w:rsid w:val="005068ED"/>
    <w:rsid w:val="00507893"/>
    <w:rsid w:val="00507903"/>
    <w:rsid w:val="00517E26"/>
    <w:rsid w:val="005209BB"/>
    <w:rsid w:val="00522439"/>
    <w:rsid w:val="00522B5A"/>
    <w:rsid w:val="00523372"/>
    <w:rsid w:val="00523E15"/>
    <w:rsid w:val="00524527"/>
    <w:rsid w:val="00524F2F"/>
    <w:rsid w:val="00525D31"/>
    <w:rsid w:val="00526E7E"/>
    <w:rsid w:val="00527849"/>
    <w:rsid w:val="005305FF"/>
    <w:rsid w:val="005314B8"/>
    <w:rsid w:val="00532021"/>
    <w:rsid w:val="005347C7"/>
    <w:rsid w:val="00536831"/>
    <w:rsid w:val="00537FA7"/>
    <w:rsid w:val="00540DE1"/>
    <w:rsid w:val="005501B2"/>
    <w:rsid w:val="005516BC"/>
    <w:rsid w:val="00551FBB"/>
    <w:rsid w:val="00552C21"/>
    <w:rsid w:val="00553DC3"/>
    <w:rsid w:val="005540DD"/>
    <w:rsid w:val="00554125"/>
    <w:rsid w:val="00557015"/>
    <w:rsid w:val="00562735"/>
    <w:rsid w:val="00562CA5"/>
    <w:rsid w:val="00563E68"/>
    <w:rsid w:val="00563EDD"/>
    <w:rsid w:val="00565661"/>
    <w:rsid w:val="00567C3E"/>
    <w:rsid w:val="005743F6"/>
    <w:rsid w:val="00575098"/>
    <w:rsid w:val="00576040"/>
    <w:rsid w:val="005761F6"/>
    <w:rsid w:val="00580182"/>
    <w:rsid w:val="005809BA"/>
    <w:rsid w:val="00582379"/>
    <w:rsid w:val="00582906"/>
    <w:rsid w:val="005833AB"/>
    <w:rsid w:val="0058607B"/>
    <w:rsid w:val="00586580"/>
    <w:rsid w:val="00586970"/>
    <w:rsid w:val="00592281"/>
    <w:rsid w:val="005A021E"/>
    <w:rsid w:val="005A0E44"/>
    <w:rsid w:val="005A109D"/>
    <w:rsid w:val="005A2BAA"/>
    <w:rsid w:val="005A340F"/>
    <w:rsid w:val="005A3A02"/>
    <w:rsid w:val="005A3A4B"/>
    <w:rsid w:val="005A645D"/>
    <w:rsid w:val="005B425D"/>
    <w:rsid w:val="005B7348"/>
    <w:rsid w:val="005B7FB0"/>
    <w:rsid w:val="005C2B93"/>
    <w:rsid w:val="005C2ED3"/>
    <w:rsid w:val="005D0241"/>
    <w:rsid w:val="005D0ABA"/>
    <w:rsid w:val="005D112F"/>
    <w:rsid w:val="005D1C13"/>
    <w:rsid w:val="005D3C53"/>
    <w:rsid w:val="005D3F63"/>
    <w:rsid w:val="005D6090"/>
    <w:rsid w:val="005E133C"/>
    <w:rsid w:val="005E1EDC"/>
    <w:rsid w:val="005E223B"/>
    <w:rsid w:val="005E3B28"/>
    <w:rsid w:val="005E6995"/>
    <w:rsid w:val="005E6B9D"/>
    <w:rsid w:val="005F064D"/>
    <w:rsid w:val="005F16C1"/>
    <w:rsid w:val="005F1DF9"/>
    <w:rsid w:val="005F3A06"/>
    <w:rsid w:val="005F636B"/>
    <w:rsid w:val="00600B8C"/>
    <w:rsid w:val="00602E9F"/>
    <w:rsid w:val="00604688"/>
    <w:rsid w:val="0060545D"/>
    <w:rsid w:val="00605463"/>
    <w:rsid w:val="00611032"/>
    <w:rsid w:val="006141F7"/>
    <w:rsid w:val="00615773"/>
    <w:rsid w:val="00616A73"/>
    <w:rsid w:val="00617C4E"/>
    <w:rsid w:val="006208D2"/>
    <w:rsid w:val="006215E7"/>
    <w:rsid w:val="00622FB5"/>
    <w:rsid w:val="00625976"/>
    <w:rsid w:val="006347C1"/>
    <w:rsid w:val="00636CD8"/>
    <w:rsid w:val="0063708D"/>
    <w:rsid w:val="006379ED"/>
    <w:rsid w:val="0064067D"/>
    <w:rsid w:val="00640D7B"/>
    <w:rsid w:val="0064640B"/>
    <w:rsid w:val="00646AF2"/>
    <w:rsid w:val="006471F0"/>
    <w:rsid w:val="00647417"/>
    <w:rsid w:val="00647487"/>
    <w:rsid w:val="00655BE2"/>
    <w:rsid w:val="0065718F"/>
    <w:rsid w:val="006621A8"/>
    <w:rsid w:val="00662C31"/>
    <w:rsid w:val="00662DBF"/>
    <w:rsid w:val="00663BF3"/>
    <w:rsid w:val="006647C8"/>
    <w:rsid w:val="0066563D"/>
    <w:rsid w:val="006715CA"/>
    <w:rsid w:val="00671A7E"/>
    <w:rsid w:val="00672615"/>
    <w:rsid w:val="0067779C"/>
    <w:rsid w:val="00681E53"/>
    <w:rsid w:val="00687406"/>
    <w:rsid w:val="006906DE"/>
    <w:rsid w:val="00691883"/>
    <w:rsid w:val="006949A0"/>
    <w:rsid w:val="00696C1D"/>
    <w:rsid w:val="006A23DA"/>
    <w:rsid w:val="006A5A05"/>
    <w:rsid w:val="006B2E07"/>
    <w:rsid w:val="006B35B8"/>
    <w:rsid w:val="006C1F6B"/>
    <w:rsid w:val="006C236A"/>
    <w:rsid w:val="006C2B4A"/>
    <w:rsid w:val="006C39CE"/>
    <w:rsid w:val="006C4933"/>
    <w:rsid w:val="006C4A48"/>
    <w:rsid w:val="006C4B05"/>
    <w:rsid w:val="006C538F"/>
    <w:rsid w:val="006C6B93"/>
    <w:rsid w:val="006C791C"/>
    <w:rsid w:val="006D0091"/>
    <w:rsid w:val="006D14BC"/>
    <w:rsid w:val="006D17F7"/>
    <w:rsid w:val="006D2376"/>
    <w:rsid w:val="006D35B7"/>
    <w:rsid w:val="006D4487"/>
    <w:rsid w:val="006D73F6"/>
    <w:rsid w:val="006D7EBE"/>
    <w:rsid w:val="006E0942"/>
    <w:rsid w:val="006E1702"/>
    <w:rsid w:val="006E1E24"/>
    <w:rsid w:val="006E520C"/>
    <w:rsid w:val="006E5284"/>
    <w:rsid w:val="006E53ED"/>
    <w:rsid w:val="006E63B3"/>
    <w:rsid w:val="006E7DE6"/>
    <w:rsid w:val="006F036B"/>
    <w:rsid w:val="006F048F"/>
    <w:rsid w:val="006F0EC3"/>
    <w:rsid w:val="006F55E7"/>
    <w:rsid w:val="006F68C8"/>
    <w:rsid w:val="006F7ADB"/>
    <w:rsid w:val="00701EEE"/>
    <w:rsid w:val="00702365"/>
    <w:rsid w:val="00705B7E"/>
    <w:rsid w:val="00705D51"/>
    <w:rsid w:val="00706B00"/>
    <w:rsid w:val="007121ED"/>
    <w:rsid w:val="007208F1"/>
    <w:rsid w:val="007264E4"/>
    <w:rsid w:val="007267C1"/>
    <w:rsid w:val="00733260"/>
    <w:rsid w:val="00733C39"/>
    <w:rsid w:val="0073400D"/>
    <w:rsid w:val="00734550"/>
    <w:rsid w:val="007353BE"/>
    <w:rsid w:val="0073586D"/>
    <w:rsid w:val="00741098"/>
    <w:rsid w:val="007416F8"/>
    <w:rsid w:val="007427F9"/>
    <w:rsid w:val="00746287"/>
    <w:rsid w:val="007462A3"/>
    <w:rsid w:val="007465D4"/>
    <w:rsid w:val="007479E5"/>
    <w:rsid w:val="007506A2"/>
    <w:rsid w:val="00755174"/>
    <w:rsid w:val="0076048B"/>
    <w:rsid w:val="00762F56"/>
    <w:rsid w:val="0076599E"/>
    <w:rsid w:val="00766AE2"/>
    <w:rsid w:val="00772389"/>
    <w:rsid w:val="00773ABC"/>
    <w:rsid w:val="00774C6F"/>
    <w:rsid w:val="00774D54"/>
    <w:rsid w:val="00775FD9"/>
    <w:rsid w:val="0078105C"/>
    <w:rsid w:val="0078119E"/>
    <w:rsid w:val="0078230F"/>
    <w:rsid w:val="0078376D"/>
    <w:rsid w:val="00785018"/>
    <w:rsid w:val="00790CB3"/>
    <w:rsid w:val="007926BB"/>
    <w:rsid w:val="007934E2"/>
    <w:rsid w:val="0079485E"/>
    <w:rsid w:val="00795185"/>
    <w:rsid w:val="00795484"/>
    <w:rsid w:val="00797814"/>
    <w:rsid w:val="00797DDB"/>
    <w:rsid w:val="007A055C"/>
    <w:rsid w:val="007A210F"/>
    <w:rsid w:val="007A342E"/>
    <w:rsid w:val="007A3AF6"/>
    <w:rsid w:val="007A4A59"/>
    <w:rsid w:val="007A52F4"/>
    <w:rsid w:val="007A78FE"/>
    <w:rsid w:val="007B019C"/>
    <w:rsid w:val="007B03AD"/>
    <w:rsid w:val="007B1219"/>
    <w:rsid w:val="007B27E2"/>
    <w:rsid w:val="007B3E12"/>
    <w:rsid w:val="007B4796"/>
    <w:rsid w:val="007B4BD4"/>
    <w:rsid w:val="007C083C"/>
    <w:rsid w:val="007C2238"/>
    <w:rsid w:val="007C2574"/>
    <w:rsid w:val="007C70FB"/>
    <w:rsid w:val="007C7CD3"/>
    <w:rsid w:val="007D5026"/>
    <w:rsid w:val="007D7009"/>
    <w:rsid w:val="007E14D4"/>
    <w:rsid w:val="007E31E9"/>
    <w:rsid w:val="007E3E9C"/>
    <w:rsid w:val="007E65A7"/>
    <w:rsid w:val="007F07EE"/>
    <w:rsid w:val="007F306A"/>
    <w:rsid w:val="007F3E0A"/>
    <w:rsid w:val="007F5B31"/>
    <w:rsid w:val="007F5C0F"/>
    <w:rsid w:val="008041C2"/>
    <w:rsid w:val="0080427F"/>
    <w:rsid w:val="00804D19"/>
    <w:rsid w:val="0080670E"/>
    <w:rsid w:val="00806E25"/>
    <w:rsid w:val="00810CB7"/>
    <w:rsid w:val="00811405"/>
    <w:rsid w:val="008125B0"/>
    <w:rsid w:val="008200AB"/>
    <w:rsid w:val="0082205D"/>
    <w:rsid w:val="0082224A"/>
    <w:rsid w:val="0082230C"/>
    <w:rsid w:val="00822F71"/>
    <w:rsid w:val="0082549F"/>
    <w:rsid w:val="008256CE"/>
    <w:rsid w:val="00826B1D"/>
    <w:rsid w:val="008300DF"/>
    <w:rsid w:val="00832F0F"/>
    <w:rsid w:val="00833205"/>
    <w:rsid w:val="00833BF4"/>
    <w:rsid w:val="00834BC4"/>
    <w:rsid w:val="00835C5C"/>
    <w:rsid w:val="00836011"/>
    <w:rsid w:val="00836C85"/>
    <w:rsid w:val="00842749"/>
    <w:rsid w:val="00843701"/>
    <w:rsid w:val="00845FA0"/>
    <w:rsid w:val="008464A9"/>
    <w:rsid w:val="00846A0A"/>
    <w:rsid w:val="0084748F"/>
    <w:rsid w:val="00850C37"/>
    <w:rsid w:val="008526D6"/>
    <w:rsid w:val="00854E61"/>
    <w:rsid w:val="00855B87"/>
    <w:rsid w:val="00861E8B"/>
    <w:rsid w:val="00862FDA"/>
    <w:rsid w:val="00864B27"/>
    <w:rsid w:val="0086541D"/>
    <w:rsid w:val="00866019"/>
    <w:rsid w:val="008667CB"/>
    <w:rsid w:val="00867C02"/>
    <w:rsid w:val="00873A9A"/>
    <w:rsid w:val="00874D56"/>
    <w:rsid w:val="008778C0"/>
    <w:rsid w:val="00877FC6"/>
    <w:rsid w:val="00881032"/>
    <w:rsid w:val="0088269E"/>
    <w:rsid w:val="008838E7"/>
    <w:rsid w:val="0088431D"/>
    <w:rsid w:val="00884716"/>
    <w:rsid w:val="0088685F"/>
    <w:rsid w:val="00890BBE"/>
    <w:rsid w:val="008A024A"/>
    <w:rsid w:val="008A26D8"/>
    <w:rsid w:val="008A40FA"/>
    <w:rsid w:val="008A4288"/>
    <w:rsid w:val="008A4EAD"/>
    <w:rsid w:val="008A501D"/>
    <w:rsid w:val="008A6B8C"/>
    <w:rsid w:val="008A6E10"/>
    <w:rsid w:val="008A757F"/>
    <w:rsid w:val="008B12D9"/>
    <w:rsid w:val="008B1DC4"/>
    <w:rsid w:val="008B28ED"/>
    <w:rsid w:val="008B40D7"/>
    <w:rsid w:val="008B645E"/>
    <w:rsid w:val="008B740A"/>
    <w:rsid w:val="008B7424"/>
    <w:rsid w:val="008B7BAA"/>
    <w:rsid w:val="008C21EE"/>
    <w:rsid w:val="008C3346"/>
    <w:rsid w:val="008C38B2"/>
    <w:rsid w:val="008C6412"/>
    <w:rsid w:val="008D00C8"/>
    <w:rsid w:val="008D0499"/>
    <w:rsid w:val="008D0785"/>
    <w:rsid w:val="008D1DE1"/>
    <w:rsid w:val="008D1EEF"/>
    <w:rsid w:val="008D3F50"/>
    <w:rsid w:val="008E092D"/>
    <w:rsid w:val="008E1C39"/>
    <w:rsid w:val="008E417D"/>
    <w:rsid w:val="008E4838"/>
    <w:rsid w:val="008E52F9"/>
    <w:rsid w:val="008E6ECA"/>
    <w:rsid w:val="008F03E0"/>
    <w:rsid w:val="008F0E7F"/>
    <w:rsid w:val="008F20DB"/>
    <w:rsid w:val="008F484E"/>
    <w:rsid w:val="008F5C65"/>
    <w:rsid w:val="008F7B92"/>
    <w:rsid w:val="00901030"/>
    <w:rsid w:val="009029A5"/>
    <w:rsid w:val="00902C40"/>
    <w:rsid w:val="00905B78"/>
    <w:rsid w:val="00906481"/>
    <w:rsid w:val="00907C59"/>
    <w:rsid w:val="00912F1F"/>
    <w:rsid w:val="00915120"/>
    <w:rsid w:val="00915333"/>
    <w:rsid w:val="00915F3C"/>
    <w:rsid w:val="009162E8"/>
    <w:rsid w:val="0091792C"/>
    <w:rsid w:val="00922A61"/>
    <w:rsid w:val="009234F4"/>
    <w:rsid w:val="00924A98"/>
    <w:rsid w:val="00926FE0"/>
    <w:rsid w:val="0093021F"/>
    <w:rsid w:val="00931022"/>
    <w:rsid w:val="00931B4A"/>
    <w:rsid w:val="00934985"/>
    <w:rsid w:val="00935DDF"/>
    <w:rsid w:val="00936E36"/>
    <w:rsid w:val="009408BD"/>
    <w:rsid w:val="009420F1"/>
    <w:rsid w:val="0094260B"/>
    <w:rsid w:val="00945A4C"/>
    <w:rsid w:val="00950466"/>
    <w:rsid w:val="009546F9"/>
    <w:rsid w:val="00956E47"/>
    <w:rsid w:val="009576D1"/>
    <w:rsid w:val="009619F4"/>
    <w:rsid w:val="00962451"/>
    <w:rsid w:val="00963E71"/>
    <w:rsid w:val="0097493B"/>
    <w:rsid w:val="009749B8"/>
    <w:rsid w:val="009753B2"/>
    <w:rsid w:val="009801EF"/>
    <w:rsid w:val="00982692"/>
    <w:rsid w:val="009834CD"/>
    <w:rsid w:val="00984372"/>
    <w:rsid w:val="00986259"/>
    <w:rsid w:val="009904B3"/>
    <w:rsid w:val="00990F8F"/>
    <w:rsid w:val="00993317"/>
    <w:rsid w:val="0099435A"/>
    <w:rsid w:val="009979FF"/>
    <w:rsid w:val="009A1233"/>
    <w:rsid w:val="009A553B"/>
    <w:rsid w:val="009A5940"/>
    <w:rsid w:val="009A5C89"/>
    <w:rsid w:val="009A6302"/>
    <w:rsid w:val="009A69BB"/>
    <w:rsid w:val="009B16D2"/>
    <w:rsid w:val="009B1A9D"/>
    <w:rsid w:val="009B2040"/>
    <w:rsid w:val="009B27B7"/>
    <w:rsid w:val="009C0F45"/>
    <w:rsid w:val="009C3006"/>
    <w:rsid w:val="009C3D01"/>
    <w:rsid w:val="009C52EC"/>
    <w:rsid w:val="009D1515"/>
    <w:rsid w:val="009D1F8C"/>
    <w:rsid w:val="009D28EC"/>
    <w:rsid w:val="009D64AB"/>
    <w:rsid w:val="009E1EB9"/>
    <w:rsid w:val="009E20EE"/>
    <w:rsid w:val="009E2246"/>
    <w:rsid w:val="009E26A2"/>
    <w:rsid w:val="009E42D3"/>
    <w:rsid w:val="009E46DE"/>
    <w:rsid w:val="009E5803"/>
    <w:rsid w:val="009E6232"/>
    <w:rsid w:val="009E6790"/>
    <w:rsid w:val="009E7222"/>
    <w:rsid w:val="009F1F7A"/>
    <w:rsid w:val="009F2750"/>
    <w:rsid w:val="009F360D"/>
    <w:rsid w:val="009F45DE"/>
    <w:rsid w:val="009F69AE"/>
    <w:rsid w:val="009F7A35"/>
    <w:rsid w:val="00A01258"/>
    <w:rsid w:val="00A0411D"/>
    <w:rsid w:val="00A04134"/>
    <w:rsid w:val="00A048E9"/>
    <w:rsid w:val="00A04F5F"/>
    <w:rsid w:val="00A05985"/>
    <w:rsid w:val="00A0751E"/>
    <w:rsid w:val="00A108CC"/>
    <w:rsid w:val="00A10D30"/>
    <w:rsid w:val="00A1217B"/>
    <w:rsid w:val="00A12E14"/>
    <w:rsid w:val="00A158A0"/>
    <w:rsid w:val="00A16B47"/>
    <w:rsid w:val="00A16BC1"/>
    <w:rsid w:val="00A17743"/>
    <w:rsid w:val="00A20AB2"/>
    <w:rsid w:val="00A21B3E"/>
    <w:rsid w:val="00A25E13"/>
    <w:rsid w:val="00A26845"/>
    <w:rsid w:val="00A27558"/>
    <w:rsid w:val="00A275D6"/>
    <w:rsid w:val="00A2776B"/>
    <w:rsid w:val="00A307B8"/>
    <w:rsid w:val="00A40B66"/>
    <w:rsid w:val="00A40D65"/>
    <w:rsid w:val="00A41A9D"/>
    <w:rsid w:val="00A44216"/>
    <w:rsid w:val="00A45011"/>
    <w:rsid w:val="00A45561"/>
    <w:rsid w:val="00A477E6"/>
    <w:rsid w:val="00A507BB"/>
    <w:rsid w:val="00A61C59"/>
    <w:rsid w:val="00A625F8"/>
    <w:rsid w:val="00A63843"/>
    <w:rsid w:val="00A642CA"/>
    <w:rsid w:val="00A6563C"/>
    <w:rsid w:val="00A65ACE"/>
    <w:rsid w:val="00A65FAA"/>
    <w:rsid w:val="00A67EAF"/>
    <w:rsid w:val="00A71D4C"/>
    <w:rsid w:val="00A72DB7"/>
    <w:rsid w:val="00A7349D"/>
    <w:rsid w:val="00A742B4"/>
    <w:rsid w:val="00A747DD"/>
    <w:rsid w:val="00A777AA"/>
    <w:rsid w:val="00A77862"/>
    <w:rsid w:val="00A80C5B"/>
    <w:rsid w:val="00A81875"/>
    <w:rsid w:val="00A81E69"/>
    <w:rsid w:val="00A828E0"/>
    <w:rsid w:val="00A838F6"/>
    <w:rsid w:val="00A8437C"/>
    <w:rsid w:val="00A84CA7"/>
    <w:rsid w:val="00A877A6"/>
    <w:rsid w:val="00A87A59"/>
    <w:rsid w:val="00A91714"/>
    <w:rsid w:val="00A959F3"/>
    <w:rsid w:val="00A977D4"/>
    <w:rsid w:val="00AA1643"/>
    <w:rsid w:val="00AA19C6"/>
    <w:rsid w:val="00AA1F01"/>
    <w:rsid w:val="00AA4548"/>
    <w:rsid w:val="00AA7255"/>
    <w:rsid w:val="00AA7417"/>
    <w:rsid w:val="00AA77A2"/>
    <w:rsid w:val="00AB0606"/>
    <w:rsid w:val="00AB2CC8"/>
    <w:rsid w:val="00AB2F1B"/>
    <w:rsid w:val="00AB4CA1"/>
    <w:rsid w:val="00AC1D61"/>
    <w:rsid w:val="00AC1EB6"/>
    <w:rsid w:val="00AC29AD"/>
    <w:rsid w:val="00AC37BC"/>
    <w:rsid w:val="00AC401A"/>
    <w:rsid w:val="00AC4AA1"/>
    <w:rsid w:val="00AC7B2A"/>
    <w:rsid w:val="00AC7BE7"/>
    <w:rsid w:val="00AD2590"/>
    <w:rsid w:val="00AD25AA"/>
    <w:rsid w:val="00AD4DA3"/>
    <w:rsid w:val="00AD5109"/>
    <w:rsid w:val="00AD73C3"/>
    <w:rsid w:val="00AE204C"/>
    <w:rsid w:val="00AE265B"/>
    <w:rsid w:val="00AE32E2"/>
    <w:rsid w:val="00AE43C9"/>
    <w:rsid w:val="00AE7A74"/>
    <w:rsid w:val="00AE7AF4"/>
    <w:rsid w:val="00AF14BC"/>
    <w:rsid w:val="00AF1BBA"/>
    <w:rsid w:val="00AF26DE"/>
    <w:rsid w:val="00AF3550"/>
    <w:rsid w:val="00AF79E4"/>
    <w:rsid w:val="00B00FEC"/>
    <w:rsid w:val="00B035A6"/>
    <w:rsid w:val="00B03DA2"/>
    <w:rsid w:val="00B05085"/>
    <w:rsid w:val="00B05AB3"/>
    <w:rsid w:val="00B06931"/>
    <w:rsid w:val="00B07D3B"/>
    <w:rsid w:val="00B11280"/>
    <w:rsid w:val="00B11D30"/>
    <w:rsid w:val="00B133E2"/>
    <w:rsid w:val="00B13F8F"/>
    <w:rsid w:val="00B14E4D"/>
    <w:rsid w:val="00B16963"/>
    <w:rsid w:val="00B179F1"/>
    <w:rsid w:val="00B22178"/>
    <w:rsid w:val="00B279A4"/>
    <w:rsid w:val="00B27EE6"/>
    <w:rsid w:val="00B30D62"/>
    <w:rsid w:val="00B32B79"/>
    <w:rsid w:val="00B341A5"/>
    <w:rsid w:val="00B35BC7"/>
    <w:rsid w:val="00B40038"/>
    <w:rsid w:val="00B45444"/>
    <w:rsid w:val="00B46D3E"/>
    <w:rsid w:val="00B504BE"/>
    <w:rsid w:val="00B51291"/>
    <w:rsid w:val="00B51EFD"/>
    <w:rsid w:val="00B52FC1"/>
    <w:rsid w:val="00B53377"/>
    <w:rsid w:val="00B534A1"/>
    <w:rsid w:val="00B60B01"/>
    <w:rsid w:val="00B63BEF"/>
    <w:rsid w:val="00B65DC7"/>
    <w:rsid w:val="00B71992"/>
    <w:rsid w:val="00B72E9E"/>
    <w:rsid w:val="00B7341F"/>
    <w:rsid w:val="00B73479"/>
    <w:rsid w:val="00B742DC"/>
    <w:rsid w:val="00B75213"/>
    <w:rsid w:val="00B7557A"/>
    <w:rsid w:val="00B76673"/>
    <w:rsid w:val="00B7763F"/>
    <w:rsid w:val="00B77EA9"/>
    <w:rsid w:val="00B77EFD"/>
    <w:rsid w:val="00B80813"/>
    <w:rsid w:val="00B82322"/>
    <w:rsid w:val="00B825C6"/>
    <w:rsid w:val="00B86641"/>
    <w:rsid w:val="00B87C52"/>
    <w:rsid w:val="00B91322"/>
    <w:rsid w:val="00B91742"/>
    <w:rsid w:val="00B92956"/>
    <w:rsid w:val="00B92B43"/>
    <w:rsid w:val="00B92CDD"/>
    <w:rsid w:val="00B97B41"/>
    <w:rsid w:val="00BA304C"/>
    <w:rsid w:val="00BA3C2E"/>
    <w:rsid w:val="00BA4438"/>
    <w:rsid w:val="00BA46E9"/>
    <w:rsid w:val="00BA52B0"/>
    <w:rsid w:val="00BA5DC0"/>
    <w:rsid w:val="00BA6BE1"/>
    <w:rsid w:val="00BB787F"/>
    <w:rsid w:val="00BC0480"/>
    <w:rsid w:val="00BC3DEA"/>
    <w:rsid w:val="00BC41D2"/>
    <w:rsid w:val="00BC45DC"/>
    <w:rsid w:val="00BC7A32"/>
    <w:rsid w:val="00BD093E"/>
    <w:rsid w:val="00BD1417"/>
    <w:rsid w:val="00BD2D88"/>
    <w:rsid w:val="00BD45DE"/>
    <w:rsid w:val="00BD59DD"/>
    <w:rsid w:val="00BD6AC0"/>
    <w:rsid w:val="00BE39E4"/>
    <w:rsid w:val="00BE51AA"/>
    <w:rsid w:val="00BE6AC4"/>
    <w:rsid w:val="00BE781E"/>
    <w:rsid w:val="00BF0787"/>
    <w:rsid w:val="00BF0AEB"/>
    <w:rsid w:val="00BF20CF"/>
    <w:rsid w:val="00BF3471"/>
    <w:rsid w:val="00BF3CB6"/>
    <w:rsid w:val="00BF6AC6"/>
    <w:rsid w:val="00BF783D"/>
    <w:rsid w:val="00C00C59"/>
    <w:rsid w:val="00C00F84"/>
    <w:rsid w:val="00C0306D"/>
    <w:rsid w:val="00C031F2"/>
    <w:rsid w:val="00C04E01"/>
    <w:rsid w:val="00C06112"/>
    <w:rsid w:val="00C06339"/>
    <w:rsid w:val="00C06E1A"/>
    <w:rsid w:val="00C07A6F"/>
    <w:rsid w:val="00C07D95"/>
    <w:rsid w:val="00C122D6"/>
    <w:rsid w:val="00C12A33"/>
    <w:rsid w:val="00C178F8"/>
    <w:rsid w:val="00C208AA"/>
    <w:rsid w:val="00C20B90"/>
    <w:rsid w:val="00C20D8B"/>
    <w:rsid w:val="00C220D4"/>
    <w:rsid w:val="00C23392"/>
    <w:rsid w:val="00C2402C"/>
    <w:rsid w:val="00C249B4"/>
    <w:rsid w:val="00C250C5"/>
    <w:rsid w:val="00C252D6"/>
    <w:rsid w:val="00C26F60"/>
    <w:rsid w:val="00C30ECD"/>
    <w:rsid w:val="00C3242E"/>
    <w:rsid w:val="00C32FE9"/>
    <w:rsid w:val="00C341D8"/>
    <w:rsid w:val="00C34D34"/>
    <w:rsid w:val="00C4077E"/>
    <w:rsid w:val="00C40A4A"/>
    <w:rsid w:val="00C41C2C"/>
    <w:rsid w:val="00C435AC"/>
    <w:rsid w:val="00C474B6"/>
    <w:rsid w:val="00C52874"/>
    <w:rsid w:val="00C52A09"/>
    <w:rsid w:val="00C53BA1"/>
    <w:rsid w:val="00C54FEF"/>
    <w:rsid w:val="00C56C2D"/>
    <w:rsid w:val="00C57188"/>
    <w:rsid w:val="00C575CC"/>
    <w:rsid w:val="00C60242"/>
    <w:rsid w:val="00C61195"/>
    <w:rsid w:val="00C7228F"/>
    <w:rsid w:val="00C749CD"/>
    <w:rsid w:val="00C76262"/>
    <w:rsid w:val="00C8282E"/>
    <w:rsid w:val="00C82A64"/>
    <w:rsid w:val="00C82C26"/>
    <w:rsid w:val="00C83BC1"/>
    <w:rsid w:val="00C83DEE"/>
    <w:rsid w:val="00C85BF6"/>
    <w:rsid w:val="00C87FD4"/>
    <w:rsid w:val="00C92768"/>
    <w:rsid w:val="00C94DF9"/>
    <w:rsid w:val="00C97E67"/>
    <w:rsid w:val="00CA0B99"/>
    <w:rsid w:val="00CA22F5"/>
    <w:rsid w:val="00CA30EA"/>
    <w:rsid w:val="00CA5E4C"/>
    <w:rsid w:val="00CA5FB9"/>
    <w:rsid w:val="00CA64FB"/>
    <w:rsid w:val="00CB0386"/>
    <w:rsid w:val="00CB0BB2"/>
    <w:rsid w:val="00CB3A3D"/>
    <w:rsid w:val="00CB5FF3"/>
    <w:rsid w:val="00CB632A"/>
    <w:rsid w:val="00CC109F"/>
    <w:rsid w:val="00CC1437"/>
    <w:rsid w:val="00CC3A8F"/>
    <w:rsid w:val="00CC5CFD"/>
    <w:rsid w:val="00CC66B6"/>
    <w:rsid w:val="00CD06A3"/>
    <w:rsid w:val="00CD1209"/>
    <w:rsid w:val="00CD1657"/>
    <w:rsid w:val="00CD3638"/>
    <w:rsid w:val="00CD36FD"/>
    <w:rsid w:val="00CD4CCD"/>
    <w:rsid w:val="00CD50AD"/>
    <w:rsid w:val="00CD5FF6"/>
    <w:rsid w:val="00CD6492"/>
    <w:rsid w:val="00CD755E"/>
    <w:rsid w:val="00CD7D8A"/>
    <w:rsid w:val="00CE5567"/>
    <w:rsid w:val="00CE69AD"/>
    <w:rsid w:val="00CE7E69"/>
    <w:rsid w:val="00CF3CD5"/>
    <w:rsid w:val="00CF3D11"/>
    <w:rsid w:val="00CF429F"/>
    <w:rsid w:val="00CF4B7B"/>
    <w:rsid w:val="00CF6606"/>
    <w:rsid w:val="00CF7ADC"/>
    <w:rsid w:val="00D0076A"/>
    <w:rsid w:val="00D00E48"/>
    <w:rsid w:val="00D01C56"/>
    <w:rsid w:val="00D025D0"/>
    <w:rsid w:val="00D02783"/>
    <w:rsid w:val="00D03A74"/>
    <w:rsid w:val="00D03F14"/>
    <w:rsid w:val="00D06A01"/>
    <w:rsid w:val="00D07500"/>
    <w:rsid w:val="00D108E7"/>
    <w:rsid w:val="00D10BD5"/>
    <w:rsid w:val="00D12C69"/>
    <w:rsid w:val="00D17214"/>
    <w:rsid w:val="00D1757E"/>
    <w:rsid w:val="00D23D3A"/>
    <w:rsid w:val="00D24808"/>
    <w:rsid w:val="00D251A5"/>
    <w:rsid w:val="00D265E6"/>
    <w:rsid w:val="00D309A3"/>
    <w:rsid w:val="00D31C9A"/>
    <w:rsid w:val="00D371A4"/>
    <w:rsid w:val="00D37AC7"/>
    <w:rsid w:val="00D42246"/>
    <w:rsid w:val="00D4279A"/>
    <w:rsid w:val="00D43001"/>
    <w:rsid w:val="00D44A54"/>
    <w:rsid w:val="00D5047F"/>
    <w:rsid w:val="00D5126C"/>
    <w:rsid w:val="00D5192F"/>
    <w:rsid w:val="00D5195A"/>
    <w:rsid w:val="00D53390"/>
    <w:rsid w:val="00D53751"/>
    <w:rsid w:val="00D544F3"/>
    <w:rsid w:val="00D5574F"/>
    <w:rsid w:val="00D559B8"/>
    <w:rsid w:val="00D55BB0"/>
    <w:rsid w:val="00D56C52"/>
    <w:rsid w:val="00D602E3"/>
    <w:rsid w:val="00D639A8"/>
    <w:rsid w:val="00D63CD5"/>
    <w:rsid w:val="00D72199"/>
    <w:rsid w:val="00D72355"/>
    <w:rsid w:val="00D7416D"/>
    <w:rsid w:val="00D7788D"/>
    <w:rsid w:val="00D83B85"/>
    <w:rsid w:val="00D86A5E"/>
    <w:rsid w:val="00D90C20"/>
    <w:rsid w:val="00D90DD5"/>
    <w:rsid w:val="00D90DDE"/>
    <w:rsid w:val="00D92D84"/>
    <w:rsid w:val="00D94F49"/>
    <w:rsid w:val="00D97B02"/>
    <w:rsid w:val="00DA0DD9"/>
    <w:rsid w:val="00DA2658"/>
    <w:rsid w:val="00DA2CAB"/>
    <w:rsid w:val="00DA2F14"/>
    <w:rsid w:val="00DA3496"/>
    <w:rsid w:val="00DA400C"/>
    <w:rsid w:val="00DA6509"/>
    <w:rsid w:val="00DA7392"/>
    <w:rsid w:val="00DB0B3F"/>
    <w:rsid w:val="00DB2237"/>
    <w:rsid w:val="00DB4A52"/>
    <w:rsid w:val="00DB578B"/>
    <w:rsid w:val="00DB6985"/>
    <w:rsid w:val="00DB7245"/>
    <w:rsid w:val="00DC07B4"/>
    <w:rsid w:val="00DC1F5A"/>
    <w:rsid w:val="00DC270B"/>
    <w:rsid w:val="00DC2CC2"/>
    <w:rsid w:val="00DC43C4"/>
    <w:rsid w:val="00DC727D"/>
    <w:rsid w:val="00DD12FC"/>
    <w:rsid w:val="00DD455A"/>
    <w:rsid w:val="00DD4676"/>
    <w:rsid w:val="00DD4F9D"/>
    <w:rsid w:val="00DD5B87"/>
    <w:rsid w:val="00DD5F28"/>
    <w:rsid w:val="00DD5F83"/>
    <w:rsid w:val="00DD6276"/>
    <w:rsid w:val="00DD6FAF"/>
    <w:rsid w:val="00DE0B07"/>
    <w:rsid w:val="00DE4D63"/>
    <w:rsid w:val="00DE7ADF"/>
    <w:rsid w:val="00DF0C58"/>
    <w:rsid w:val="00DF0D8B"/>
    <w:rsid w:val="00DF3D08"/>
    <w:rsid w:val="00DF45F3"/>
    <w:rsid w:val="00DF5B5A"/>
    <w:rsid w:val="00DF72C3"/>
    <w:rsid w:val="00DF7ACA"/>
    <w:rsid w:val="00E01F2A"/>
    <w:rsid w:val="00E0278C"/>
    <w:rsid w:val="00E05098"/>
    <w:rsid w:val="00E05D7F"/>
    <w:rsid w:val="00E101DA"/>
    <w:rsid w:val="00E10662"/>
    <w:rsid w:val="00E10BB3"/>
    <w:rsid w:val="00E1473E"/>
    <w:rsid w:val="00E153FE"/>
    <w:rsid w:val="00E17F78"/>
    <w:rsid w:val="00E200D6"/>
    <w:rsid w:val="00E215A9"/>
    <w:rsid w:val="00E22220"/>
    <w:rsid w:val="00E23E4A"/>
    <w:rsid w:val="00E245C2"/>
    <w:rsid w:val="00E24B32"/>
    <w:rsid w:val="00E24EA5"/>
    <w:rsid w:val="00E26375"/>
    <w:rsid w:val="00E3380F"/>
    <w:rsid w:val="00E36A72"/>
    <w:rsid w:val="00E36F65"/>
    <w:rsid w:val="00E44A83"/>
    <w:rsid w:val="00E44F0B"/>
    <w:rsid w:val="00E45726"/>
    <w:rsid w:val="00E54930"/>
    <w:rsid w:val="00E5506B"/>
    <w:rsid w:val="00E55C02"/>
    <w:rsid w:val="00E5639B"/>
    <w:rsid w:val="00E56C70"/>
    <w:rsid w:val="00E64431"/>
    <w:rsid w:val="00E646E4"/>
    <w:rsid w:val="00E66250"/>
    <w:rsid w:val="00E67AB3"/>
    <w:rsid w:val="00E74E98"/>
    <w:rsid w:val="00E7676D"/>
    <w:rsid w:val="00E775F8"/>
    <w:rsid w:val="00E77A24"/>
    <w:rsid w:val="00E812E2"/>
    <w:rsid w:val="00E81335"/>
    <w:rsid w:val="00E870D1"/>
    <w:rsid w:val="00E90AAC"/>
    <w:rsid w:val="00E95361"/>
    <w:rsid w:val="00EA195E"/>
    <w:rsid w:val="00EA2758"/>
    <w:rsid w:val="00EA2DE7"/>
    <w:rsid w:val="00EA32C9"/>
    <w:rsid w:val="00EA3AF7"/>
    <w:rsid w:val="00EA4D11"/>
    <w:rsid w:val="00EA69E7"/>
    <w:rsid w:val="00EB1525"/>
    <w:rsid w:val="00EB1CC2"/>
    <w:rsid w:val="00EB4B2D"/>
    <w:rsid w:val="00EB5CEE"/>
    <w:rsid w:val="00EC17B5"/>
    <w:rsid w:val="00EC17FF"/>
    <w:rsid w:val="00EC2C3E"/>
    <w:rsid w:val="00EC3B02"/>
    <w:rsid w:val="00EC5DD8"/>
    <w:rsid w:val="00EC6193"/>
    <w:rsid w:val="00ED09E9"/>
    <w:rsid w:val="00ED172C"/>
    <w:rsid w:val="00ED58D1"/>
    <w:rsid w:val="00ED5B6A"/>
    <w:rsid w:val="00ED5BEA"/>
    <w:rsid w:val="00ED7898"/>
    <w:rsid w:val="00EE03F2"/>
    <w:rsid w:val="00EE2855"/>
    <w:rsid w:val="00EE47C2"/>
    <w:rsid w:val="00EF1A81"/>
    <w:rsid w:val="00EF2B2A"/>
    <w:rsid w:val="00EF2B5E"/>
    <w:rsid w:val="00EF5457"/>
    <w:rsid w:val="00EF5D19"/>
    <w:rsid w:val="00EF6F1B"/>
    <w:rsid w:val="00F002E2"/>
    <w:rsid w:val="00F039F4"/>
    <w:rsid w:val="00F05254"/>
    <w:rsid w:val="00F06389"/>
    <w:rsid w:val="00F06E17"/>
    <w:rsid w:val="00F10C6C"/>
    <w:rsid w:val="00F12106"/>
    <w:rsid w:val="00F12533"/>
    <w:rsid w:val="00F14A9A"/>
    <w:rsid w:val="00F16213"/>
    <w:rsid w:val="00F168D2"/>
    <w:rsid w:val="00F21DF3"/>
    <w:rsid w:val="00F2529E"/>
    <w:rsid w:val="00F2534B"/>
    <w:rsid w:val="00F25A19"/>
    <w:rsid w:val="00F27735"/>
    <w:rsid w:val="00F27A91"/>
    <w:rsid w:val="00F27C6C"/>
    <w:rsid w:val="00F313EB"/>
    <w:rsid w:val="00F31FC2"/>
    <w:rsid w:val="00F32A9D"/>
    <w:rsid w:val="00F33102"/>
    <w:rsid w:val="00F34AD4"/>
    <w:rsid w:val="00F35502"/>
    <w:rsid w:val="00F359DD"/>
    <w:rsid w:val="00F40B29"/>
    <w:rsid w:val="00F4677A"/>
    <w:rsid w:val="00F46C2D"/>
    <w:rsid w:val="00F50B97"/>
    <w:rsid w:val="00F527D9"/>
    <w:rsid w:val="00F55723"/>
    <w:rsid w:val="00F5633E"/>
    <w:rsid w:val="00F568D5"/>
    <w:rsid w:val="00F56C5F"/>
    <w:rsid w:val="00F64604"/>
    <w:rsid w:val="00F6656E"/>
    <w:rsid w:val="00F67DB3"/>
    <w:rsid w:val="00F67DC4"/>
    <w:rsid w:val="00F67EB4"/>
    <w:rsid w:val="00F70A71"/>
    <w:rsid w:val="00F71272"/>
    <w:rsid w:val="00F715E8"/>
    <w:rsid w:val="00F72819"/>
    <w:rsid w:val="00F73CA4"/>
    <w:rsid w:val="00F74D75"/>
    <w:rsid w:val="00F750A7"/>
    <w:rsid w:val="00F80735"/>
    <w:rsid w:val="00F81B3B"/>
    <w:rsid w:val="00F84742"/>
    <w:rsid w:val="00F86179"/>
    <w:rsid w:val="00F9039E"/>
    <w:rsid w:val="00F90C40"/>
    <w:rsid w:val="00F90F44"/>
    <w:rsid w:val="00F93239"/>
    <w:rsid w:val="00F93507"/>
    <w:rsid w:val="00F93A46"/>
    <w:rsid w:val="00F9761F"/>
    <w:rsid w:val="00FA0D1A"/>
    <w:rsid w:val="00FA1998"/>
    <w:rsid w:val="00FA1B96"/>
    <w:rsid w:val="00FA2222"/>
    <w:rsid w:val="00FA2D20"/>
    <w:rsid w:val="00FA2F9E"/>
    <w:rsid w:val="00FA6F76"/>
    <w:rsid w:val="00FA7360"/>
    <w:rsid w:val="00FB464D"/>
    <w:rsid w:val="00FB5597"/>
    <w:rsid w:val="00FB615D"/>
    <w:rsid w:val="00FC4B08"/>
    <w:rsid w:val="00FC4CD8"/>
    <w:rsid w:val="00FD284D"/>
    <w:rsid w:val="00FD2A3D"/>
    <w:rsid w:val="00FD55BF"/>
    <w:rsid w:val="00FD56BD"/>
    <w:rsid w:val="00FD57B2"/>
    <w:rsid w:val="00FD5984"/>
    <w:rsid w:val="00FE0A4C"/>
    <w:rsid w:val="00FE0C98"/>
    <w:rsid w:val="00FE24A0"/>
    <w:rsid w:val="00FE2925"/>
    <w:rsid w:val="00FE34AA"/>
    <w:rsid w:val="00FE492F"/>
    <w:rsid w:val="00FE501D"/>
    <w:rsid w:val="00FF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05794"/>
  <w15:chartTrackingRefBased/>
  <w15:docId w15:val="{4114F575-7FBF-4FB8-869D-63DBA6A4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AC7"/>
  </w:style>
  <w:style w:type="paragraph" w:styleId="Heading1">
    <w:name w:val="heading 1"/>
    <w:basedOn w:val="Normal"/>
    <w:next w:val="Normal"/>
    <w:link w:val="Heading1Char"/>
    <w:autoRedefine/>
    <w:uiPriority w:val="9"/>
    <w:qFormat/>
    <w:rsid w:val="00107145"/>
    <w:pPr>
      <w:widowControl w:val="0"/>
      <w:spacing w:before="120" w:after="120" w:line="240" w:lineRule="auto"/>
      <w:jc w:val="center"/>
      <w:outlineLvl w:val="0"/>
    </w:pPr>
    <w:rPr>
      <w:rFonts w:ascii="Times New Roman" w:eastAsia="Times New Roman" w:hAnsi="Times New Roman" w:cstheme="majorBidi"/>
      <w:b/>
      <w:spacing w:val="-6"/>
      <w:sz w:val="28"/>
      <w:szCs w:val="32"/>
      <w:lang w:val="nb-NO"/>
    </w:rPr>
  </w:style>
  <w:style w:type="paragraph" w:styleId="Heading2">
    <w:name w:val="heading 2"/>
    <w:basedOn w:val="Normal"/>
    <w:next w:val="Normal"/>
    <w:link w:val="Heading2Char"/>
    <w:autoRedefine/>
    <w:uiPriority w:val="9"/>
    <w:unhideWhenUsed/>
    <w:qFormat/>
    <w:rsid w:val="0064067D"/>
    <w:pPr>
      <w:widowControl w:val="0"/>
      <w:spacing w:before="120" w:after="120" w:line="276" w:lineRule="auto"/>
      <w:ind w:firstLine="720"/>
      <w:jc w:val="both"/>
      <w:outlineLvl w:val="1"/>
    </w:pPr>
    <w:rPr>
      <w:rFonts w:ascii="Times New Roman" w:eastAsia="Times New Roman" w:hAnsi="Times New Roman" w:cstheme="majorBidi"/>
      <w:b/>
      <w:sz w:val="28"/>
      <w:szCs w:val="26"/>
    </w:rPr>
  </w:style>
  <w:style w:type="paragraph" w:styleId="Heading3">
    <w:name w:val="heading 3"/>
    <w:basedOn w:val="Normal"/>
    <w:next w:val="Normal"/>
    <w:link w:val="Heading3Char"/>
    <w:autoRedefine/>
    <w:uiPriority w:val="9"/>
    <w:unhideWhenUsed/>
    <w:qFormat/>
    <w:rsid w:val="005D3C53"/>
    <w:pPr>
      <w:widowControl w:val="0"/>
      <w:spacing w:before="120" w:after="120" w:line="288" w:lineRule="auto"/>
      <w:ind w:firstLine="720"/>
      <w:jc w:val="both"/>
      <w:outlineLvl w:val="2"/>
    </w:pPr>
    <w:rPr>
      <w:rFonts w:ascii="Times New Roman" w:eastAsia="Times New Roman" w:hAnsi="Times New Roman" w:cs="Times New Roman"/>
      <w:b/>
      <w:bCs/>
      <w:spacing w:val="-6"/>
      <w:sz w:val="28"/>
      <w:szCs w:val="28"/>
      <w:lang w:val="vi-VN" w:eastAsia="vi-VN"/>
    </w:rPr>
  </w:style>
  <w:style w:type="paragraph" w:styleId="Heading4">
    <w:name w:val="heading 4"/>
    <w:basedOn w:val="Normal"/>
    <w:next w:val="Normal"/>
    <w:link w:val="Heading4Char"/>
    <w:uiPriority w:val="9"/>
    <w:semiHidden/>
    <w:unhideWhenUsed/>
    <w:qFormat/>
    <w:rsid w:val="00527849"/>
    <w:pPr>
      <w:keepNext/>
      <w:keepLines/>
      <w:spacing w:before="40" w:after="0" w:line="240" w:lineRule="auto"/>
      <w:outlineLvl w:val="3"/>
    </w:pPr>
    <w:rPr>
      <w:rFonts w:asciiTheme="majorHAnsi" w:eastAsiaTheme="majorEastAsia" w:hAnsiTheme="majorHAnsi" w:cstheme="majorBidi"/>
      <w:i/>
      <w:iCs/>
      <w:color w:val="2F5496" w:themeColor="accent1" w:themeShade="BF"/>
      <w:sz w:val="26"/>
      <w:szCs w:val="26"/>
    </w:rPr>
  </w:style>
  <w:style w:type="paragraph" w:styleId="Heading5">
    <w:name w:val="heading 5"/>
    <w:basedOn w:val="Normal"/>
    <w:link w:val="Heading5Char"/>
    <w:uiPriority w:val="9"/>
    <w:qFormat/>
    <w:rsid w:val="0052784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145"/>
    <w:rPr>
      <w:rFonts w:ascii="Times New Roman" w:eastAsia="Times New Roman" w:hAnsi="Times New Roman" w:cstheme="majorBidi"/>
      <w:b/>
      <w:spacing w:val="-6"/>
      <w:sz w:val="28"/>
      <w:szCs w:val="32"/>
      <w:lang w:val="nb-NO"/>
    </w:rPr>
  </w:style>
  <w:style w:type="character" w:customStyle="1" w:styleId="Heading2Char">
    <w:name w:val="Heading 2 Char"/>
    <w:basedOn w:val="DefaultParagraphFont"/>
    <w:link w:val="Heading2"/>
    <w:uiPriority w:val="9"/>
    <w:rsid w:val="0064067D"/>
    <w:rPr>
      <w:rFonts w:ascii="Times New Roman" w:eastAsia="Times New Roman" w:hAnsi="Times New Roman" w:cstheme="majorBidi"/>
      <w:b/>
      <w:sz w:val="28"/>
      <w:szCs w:val="26"/>
    </w:rPr>
  </w:style>
  <w:style w:type="character" w:customStyle="1" w:styleId="Heading3Char">
    <w:name w:val="Heading 3 Char"/>
    <w:basedOn w:val="DefaultParagraphFont"/>
    <w:link w:val="Heading3"/>
    <w:uiPriority w:val="9"/>
    <w:rsid w:val="005D3C53"/>
    <w:rPr>
      <w:rFonts w:ascii="Times New Roman" w:eastAsia="Times New Roman" w:hAnsi="Times New Roman" w:cs="Times New Roman"/>
      <w:b/>
      <w:bCs/>
      <w:spacing w:val="-6"/>
      <w:sz w:val="28"/>
      <w:szCs w:val="28"/>
      <w:lang w:val="vi-VN" w:eastAsia="vi-VN"/>
    </w:rPr>
  </w:style>
  <w:style w:type="character" w:customStyle="1" w:styleId="Heading4Char">
    <w:name w:val="Heading 4 Char"/>
    <w:basedOn w:val="DefaultParagraphFont"/>
    <w:link w:val="Heading4"/>
    <w:uiPriority w:val="9"/>
    <w:semiHidden/>
    <w:rsid w:val="00527849"/>
    <w:rPr>
      <w:rFonts w:asciiTheme="majorHAnsi" w:eastAsiaTheme="majorEastAsia" w:hAnsiTheme="majorHAnsi" w:cstheme="majorBidi"/>
      <w:i/>
      <w:iCs/>
      <w:color w:val="2F5496" w:themeColor="accent1" w:themeShade="BF"/>
      <w:sz w:val="26"/>
      <w:szCs w:val="26"/>
    </w:rPr>
  </w:style>
  <w:style w:type="character" w:customStyle="1" w:styleId="Heading5Char">
    <w:name w:val="Heading 5 Char"/>
    <w:basedOn w:val="DefaultParagraphFont"/>
    <w:link w:val="Heading5"/>
    <w:uiPriority w:val="9"/>
    <w:rsid w:val="00527849"/>
    <w:rPr>
      <w:rFonts w:ascii="Times New Roman" w:eastAsia="Times New Roman" w:hAnsi="Times New Roman" w:cs="Times New Roman"/>
      <w:b/>
      <w:bCs/>
      <w:sz w:val="20"/>
      <w:szCs w:val="20"/>
    </w:rPr>
  </w:style>
  <w:style w:type="paragraph" w:styleId="ListParagraph">
    <w:name w:val="List Paragraph"/>
    <w:basedOn w:val="Normal"/>
    <w:uiPriority w:val="34"/>
    <w:qFormat/>
    <w:rsid w:val="00325BBF"/>
    <w:pPr>
      <w:ind w:left="720"/>
      <w:contextualSpacing/>
    </w:pPr>
  </w:style>
  <w:style w:type="paragraph" w:styleId="FootnoteText">
    <w:name w:val="footnote text"/>
    <w:aliases w:val="Footnote Text Char Char Char Char Char,Footnote Text Char Char Char Char Char Char Ch, Char Char, Char, Char9,Char9"/>
    <w:basedOn w:val="Normal"/>
    <w:link w:val="FootnoteTextChar"/>
    <w:uiPriority w:val="99"/>
    <w:unhideWhenUsed/>
    <w:rsid w:val="005761F6"/>
    <w:pPr>
      <w:spacing w:after="0" w:line="240" w:lineRule="auto"/>
      <w:ind w:left="2880" w:hanging="2880"/>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 Char Ch Char, Char Char Char, Char Char1, Char9 Char,Char9 Char"/>
    <w:basedOn w:val="DefaultParagraphFont"/>
    <w:link w:val="FootnoteText"/>
    <w:uiPriority w:val="99"/>
    <w:rsid w:val="005761F6"/>
    <w:rPr>
      <w:rFonts w:ascii="Calibri" w:eastAsia="Calibri" w:hAnsi="Calibri" w:cs="Times New Roman"/>
      <w:sz w:val="20"/>
      <w:szCs w:val="20"/>
    </w:rPr>
  </w:style>
  <w:style w:type="character" w:styleId="FootnoteReference">
    <w:name w:val="footnote reference"/>
    <w:aliases w:val="Footnote,Ref,de nota al pie,BVI fnr,(Footnote Reference),Footnote Reference/,Footnote text,ftref,(NECG) Footnote Reference,16 Point,Superscript 6 Point,Footnote + Arial,10 pt,Black,SUPERS,Footnote dich,fr,footnote ref, BVI fnr,R,10,f1"/>
    <w:link w:val="4GCharCharChar"/>
    <w:uiPriority w:val="99"/>
    <w:unhideWhenUsed/>
    <w:qFormat/>
    <w:rsid w:val="005761F6"/>
    <w:rPr>
      <w:vertAlign w:val="superscript"/>
    </w:rPr>
  </w:style>
  <w:style w:type="table" w:styleId="TableGrid">
    <w:name w:val="Table Grid"/>
    <w:basedOn w:val="TableNormal"/>
    <w:uiPriority w:val="59"/>
    <w:rsid w:val="00B91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2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30A"/>
  </w:style>
  <w:style w:type="paragraph" w:styleId="Footer">
    <w:name w:val="footer"/>
    <w:basedOn w:val="Normal"/>
    <w:link w:val="FooterChar"/>
    <w:uiPriority w:val="99"/>
    <w:unhideWhenUsed/>
    <w:rsid w:val="00342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30A"/>
  </w:style>
  <w:style w:type="character" w:styleId="Strong">
    <w:name w:val="Strong"/>
    <w:basedOn w:val="DefaultParagraphFont"/>
    <w:uiPriority w:val="22"/>
    <w:qFormat/>
    <w:rsid w:val="00207A29"/>
    <w:rPr>
      <w:b/>
      <w:bCs/>
    </w:rPr>
  </w:style>
  <w:style w:type="paragraph" w:styleId="NormalWeb">
    <w:name w:val="Normal (Web)"/>
    <w:basedOn w:val="Normal"/>
    <w:uiPriority w:val="99"/>
    <w:unhideWhenUsed/>
    <w:rsid w:val="00207A2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CommentReference">
    <w:name w:val="annotation reference"/>
    <w:basedOn w:val="DefaultParagraphFont"/>
    <w:uiPriority w:val="99"/>
    <w:rsid w:val="008F484E"/>
    <w:rPr>
      <w:sz w:val="16"/>
      <w:szCs w:val="16"/>
    </w:rPr>
  </w:style>
  <w:style w:type="paragraph" w:customStyle="1" w:styleId="Vanban">
    <w:name w:val="Van ban"/>
    <w:basedOn w:val="Normal"/>
    <w:link w:val="VanbanChar"/>
    <w:qFormat/>
    <w:rsid w:val="005E1EDC"/>
    <w:pPr>
      <w:suppressAutoHyphens/>
      <w:spacing w:before="120" w:after="120" w:line="312" w:lineRule="auto"/>
      <w:ind w:firstLine="562"/>
      <w:jc w:val="both"/>
    </w:pPr>
    <w:rPr>
      <w:rFonts w:ascii="Times New Roman" w:eastAsia="SimSun" w:hAnsi="Times New Roman" w:cs="Times New Roman"/>
      <w:bCs/>
      <w:color w:val="000000"/>
      <w:spacing w:val="-4"/>
      <w:kern w:val="1"/>
      <w:sz w:val="28"/>
      <w:szCs w:val="24"/>
      <w:lang w:val="vi-VN" w:eastAsia="zh-CN"/>
    </w:rPr>
  </w:style>
  <w:style w:type="character" w:customStyle="1" w:styleId="VanbanChar">
    <w:name w:val="Van ban Char"/>
    <w:link w:val="Vanban"/>
    <w:rsid w:val="005E1EDC"/>
    <w:rPr>
      <w:rFonts w:ascii="Times New Roman" w:eastAsia="SimSun" w:hAnsi="Times New Roman" w:cs="Times New Roman"/>
      <w:bCs/>
      <w:color w:val="000000"/>
      <w:spacing w:val="-4"/>
      <w:kern w:val="1"/>
      <w:sz w:val="28"/>
      <w:szCs w:val="24"/>
      <w:lang w:val="vi-VN" w:eastAsia="zh-CN"/>
    </w:rPr>
  </w:style>
  <w:style w:type="paragraph" w:styleId="CommentText">
    <w:name w:val="annotation text"/>
    <w:basedOn w:val="Normal"/>
    <w:link w:val="CommentTextChar"/>
    <w:uiPriority w:val="99"/>
    <w:semiHidden/>
    <w:unhideWhenUsed/>
    <w:rsid w:val="0079485E"/>
    <w:pPr>
      <w:spacing w:line="240" w:lineRule="auto"/>
    </w:pPr>
    <w:rPr>
      <w:sz w:val="20"/>
      <w:szCs w:val="20"/>
    </w:rPr>
  </w:style>
  <w:style w:type="character" w:customStyle="1" w:styleId="CommentTextChar">
    <w:name w:val="Comment Text Char"/>
    <w:basedOn w:val="DefaultParagraphFont"/>
    <w:link w:val="CommentText"/>
    <w:uiPriority w:val="99"/>
    <w:semiHidden/>
    <w:rsid w:val="0079485E"/>
    <w:rPr>
      <w:sz w:val="20"/>
      <w:szCs w:val="20"/>
    </w:rPr>
  </w:style>
  <w:style w:type="paragraph" w:styleId="CommentSubject">
    <w:name w:val="annotation subject"/>
    <w:basedOn w:val="CommentText"/>
    <w:next w:val="CommentText"/>
    <w:link w:val="CommentSubjectChar"/>
    <w:uiPriority w:val="99"/>
    <w:semiHidden/>
    <w:unhideWhenUsed/>
    <w:rsid w:val="0079485E"/>
    <w:rPr>
      <w:b/>
      <w:bCs/>
    </w:rPr>
  </w:style>
  <w:style w:type="character" w:customStyle="1" w:styleId="CommentSubjectChar">
    <w:name w:val="Comment Subject Char"/>
    <w:basedOn w:val="CommentTextChar"/>
    <w:link w:val="CommentSubject"/>
    <w:uiPriority w:val="99"/>
    <w:semiHidden/>
    <w:rsid w:val="0079485E"/>
    <w:rPr>
      <w:b/>
      <w:bCs/>
      <w:sz w:val="20"/>
      <w:szCs w:val="20"/>
    </w:rPr>
  </w:style>
  <w:style w:type="paragraph" w:styleId="BalloonText">
    <w:name w:val="Balloon Text"/>
    <w:basedOn w:val="Normal"/>
    <w:link w:val="BalloonTextChar"/>
    <w:uiPriority w:val="99"/>
    <w:semiHidden/>
    <w:unhideWhenUsed/>
    <w:rsid w:val="0079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85E"/>
    <w:rPr>
      <w:rFonts w:ascii="Segoe UI" w:hAnsi="Segoe UI" w:cs="Segoe UI"/>
      <w:sz w:val="18"/>
      <w:szCs w:val="18"/>
    </w:rPr>
  </w:style>
  <w:style w:type="paragraph" w:styleId="TOC1">
    <w:name w:val="toc 1"/>
    <w:basedOn w:val="Normal"/>
    <w:next w:val="Normal"/>
    <w:autoRedefine/>
    <w:uiPriority w:val="39"/>
    <w:unhideWhenUsed/>
    <w:rsid w:val="00BF0AEB"/>
    <w:pPr>
      <w:tabs>
        <w:tab w:val="right" w:leader="dot" w:pos="9062"/>
      </w:tabs>
      <w:spacing w:after="100"/>
      <w:ind w:left="426"/>
      <w:jc w:val="both"/>
    </w:pPr>
    <w:rPr>
      <w:rFonts w:ascii="Times New Roman" w:eastAsia="Times New Roman" w:hAnsi="Times New Roman" w:cs="Times New Roman"/>
      <w:b/>
      <w:noProof/>
      <w:sz w:val="28"/>
      <w:szCs w:val="28"/>
      <w:lang w:val="vi-VN"/>
    </w:rPr>
  </w:style>
  <w:style w:type="paragraph" w:styleId="TOC2">
    <w:name w:val="toc 2"/>
    <w:basedOn w:val="Normal"/>
    <w:next w:val="Normal"/>
    <w:autoRedefine/>
    <w:uiPriority w:val="39"/>
    <w:unhideWhenUsed/>
    <w:rsid w:val="00915120"/>
    <w:pPr>
      <w:spacing w:after="100"/>
      <w:ind w:left="220"/>
    </w:pPr>
    <w:rPr>
      <w:rFonts w:ascii="Times New Roman" w:hAnsi="Times New Roman"/>
      <w:b/>
      <w:sz w:val="28"/>
    </w:rPr>
  </w:style>
  <w:style w:type="paragraph" w:styleId="TOC3">
    <w:name w:val="toc 3"/>
    <w:basedOn w:val="Normal"/>
    <w:next w:val="Normal"/>
    <w:autoRedefine/>
    <w:uiPriority w:val="39"/>
    <w:unhideWhenUsed/>
    <w:rsid w:val="00915120"/>
    <w:pPr>
      <w:spacing w:after="100"/>
      <w:ind w:left="440"/>
    </w:pPr>
    <w:rPr>
      <w:rFonts w:ascii="Times New Roman" w:hAnsi="Times New Roman"/>
      <w:sz w:val="28"/>
    </w:rPr>
  </w:style>
  <w:style w:type="character" w:styleId="Hyperlink">
    <w:name w:val="Hyperlink"/>
    <w:basedOn w:val="DefaultParagraphFont"/>
    <w:uiPriority w:val="99"/>
    <w:unhideWhenUsed/>
    <w:rsid w:val="0063708D"/>
    <w:rPr>
      <w:color w:val="0563C1" w:themeColor="hyperlink"/>
      <w:u w:val="single"/>
    </w:rPr>
  </w:style>
  <w:style w:type="paragraph" w:styleId="TOCHeading">
    <w:name w:val="TOC Heading"/>
    <w:basedOn w:val="Heading1"/>
    <w:next w:val="Normal"/>
    <w:uiPriority w:val="39"/>
    <w:unhideWhenUsed/>
    <w:qFormat/>
    <w:rsid w:val="00915120"/>
    <w:pPr>
      <w:keepNext/>
      <w:keepLines/>
      <w:widowControl/>
      <w:spacing w:before="240" w:after="0" w:line="259" w:lineRule="auto"/>
      <w:outlineLvl w:val="9"/>
    </w:pPr>
    <w:rPr>
      <w:rFonts w:asciiTheme="majorHAnsi" w:hAnsiTheme="majorHAnsi"/>
      <w:b w:val="0"/>
      <w:color w:val="2F5496" w:themeColor="accent1" w:themeShade="BF"/>
      <w:sz w:val="32"/>
    </w:rPr>
  </w:style>
  <w:style w:type="paragraph" w:styleId="DocumentMap">
    <w:name w:val="Document Map"/>
    <w:basedOn w:val="Normal"/>
    <w:link w:val="DocumentMapChar"/>
    <w:uiPriority w:val="99"/>
    <w:semiHidden/>
    <w:unhideWhenUsed/>
    <w:rsid w:val="00CE7E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7E69"/>
    <w:rPr>
      <w:rFonts w:ascii="Tahoma" w:hAnsi="Tahoma" w:cs="Tahoma"/>
      <w:sz w:val="16"/>
      <w:szCs w:val="16"/>
    </w:rPr>
  </w:style>
  <w:style w:type="character" w:customStyle="1" w:styleId="WW8Num3z2">
    <w:name w:val="WW8Num3z2"/>
    <w:rsid w:val="00D53390"/>
    <w:rPr>
      <w:rFonts w:ascii="Wingdings" w:hAnsi="Wingdings" w:cs="Wingdings" w:hint="default"/>
    </w:rPr>
  </w:style>
  <w:style w:type="character" w:styleId="PageNumber">
    <w:name w:val="page number"/>
    <w:rsid w:val="00527849"/>
  </w:style>
  <w:style w:type="paragraph" w:styleId="BodyTextIndent">
    <w:name w:val="Body Text Indent"/>
    <w:basedOn w:val="Normal"/>
    <w:link w:val="BodyTextIndentChar"/>
    <w:rsid w:val="00527849"/>
    <w:pPr>
      <w:tabs>
        <w:tab w:val="left" w:pos="1985"/>
      </w:tabs>
      <w:spacing w:after="0" w:line="360" w:lineRule="auto"/>
      <w:ind w:firstLine="567"/>
      <w:jc w:val="both"/>
    </w:pPr>
    <w:rPr>
      <w:rFonts w:ascii=".VnTime" w:eastAsia="Times New Roman" w:hAnsi=".VnTime" w:cs="Times New Roman"/>
      <w:color w:val="0000FF"/>
      <w:sz w:val="28"/>
      <w:szCs w:val="20"/>
    </w:rPr>
  </w:style>
  <w:style w:type="character" w:customStyle="1" w:styleId="BodyTextIndentChar">
    <w:name w:val="Body Text Indent Char"/>
    <w:basedOn w:val="DefaultParagraphFont"/>
    <w:link w:val="BodyTextIndent"/>
    <w:rsid w:val="00527849"/>
    <w:rPr>
      <w:rFonts w:ascii=".VnTime" w:eastAsia="Times New Roman" w:hAnsi=".VnTime" w:cs="Times New Roman"/>
      <w:color w:val="0000FF"/>
      <w:sz w:val="28"/>
      <w:szCs w:val="20"/>
    </w:rPr>
  </w:style>
  <w:style w:type="paragraph" w:styleId="Caption">
    <w:name w:val="caption"/>
    <w:basedOn w:val="Normal"/>
    <w:next w:val="Normal"/>
    <w:link w:val="CaptionChar"/>
    <w:qFormat/>
    <w:rsid w:val="00527849"/>
    <w:pPr>
      <w:spacing w:before="120" w:after="120" w:line="360" w:lineRule="atLeast"/>
      <w:jc w:val="both"/>
    </w:pPr>
    <w:rPr>
      <w:rFonts w:ascii="Times New Roman" w:eastAsia="Times New Roman" w:hAnsi="Times New Roman" w:cs="Times New Roman"/>
      <w:b/>
      <w:bCs/>
      <w:sz w:val="28"/>
      <w:szCs w:val="20"/>
    </w:rPr>
  </w:style>
  <w:style w:type="character" w:customStyle="1" w:styleId="CaptionChar">
    <w:name w:val="Caption Char"/>
    <w:link w:val="Caption"/>
    <w:rsid w:val="00527849"/>
    <w:rPr>
      <w:rFonts w:ascii="Times New Roman" w:eastAsia="Times New Roman" w:hAnsi="Times New Roman" w:cs="Times New Roman"/>
      <w:b/>
      <w:bCs/>
      <w:sz w:val="28"/>
      <w:szCs w:val="20"/>
    </w:rPr>
  </w:style>
  <w:style w:type="character" w:customStyle="1" w:styleId="Vnbnnidung">
    <w:name w:val="Văn bản nội dung_"/>
    <w:link w:val="Vnbnnidung0"/>
    <w:rsid w:val="00527849"/>
    <w:rPr>
      <w:rFonts w:ascii="Times New Roman" w:eastAsia="Times New Roman" w:hAnsi="Times New Roman"/>
      <w:sz w:val="28"/>
      <w:szCs w:val="28"/>
      <w:shd w:val="clear" w:color="auto" w:fill="FFFFFF"/>
    </w:rPr>
  </w:style>
  <w:style w:type="paragraph" w:customStyle="1" w:styleId="Vnbnnidung0">
    <w:name w:val="Văn bản nội dung"/>
    <w:basedOn w:val="Normal"/>
    <w:link w:val="Vnbnnidung"/>
    <w:rsid w:val="00527849"/>
    <w:pPr>
      <w:widowControl w:val="0"/>
      <w:shd w:val="clear" w:color="auto" w:fill="FFFFFF"/>
      <w:spacing w:after="100" w:line="240" w:lineRule="auto"/>
      <w:ind w:firstLine="400"/>
    </w:pPr>
    <w:rPr>
      <w:rFonts w:ascii="Times New Roman" w:eastAsia="Times New Roman" w:hAnsi="Times New Roman"/>
      <w:sz w:val="28"/>
      <w:szCs w:val="28"/>
    </w:rPr>
  </w:style>
  <w:style w:type="character" w:customStyle="1" w:styleId="mw-headline">
    <w:name w:val="mw-headline"/>
    <w:basedOn w:val="DefaultParagraphFont"/>
    <w:rsid w:val="00527849"/>
  </w:style>
  <w:style w:type="paragraph" w:customStyle="1" w:styleId="Form">
    <w:name w:val="Form"/>
    <w:basedOn w:val="Normal"/>
    <w:rsid w:val="00527849"/>
    <w:pPr>
      <w:tabs>
        <w:tab w:val="left" w:pos="1440"/>
        <w:tab w:val="left" w:pos="2160"/>
        <w:tab w:val="left" w:pos="2880"/>
        <w:tab w:val="right" w:pos="7200"/>
      </w:tabs>
      <w:spacing w:before="60" w:after="60" w:line="240" w:lineRule="auto"/>
      <w:ind w:firstLine="720"/>
      <w:jc w:val="both"/>
    </w:pPr>
    <w:rPr>
      <w:rFonts w:ascii=".VnTime" w:eastAsia="Times New Roman" w:hAnsi=".VnTime" w:cs="Times New Roman"/>
      <w:sz w:val="28"/>
      <w:szCs w:val="24"/>
      <w:lang w:val="en-GB" w:eastAsia="en-GB"/>
    </w:rPr>
  </w:style>
  <w:style w:type="character" w:customStyle="1" w:styleId="details">
    <w:name w:val="details"/>
    <w:basedOn w:val="DefaultParagraphFont"/>
    <w:rsid w:val="00527849"/>
  </w:style>
  <w:style w:type="character" w:styleId="HTMLCite">
    <w:name w:val="HTML Cite"/>
    <w:basedOn w:val="DefaultParagraphFont"/>
    <w:uiPriority w:val="99"/>
    <w:semiHidden/>
    <w:unhideWhenUsed/>
    <w:rsid w:val="0031053A"/>
    <w:rPr>
      <w:i/>
      <w:iCs/>
    </w:rPr>
  </w:style>
  <w:style w:type="character" w:customStyle="1" w:styleId="WW8Num4z1">
    <w:name w:val="WW8Num4z1"/>
    <w:rsid w:val="00D56C52"/>
  </w:style>
  <w:style w:type="character" w:customStyle="1" w:styleId="UnresolvedMention1">
    <w:name w:val="Unresolved Mention1"/>
    <w:basedOn w:val="DefaultParagraphFont"/>
    <w:uiPriority w:val="99"/>
    <w:semiHidden/>
    <w:unhideWhenUsed/>
    <w:rsid w:val="006379ED"/>
    <w:rPr>
      <w:color w:val="605E5C"/>
      <w:shd w:val="clear" w:color="auto" w:fill="E1DFDD"/>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qFormat/>
    <w:rsid w:val="00762F56"/>
    <w:pPr>
      <w:spacing w:before="100" w:after="0" w:line="240" w:lineRule="exact"/>
    </w:pPr>
    <w:rPr>
      <w:vertAlign w:val="superscript"/>
    </w:rPr>
  </w:style>
  <w:style w:type="paragraph" w:styleId="NoSpacing">
    <w:name w:val="No Spacing"/>
    <w:uiPriority w:val="1"/>
    <w:qFormat/>
    <w:rsid w:val="00BF6AC6"/>
    <w:pPr>
      <w:spacing w:after="0" w:line="240" w:lineRule="auto"/>
    </w:pPr>
  </w:style>
  <w:style w:type="character" w:customStyle="1" w:styleId="UnresolvedMention">
    <w:name w:val="Unresolved Mention"/>
    <w:basedOn w:val="DefaultParagraphFont"/>
    <w:uiPriority w:val="99"/>
    <w:semiHidden/>
    <w:unhideWhenUsed/>
    <w:rsid w:val="00A742B4"/>
    <w:rPr>
      <w:color w:val="605E5C"/>
      <w:shd w:val="clear" w:color="auto" w:fill="E1DFDD"/>
    </w:rPr>
  </w:style>
  <w:style w:type="character" w:styleId="FollowedHyperlink">
    <w:name w:val="FollowedHyperlink"/>
    <w:basedOn w:val="DefaultParagraphFont"/>
    <w:uiPriority w:val="99"/>
    <w:semiHidden/>
    <w:unhideWhenUsed/>
    <w:rsid w:val="00C575CC"/>
    <w:rPr>
      <w:color w:val="954F72" w:themeColor="followedHyperlink"/>
      <w:u w:val="single"/>
    </w:rPr>
  </w:style>
  <w:style w:type="table" w:customStyle="1" w:styleId="TableGrid2">
    <w:name w:val="Table Grid2"/>
    <w:basedOn w:val="TableNormal"/>
    <w:next w:val="TableGrid"/>
    <w:uiPriority w:val="59"/>
    <w:rsid w:val="00DD5F2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4253">
      <w:bodyDiv w:val="1"/>
      <w:marLeft w:val="0"/>
      <w:marRight w:val="0"/>
      <w:marTop w:val="0"/>
      <w:marBottom w:val="0"/>
      <w:divBdr>
        <w:top w:val="none" w:sz="0" w:space="0" w:color="auto"/>
        <w:left w:val="none" w:sz="0" w:space="0" w:color="auto"/>
        <w:bottom w:val="none" w:sz="0" w:space="0" w:color="auto"/>
        <w:right w:val="none" w:sz="0" w:space="0" w:color="auto"/>
      </w:divBdr>
    </w:div>
    <w:div w:id="342630854">
      <w:bodyDiv w:val="1"/>
      <w:marLeft w:val="0"/>
      <w:marRight w:val="0"/>
      <w:marTop w:val="0"/>
      <w:marBottom w:val="0"/>
      <w:divBdr>
        <w:top w:val="none" w:sz="0" w:space="0" w:color="auto"/>
        <w:left w:val="none" w:sz="0" w:space="0" w:color="auto"/>
        <w:bottom w:val="none" w:sz="0" w:space="0" w:color="auto"/>
        <w:right w:val="none" w:sz="0" w:space="0" w:color="auto"/>
      </w:divBdr>
      <w:divsChild>
        <w:div w:id="614409801">
          <w:marLeft w:val="0"/>
          <w:marRight w:val="0"/>
          <w:marTop w:val="0"/>
          <w:marBottom w:val="0"/>
          <w:divBdr>
            <w:top w:val="none" w:sz="0" w:space="0" w:color="auto"/>
            <w:left w:val="none" w:sz="0" w:space="0" w:color="auto"/>
            <w:bottom w:val="none" w:sz="0" w:space="0" w:color="auto"/>
            <w:right w:val="none" w:sz="0" w:space="0" w:color="auto"/>
          </w:divBdr>
        </w:div>
        <w:div w:id="1581597636">
          <w:marLeft w:val="0"/>
          <w:marRight w:val="0"/>
          <w:marTop w:val="0"/>
          <w:marBottom w:val="0"/>
          <w:divBdr>
            <w:top w:val="none" w:sz="0" w:space="0" w:color="auto"/>
            <w:left w:val="none" w:sz="0" w:space="0" w:color="auto"/>
            <w:bottom w:val="none" w:sz="0" w:space="0" w:color="auto"/>
            <w:right w:val="none" w:sz="0" w:space="0" w:color="auto"/>
          </w:divBdr>
        </w:div>
        <w:div w:id="1621717220">
          <w:marLeft w:val="0"/>
          <w:marRight w:val="0"/>
          <w:marTop w:val="0"/>
          <w:marBottom w:val="0"/>
          <w:divBdr>
            <w:top w:val="none" w:sz="0" w:space="0" w:color="auto"/>
            <w:left w:val="none" w:sz="0" w:space="0" w:color="auto"/>
            <w:bottom w:val="none" w:sz="0" w:space="0" w:color="auto"/>
            <w:right w:val="none" w:sz="0" w:space="0" w:color="auto"/>
          </w:divBdr>
        </w:div>
        <w:div w:id="224416484">
          <w:marLeft w:val="0"/>
          <w:marRight w:val="0"/>
          <w:marTop w:val="0"/>
          <w:marBottom w:val="0"/>
          <w:divBdr>
            <w:top w:val="none" w:sz="0" w:space="0" w:color="auto"/>
            <w:left w:val="none" w:sz="0" w:space="0" w:color="auto"/>
            <w:bottom w:val="none" w:sz="0" w:space="0" w:color="auto"/>
            <w:right w:val="none" w:sz="0" w:space="0" w:color="auto"/>
          </w:divBdr>
        </w:div>
      </w:divsChild>
    </w:div>
    <w:div w:id="464978289">
      <w:bodyDiv w:val="1"/>
      <w:marLeft w:val="0"/>
      <w:marRight w:val="0"/>
      <w:marTop w:val="0"/>
      <w:marBottom w:val="0"/>
      <w:divBdr>
        <w:top w:val="none" w:sz="0" w:space="0" w:color="auto"/>
        <w:left w:val="none" w:sz="0" w:space="0" w:color="auto"/>
        <w:bottom w:val="none" w:sz="0" w:space="0" w:color="auto"/>
        <w:right w:val="none" w:sz="0" w:space="0" w:color="auto"/>
      </w:divBdr>
    </w:div>
    <w:div w:id="540434922">
      <w:bodyDiv w:val="1"/>
      <w:marLeft w:val="0"/>
      <w:marRight w:val="0"/>
      <w:marTop w:val="0"/>
      <w:marBottom w:val="0"/>
      <w:divBdr>
        <w:top w:val="none" w:sz="0" w:space="0" w:color="auto"/>
        <w:left w:val="none" w:sz="0" w:space="0" w:color="auto"/>
        <w:bottom w:val="none" w:sz="0" w:space="0" w:color="auto"/>
        <w:right w:val="none" w:sz="0" w:space="0" w:color="auto"/>
      </w:divBdr>
      <w:divsChild>
        <w:div w:id="110442872">
          <w:marLeft w:val="1080"/>
          <w:marRight w:val="0"/>
          <w:marTop w:val="100"/>
          <w:marBottom w:val="0"/>
          <w:divBdr>
            <w:top w:val="none" w:sz="0" w:space="0" w:color="auto"/>
            <w:left w:val="none" w:sz="0" w:space="0" w:color="auto"/>
            <w:bottom w:val="none" w:sz="0" w:space="0" w:color="auto"/>
            <w:right w:val="none" w:sz="0" w:space="0" w:color="auto"/>
          </w:divBdr>
        </w:div>
        <w:div w:id="175196990">
          <w:marLeft w:val="1080"/>
          <w:marRight w:val="0"/>
          <w:marTop w:val="100"/>
          <w:marBottom w:val="0"/>
          <w:divBdr>
            <w:top w:val="none" w:sz="0" w:space="0" w:color="auto"/>
            <w:left w:val="none" w:sz="0" w:space="0" w:color="auto"/>
            <w:bottom w:val="none" w:sz="0" w:space="0" w:color="auto"/>
            <w:right w:val="none" w:sz="0" w:space="0" w:color="auto"/>
          </w:divBdr>
        </w:div>
        <w:div w:id="1016537034">
          <w:marLeft w:val="1080"/>
          <w:marRight w:val="0"/>
          <w:marTop w:val="100"/>
          <w:marBottom w:val="0"/>
          <w:divBdr>
            <w:top w:val="none" w:sz="0" w:space="0" w:color="auto"/>
            <w:left w:val="none" w:sz="0" w:space="0" w:color="auto"/>
            <w:bottom w:val="none" w:sz="0" w:space="0" w:color="auto"/>
            <w:right w:val="none" w:sz="0" w:space="0" w:color="auto"/>
          </w:divBdr>
        </w:div>
        <w:div w:id="1283682808">
          <w:marLeft w:val="1080"/>
          <w:marRight w:val="0"/>
          <w:marTop w:val="100"/>
          <w:marBottom w:val="0"/>
          <w:divBdr>
            <w:top w:val="none" w:sz="0" w:space="0" w:color="auto"/>
            <w:left w:val="none" w:sz="0" w:space="0" w:color="auto"/>
            <w:bottom w:val="none" w:sz="0" w:space="0" w:color="auto"/>
            <w:right w:val="none" w:sz="0" w:space="0" w:color="auto"/>
          </w:divBdr>
        </w:div>
      </w:divsChild>
    </w:div>
    <w:div w:id="733351369">
      <w:bodyDiv w:val="1"/>
      <w:marLeft w:val="0"/>
      <w:marRight w:val="0"/>
      <w:marTop w:val="0"/>
      <w:marBottom w:val="0"/>
      <w:divBdr>
        <w:top w:val="none" w:sz="0" w:space="0" w:color="auto"/>
        <w:left w:val="none" w:sz="0" w:space="0" w:color="auto"/>
        <w:bottom w:val="none" w:sz="0" w:space="0" w:color="auto"/>
        <w:right w:val="none" w:sz="0" w:space="0" w:color="auto"/>
      </w:divBdr>
    </w:div>
    <w:div w:id="1078989246">
      <w:bodyDiv w:val="1"/>
      <w:marLeft w:val="0"/>
      <w:marRight w:val="0"/>
      <w:marTop w:val="0"/>
      <w:marBottom w:val="0"/>
      <w:divBdr>
        <w:top w:val="none" w:sz="0" w:space="0" w:color="auto"/>
        <w:left w:val="none" w:sz="0" w:space="0" w:color="auto"/>
        <w:bottom w:val="none" w:sz="0" w:space="0" w:color="auto"/>
        <w:right w:val="none" w:sz="0" w:space="0" w:color="auto"/>
      </w:divBdr>
    </w:div>
    <w:div w:id="1257471643">
      <w:bodyDiv w:val="1"/>
      <w:marLeft w:val="0"/>
      <w:marRight w:val="0"/>
      <w:marTop w:val="0"/>
      <w:marBottom w:val="0"/>
      <w:divBdr>
        <w:top w:val="none" w:sz="0" w:space="0" w:color="auto"/>
        <w:left w:val="none" w:sz="0" w:space="0" w:color="auto"/>
        <w:bottom w:val="none" w:sz="0" w:space="0" w:color="auto"/>
        <w:right w:val="none" w:sz="0" w:space="0" w:color="auto"/>
      </w:divBdr>
    </w:div>
    <w:div w:id="1338188561">
      <w:bodyDiv w:val="1"/>
      <w:marLeft w:val="0"/>
      <w:marRight w:val="0"/>
      <w:marTop w:val="0"/>
      <w:marBottom w:val="0"/>
      <w:divBdr>
        <w:top w:val="none" w:sz="0" w:space="0" w:color="auto"/>
        <w:left w:val="none" w:sz="0" w:space="0" w:color="auto"/>
        <w:bottom w:val="none" w:sz="0" w:space="0" w:color="auto"/>
        <w:right w:val="none" w:sz="0" w:space="0" w:color="auto"/>
      </w:divBdr>
    </w:div>
    <w:div w:id="1369375997">
      <w:bodyDiv w:val="1"/>
      <w:marLeft w:val="0"/>
      <w:marRight w:val="0"/>
      <w:marTop w:val="0"/>
      <w:marBottom w:val="0"/>
      <w:divBdr>
        <w:top w:val="none" w:sz="0" w:space="0" w:color="auto"/>
        <w:left w:val="none" w:sz="0" w:space="0" w:color="auto"/>
        <w:bottom w:val="none" w:sz="0" w:space="0" w:color="auto"/>
        <w:right w:val="none" w:sz="0" w:space="0" w:color="auto"/>
      </w:divBdr>
      <w:divsChild>
        <w:div w:id="1086223887">
          <w:marLeft w:val="0"/>
          <w:marRight w:val="0"/>
          <w:marTop w:val="0"/>
          <w:marBottom w:val="0"/>
          <w:divBdr>
            <w:top w:val="none" w:sz="0" w:space="0" w:color="auto"/>
            <w:left w:val="none" w:sz="0" w:space="0" w:color="auto"/>
            <w:bottom w:val="none" w:sz="0" w:space="0" w:color="auto"/>
            <w:right w:val="none" w:sz="0" w:space="0" w:color="auto"/>
          </w:divBdr>
          <w:divsChild>
            <w:div w:id="1630821384">
              <w:marLeft w:val="0"/>
              <w:marRight w:val="0"/>
              <w:marTop w:val="0"/>
              <w:marBottom w:val="0"/>
              <w:divBdr>
                <w:top w:val="none" w:sz="0" w:space="0" w:color="auto"/>
                <w:left w:val="none" w:sz="0" w:space="0" w:color="auto"/>
                <w:bottom w:val="none" w:sz="0" w:space="0" w:color="auto"/>
                <w:right w:val="none" w:sz="0" w:space="0" w:color="auto"/>
              </w:divBdr>
              <w:divsChild>
                <w:div w:id="12904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55270">
      <w:bodyDiv w:val="1"/>
      <w:marLeft w:val="0"/>
      <w:marRight w:val="0"/>
      <w:marTop w:val="0"/>
      <w:marBottom w:val="0"/>
      <w:divBdr>
        <w:top w:val="none" w:sz="0" w:space="0" w:color="auto"/>
        <w:left w:val="none" w:sz="0" w:space="0" w:color="auto"/>
        <w:bottom w:val="none" w:sz="0" w:space="0" w:color="auto"/>
        <w:right w:val="none" w:sz="0" w:space="0" w:color="auto"/>
      </w:divBdr>
    </w:div>
    <w:div w:id="1541820808">
      <w:bodyDiv w:val="1"/>
      <w:marLeft w:val="0"/>
      <w:marRight w:val="0"/>
      <w:marTop w:val="0"/>
      <w:marBottom w:val="0"/>
      <w:divBdr>
        <w:top w:val="none" w:sz="0" w:space="0" w:color="auto"/>
        <w:left w:val="none" w:sz="0" w:space="0" w:color="auto"/>
        <w:bottom w:val="none" w:sz="0" w:space="0" w:color="auto"/>
        <w:right w:val="none" w:sz="0" w:space="0" w:color="auto"/>
      </w:divBdr>
    </w:div>
    <w:div w:id="1717925876">
      <w:bodyDiv w:val="1"/>
      <w:marLeft w:val="0"/>
      <w:marRight w:val="0"/>
      <w:marTop w:val="0"/>
      <w:marBottom w:val="0"/>
      <w:divBdr>
        <w:top w:val="none" w:sz="0" w:space="0" w:color="auto"/>
        <w:left w:val="none" w:sz="0" w:space="0" w:color="auto"/>
        <w:bottom w:val="none" w:sz="0" w:space="0" w:color="auto"/>
        <w:right w:val="none" w:sz="0" w:space="0" w:color="auto"/>
      </w:divBdr>
    </w:div>
    <w:div w:id="1725979733">
      <w:bodyDiv w:val="1"/>
      <w:marLeft w:val="0"/>
      <w:marRight w:val="0"/>
      <w:marTop w:val="0"/>
      <w:marBottom w:val="0"/>
      <w:divBdr>
        <w:top w:val="none" w:sz="0" w:space="0" w:color="auto"/>
        <w:left w:val="none" w:sz="0" w:space="0" w:color="auto"/>
        <w:bottom w:val="none" w:sz="0" w:space="0" w:color="auto"/>
        <w:right w:val="none" w:sz="0" w:space="0" w:color="auto"/>
      </w:divBdr>
    </w:div>
    <w:div w:id="2000189919">
      <w:bodyDiv w:val="1"/>
      <w:marLeft w:val="0"/>
      <w:marRight w:val="0"/>
      <w:marTop w:val="0"/>
      <w:marBottom w:val="0"/>
      <w:divBdr>
        <w:top w:val="none" w:sz="0" w:space="0" w:color="auto"/>
        <w:left w:val="none" w:sz="0" w:space="0" w:color="auto"/>
        <w:bottom w:val="none" w:sz="0" w:space="0" w:color="auto"/>
        <w:right w:val="none" w:sz="0" w:space="0" w:color="auto"/>
      </w:divBdr>
    </w:div>
    <w:div w:id="2107728013">
      <w:bodyDiv w:val="1"/>
      <w:marLeft w:val="0"/>
      <w:marRight w:val="0"/>
      <w:marTop w:val="0"/>
      <w:marBottom w:val="0"/>
      <w:divBdr>
        <w:top w:val="none" w:sz="0" w:space="0" w:color="auto"/>
        <w:left w:val="none" w:sz="0" w:space="0" w:color="auto"/>
        <w:bottom w:val="none" w:sz="0" w:space="0" w:color="auto"/>
        <w:right w:val="none" w:sz="0" w:space="0" w:color="auto"/>
      </w:divBdr>
      <w:divsChild>
        <w:div w:id="184486048">
          <w:marLeft w:val="360"/>
          <w:marRight w:val="0"/>
          <w:marTop w:val="200"/>
          <w:marBottom w:val="0"/>
          <w:divBdr>
            <w:top w:val="none" w:sz="0" w:space="0" w:color="auto"/>
            <w:left w:val="none" w:sz="0" w:space="0" w:color="auto"/>
            <w:bottom w:val="none" w:sz="0" w:space="0" w:color="auto"/>
            <w:right w:val="none" w:sz="0" w:space="0" w:color="auto"/>
          </w:divBdr>
        </w:div>
        <w:div w:id="688679874">
          <w:marLeft w:val="360"/>
          <w:marRight w:val="0"/>
          <w:marTop w:val="200"/>
          <w:marBottom w:val="0"/>
          <w:divBdr>
            <w:top w:val="none" w:sz="0" w:space="0" w:color="auto"/>
            <w:left w:val="none" w:sz="0" w:space="0" w:color="auto"/>
            <w:bottom w:val="none" w:sz="0" w:space="0" w:color="auto"/>
            <w:right w:val="none" w:sz="0" w:space="0" w:color="auto"/>
          </w:divBdr>
        </w:div>
        <w:div w:id="689722978">
          <w:marLeft w:val="360"/>
          <w:marRight w:val="0"/>
          <w:marTop w:val="200"/>
          <w:marBottom w:val="0"/>
          <w:divBdr>
            <w:top w:val="none" w:sz="0" w:space="0" w:color="auto"/>
            <w:left w:val="none" w:sz="0" w:space="0" w:color="auto"/>
            <w:bottom w:val="none" w:sz="0" w:space="0" w:color="auto"/>
            <w:right w:val="none" w:sz="0" w:space="0" w:color="auto"/>
          </w:divBdr>
        </w:div>
        <w:div w:id="994605567">
          <w:marLeft w:val="360"/>
          <w:marRight w:val="0"/>
          <w:marTop w:val="200"/>
          <w:marBottom w:val="0"/>
          <w:divBdr>
            <w:top w:val="none" w:sz="0" w:space="0" w:color="auto"/>
            <w:left w:val="none" w:sz="0" w:space="0" w:color="auto"/>
            <w:bottom w:val="none" w:sz="0" w:space="0" w:color="auto"/>
            <w:right w:val="none" w:sz="0" w:space="0" w:color="auto"/>
          </w:divBdr>
        </w:div>
        <w:div w:id="1591037826">
          <w:marLeft w:val="360"/>
          <w:marRight w:val="0"/>
          <w:marTop w:val="200"/>
          <w:marBottom w:val="0"/>
          <w:divBdr>
            <w:top w:val="none" w:sz="0" w:space="0" w:color="auto"/>
            <w:left w:val="none" w:sz="0" w:space="0" w:color="auto"/>
            <w:bottom w:val="none" w:sz="0" w:space="0" w:color="auto"/>
            <w:right w:val="none" w:sz="0" w:space="0" w:color="auto"/>
          </w:divBdr>
        </w:div>
        <w:div w:id="1804928641">
          <w:marLeft w:val="360"/>
          <w:marRight w:val="0"/>
          <w:marTop w:val="200"/>
          <w:marBottom w:val="0"/>
          <w:divBdr>
            <w:top w:val="none" w:sz="0" w:space="0" w:color="auto"/>
            <w:left w:val="none" w:sz="0" w:space="0" w:color="auto"/>
            <w:bottom w:val="none" w:sz="0" w:space="0" w:color="auto"/>
            <w:right w:val="none" w:sz="0" w:space="0" w:color="auto"/>
          </w:divBdr>
        </w:div>
      </w:divsChild>
    </w:div>
    <w:div w:id="2135638037">
      <w:bodyDiv w:val="1"/>
      <w:marLeft w:val="0"/>
      <w:marRight w:val="0"/>
      <w:marTop w:val="0"/>
      <w:marBottom w:val="0"/>
      <w:divBdr>
        <w:top w:val="none" w:sz="0" w:space="0" w:color="auto"/>
        <w:left w:val="none" w:sz="0" w:space="0" w:color="auto"/>
        <w:bottom w:val="none" w:sz="0" w:space="0" w:color="auto"/>
        <w:right w:val="none" w:sz="0" w:space="0" w:color="auto"/>
      </w:divBdr>
      <w:divsChild>
        <w:div w:id="890535182">
          <w:marLeft w:val="0"/>
          <w:marRight w:val="0"/>
          <w:marTop w:val="0"/>
          <w:marBottom w:val="0"/>
          <w:divBdr>
            <w:top w:val="none" w:sz="0" w:space="0" w:color="auto"/>
            <w:left w:val="none" w:sz="0" w:space="0" w:color="auto"/>
            <w:bottom w:val="none" w:sz="0" w:space="0" w:color="auto"/>
            <w:right w:val="none" w:sz="0" w:space="0" w:color="auto"/>
          </w:divBdr>
        </w:div>
        <w:div w:id="768431471">
          <w:marLeft w:val="0"/>
          <w:marRight w:val="0"/>
          <w:marTop w:val="0"/>
          <w:marBottom w:val="0"/>
          <w:divBdr>
            <w:top w:val="none" w:sz="0" w:space="0" w:color="auto"/>
            <w:left w:val="none" w:sz="0" w:space="0" w:color="auto"/>
            <w:bottom w:val="none" w:sz="0" w:space="0" w:color="auto"/>
            <w:right w:val="none" w:sz="0" w:space="0" w:color="auto"/>
          </w:divBdr>
        </w:div>
        <w:div w:id="784079664">
          <w:marLeft w:val="0"/>
          <w:marRight w:val="0"/>
          <w:marTop w:val="0"/>
          <w:marBottom w:val="0"/>
          <w:divBdr>
            <w:top w:val="none" w:sz="0" w:space="0" w:color="auto"/>
            <w:left w:val="none" w:sz="0" w:space="0" w:color="auto"/>
            <w:bottom w:val="none" w:sz="0" w:space="0" w:color="auto"/>
            <w:right w:val="none" w:sz="0" w:space="0" w:color="auto"/>
          </w:divBdr>
        </w:div>
        <w:div w:id="253319254">
          <w:marLeft w:val="0"/>
          <w:marRight w:val="0"/>
          <w:marTop w:val="0"/>
          <w:marBottom w:val="0"/>
          <w:divBdr>
            <w:top w:val="none" w:sz="0" w:space="0" w:color="auto"/>
            <w:left w:val="none" w:sz="0" w:space="0" w:color="auto"/>
            <w:bottom w:val="none" w:sz="0" w:space="0" w:color="auto"/>
            <w:right w:val="none" w:sz="0" w:space="0" w:color="auto"/>
          </w:divBdr>
        </w:div>
        <w:div w:id="21747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rive.google.com/file/d/17vAxGS2Yp81efF3lE6jWRn5_4qLQESbL/view" TargetMode="External"/><Relationship Id="rId7" Type="http://schemas.openxmlformats.org/officeDocument/2006/relationships/hyperlink" Target="https://www.gso.gov.vn/du-lieu-va-so-lieu-thong-ke/2020/12/baocao-tinh-hinh-kinh-te-xa-hoi-quy-iv-va-nam-2020/" TargetMode="External"/><Relationship Id="rId2" Type="http://schemas.openxmlformats.org/officeDocument/2006/relationships/hyperlink" Target="https://dangcongsan.vn/kinh-te-va-hoi-nhap/khu-vuc-chau-a-thai-binh-duong-dong-gop-34-9-gdp-toan-cau-563252.html" TargetMode="External"/><Relationship Id="rId1" Type="http://schemas.openxmlformats.org/officeDocument/2006/relationships/hyperlink" Target="https://www.apex-insight.com/product/global-parcel-delivery-market/" TargetMode="External"/><Relationship Id="rId6" Type="http://schemas.openxmlformats.org/officeDocument/2006/relationships/hyperlink" Target="https://www.upu.int/UPU/media/upu/publications/2020-Postal-Development-Report.pdf" TargetMode="External"/><Relationship Id="rId5" Type="http://schemas.openxmlformats.org/officeDocument/2006/relationships/hyperlink" Target="https://www.mordorintelligence.com/industry-reports/courier-express-and-parcel-cep-market" TargetMode="External"/><Relationship Id="rId4" Type="http://schemas.openxmlformats.org/officeDocument/2006/relationships/hyperlink" Target="https://www.pitneybowes.com/content/dam/pitneybowes/us/en/shipping-index/pb-parcel-shipping-infographic-2020-final-hires-rev2.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cat>
            <c:numRef>
              <c:f>Sheet1!$A$2:$A$6</c:f>
              <c:numCache>
                <c:formatCode>General</c:formatCode>
                <c:ptCount val="5"/>
                <c:pt idx="0">
                  <c:v>2016</c:v>
                </c:pt>
                <c:pt idx="1">
                  <c:v>2017</c:v>
                </c:pt>
                <c:pt idx="2">
                  <c:v>2018</c:v>
                </c:pt>
                <c:pt idx="3">
                  <c:v>2019</c:v>
                </c:pt>
                <c:pt idx="4">
                  <c:v>2020</c:v>
                </c:pt>
              </c:numCache>
            </c:numRef>
          </c:cat>
          <c:val>
            <c:numRef>
              <c:f>Sheet1!$B$2:$B$6</c:f>
              <c:numCache>
                <c:formatCode>#,##0</c:formatCode>
                <c:ptCount val="5"/>
                <c:pt idx="0">
                  <c:v>10400</c:v>
                </c:pt>
                <c:pt idx="1">
                  <c:v>15000</c:v>
                </c:pt>
                <c:pt idx="2">
                  <c:v>23500</c:v>
                </c:pt>
                <c:pt idx="3">
                  <c:v>28300</c:v>
                </c:pt>
                <c:pt idx="4">
                  <c:v>36950</c:v>
                </c:pt>
              </c:numCache>
            </c:numRef>
          </c:val>
          <c:extLst xmlns:c16r2="http://schemas.microsoft.com/office/drawing/2015/06/chart">
            <c:ext xmlns:c16="http://schemas.microsoft.com/office/drawing/2014/chart" uri="{C3380CC4-5D6E-409C-BE32-E72D297353CC}">
              <c16:uniqueId val="{00000000-5CF7-4942-91D0-807A04B2AC39}"/>
            </c:ext>
          </c:extLst>
        </c:ser>
        <c:ser>
          <c:idx val="1"/>
          <c:order val="1"/>
          <c:tx>
            <c:strRef>
              <c:f>Sheet1!$C$1</c:f>
              <c:strCache>
                <c:ptCount val="1"/>
                <c:pt idx="0">
                  <c:v>Column1</c:v>
                </c:pt>
              </c:strCache>
            </c:strRef>
          </c:tx>
          <c:invertIfNegative val="0"/>
          <c:cat>
            <c:numRef>
              <c:f>Sheet1!$A$2:$A$6</c:f>
              <c:numCache>
                <c:formatCode>General</c:formatCode>
                <c:ptCount val="5"/>
                <c:pt idx="0">
                  <c:v>2016</c:v>
                </c:pt>
                <c:pt idx="1">
                  <c:v>2017</c:v>
                </c:pt>
                <c:pt idx="2">
                  <c:v>2018</c:v>
                </c:pt>
                <c:pt idx="3">
                  <c:v>2019</c:v>
                </c:pt>
                <c:pt idx="4">
                  <c:v>2020</c:v>
                </c:pt>
              </c:numCache>
            </c:num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5CF7-4942-91D0-807A04B2AC39}"/>
            </c:ext>
          </c:extLst>
        </c:ser>
        <c:ser>
          <c:idx val="2"/>
          <c:order val="2"/>
          <c:tx>
            <c:strRef>
              <c:f>Sheet1!$D$1</c:f>
              <c:strCache>
                <c:ptCount val="1"/>
                <c:pt idx="0">
                  <c:v>Column2</c:v>
                </c:pt>
              </c:strCache>
            </c:strRef>
          </c:tx>
          <c:invertIfNegative val="0"/>
          <c:cat>
            <c:numRef>
              <c:f>Sheet1!$A$2:$A$6</c:f>
              <c:numCache>
                <c:formatCode>General</c:formatCode>
                <c:ptCount val="5"/>
                <c:pt idx="0">
                  <c:v>2016</c:v>
                </c:pt>
                <c:pt idx="1">
                  <c:v>2017</c:v>
                </c:pt>
                <c:pt idx="2">
                  <c:v>2018</c:v>
                </c:pt>
                <c:pt idx="3">
                  <c:v>2019</c:v>
                </c:pt>
                <c:pt idx="4">
                  <c:v>2020</c:v>
                </c:pt>
              </c:numCache>
            </c:num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5CF7-4942-91D0-807A04B2AC39}"/>
            </c:ext>
          </c:extLst>
        </c:ser>
        <c:dLbls>
          <c:showLegendKey val="0"/>
          <c:showVal val="0"/>
          <c:showCatName val="0"/>
          <c:showSerName val="0"/>
          <c:showPercent val="0"/>
          <c:showBubbleSize val="0"/>
        </c:dLbls>
        <c:gapWidth val="39"/>
        <c:axId val="-1583183024"/>
        <c:axId val="-1583173232"/>
      </c:barChart>
      <c:catAx>
        <c:axId val="-1583183024"/>
        <c:scaling>
          <c:orientation val="minMax"/>
        </c:scaling>
        <c:delete val="0"/>
        <c:axPos val="b"/>
        <c:numFmt formatCode="General" sourceLinked="1"/>
        <c:majorTickMark val="none"/>
        <c:minorTickMark val="none"/>
        <c:tickLblPos val="nextTo"/>
        <c:crossAx val="-1583173232"/>
        <c:crosses val="autoZero"/>
        <c:auto val="1"/>
        <c:lblAlgn val="ctr"/>
        <c:lblOffset val="100"/>
        <c:noMultiLvlLbl val="0"/>
      </c:catAx>
      <c:valAx>
        <c:axId val="-1583173232"/>
        <c:scaling>
          <c:orientation val="minMax"/>
        </c:scaling>
        <c:delete val="0"/>
        <c:axPos val="l"/>
        <c:majorGridlines/>
        <c:numFmt formatCode="#,##0" sourceLinked="1"/>
        <c:majorTickMark val="none"/>
        <c:minorTickMark val="none"/>
        <c:tickLblPos val="nextTo"/>
        <c:crossAx val="-158318302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Series 1</c:v>
                </c:pt>
              </c:strCache>
            </c:strRef>
          </c:tx>
          <c:spPr>
            <a:effectLst>
              <a:glow rad="127000">
                <a:schemeClr val="bg1"/>
              </a:glow>
              <a:outerShdw blurRad="50800" dist="50800" dir="5400000" algn="ctr" rotWithShape="0">
                <a:schemeClr val="bg1"/>
              </a:outerShdw>
            </a:effectLst>
          </c:spPr>
          <c:invertIfNegative val="0"/>
          <c:cat>
            <c:numRef>
              <c:f>Sheet1!$A$2:$A$6</c:f>
              <c:numCache>
                <c:formatCode>General</c:formatCode>
                <c:ptCount val="5"/>
                <c:pt idx="0">
                  <c:v>2016</c:v>
                </c:pt>
                <c:pt idx="1">
                  <c:v>2017</c:v>
                </c:pt>
                <c:pt idx="2">
                  <c:v>2018</c:v>
                </c:pt>
                <c:pt idx="3">
                  <c:v>2019</c:v>
                </c:pt>
                <c:pt idx="4">
                  <c:v>2020</c:v>
                </c:pt>
              </c:numCache>
            </c:numRef>
          </c:cat>
          <c:val>
            <c:numRef>
              <c:f>Sheet1!$B$2:$B$6</c:f>
              <c:numCache>
                <c:formatCode>General</c:formatCode>
                <c:ptCount val="5"/>
                <c:pt idx="0">
                  <c:v>307</c:v>
                </c:pt>
                <c:pt idx="1">
                  <c:v>344</c:v>
                </c:pt>
                <c:pt idx="2">
                  <c:v>495</c:v>
                </c:pt>
                <c:pt idx="3">
                  <c:v>715</c:v>
                </c:pt>
                <c:pt idx="4">
                  <c:v>989</c:v>
                </c:pt>
              </c:numCache>
            </c:numRef>
          </c:val>
          <c:extLst xmlns:c16r2="http://schemas.microsoft.com/office/drawing/2015/06/chart">
            <c:ext xmlns:c16="http://schemas.microsoft.com/office/drawing/2014/chart" uri="{C3380CC4-5D6E-409C-BE32-E72D297353CC}">
              <c16:uniqueId val="{00000000-46E5-445C-8B53-B31A3BB55E07}"/>
            </c:ext>
          </c:extLst>
        </c:ser>
        <c:ser>
          <c:idx val="1"/>
          <c:order val="1"/>
          <c:tx>
            <c:strRef>
              <c:f>Sheet1!$C$1</c:f>
              <c:strCache>
                <c:ptCount val="1"/>
                <c:pt idx="0">
                  <c:v>Column1</c:v>
                </c:pt>
              </c:strCache>
            </c:strRef>
          </c:tx>
          <c:invertIfNegative val="0"/>
          <c:cat>
            <c:numRef>
              <c:f>Sheet1!$A$2:$A$6</c:f>
              <c:numCache>
                <c:formatCode>General</c:formatCode>
                <c:ptCount val="5"/>
                <c:pt idx="0">
                  <c:v>2016</c:v>
                </c:pt>
                <c:pt idx="1">
                  <c:v>2017</c:v>
                </c:pt>
                <c:pt idx="2">
                  <c:v>2018</c:v>
                </c:pt>
                <c:pt idx="3">
                  <c:v>2019</c:v>
                </c:pt>
                <c:pt idx="4">
                  <c:v>2020</c:v>
                </c:pt>
              </c:numCache>
            </c:num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46E5-445C-8B53-B31A3BB55E07}"/>
            </c:ext>
          </c:extLst>
        </c:ser>
        <c:ser>
          <c:idx val="2"/>
          <c:order val="2"/>
          <c:tx>
            <c:strRef>
              <c:f>Sheet1!$D$1</c:f>
              <c:strCache>
                <c:ptCount val="1"/>
                <c:pt idx="0">
                  <c:v>Column2</c:v>
                </c:pt>
              </c:strCache>
            </c:strRef>
          </c:tx>
          <c:invertIfNegative val="0"/>
          <c:cat>
            <c:numRef>
              <c:f>Sheet1!$A$2:$A$6</c:f>
              <c:numCache>
                <c:formatCode>General</c:formatCode>
                <c:ptCount val="5"/>
                <c:pt idx="0">
                  <c:v>2016</c:v>
                </c:pt>
                <c:pt idx="1">
                  <c:v>2017</c:v>
                </c:pt>
                <c:pt idx="2">
                  <c:v>2018</c:v>
                </c:pt>
                <c:pt idx="3">
                  <c:v>2019</c:v>
                </c:pt>
                <c:pt idx="4">
                  <c:v>2020</c:v>
                </c:pt>
              </c:numCache>
            </c:num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46E5-445C-8B53-B31A3BB55E07}"/>
            </c:ext>
          </c:extLst>
        </c:ser>
        <c:dLbls>
          <c:showLegendKey val="0"/>
          <c:showVal val="0"/>
          <c:showCatName val="0"/>
          <c:showSerName val="0"/>
          <c:showPercent val="0"/>
          <c:showBubbleSize val="0"/>
        </c:dLbls>
        <c:gapWidth val="150"/>
        <c:axId val="-1583185200"/>
        <c:axId val="-1583188464"/>
      </c:barChart>
      <c:catAx>
        <c:axId val="-1583185200"/>
        <c:scaling>
          <c:orientation val="minMax"/>
        </c:scaling>
        <c:delete val="0"/>
        <c:axPos val="b"/>
        <c:numFmt formatCode="General" sourceLinked="1"/>
        <c:majorTickMark val="out"/>
        <c:minorTickMark val="none"/>
        <c:tickLblPos val="nextTo"/>
        <c:crossAx val="-1583188464"/>
        <c:crosses val="autoZero"/>
        <c:auto val="1"/>
        <c:lblAlgn val="ctr"/>
        <c:lblOffset val="100"/>
        <c:noMultiLvlLbl val="0"/>
      </c:catAx>
      <c:valAx>
        <c:axId val="-1583188464"/>
        <c:scaling>
          <c:orientation val="minMax"/>
          <c:max val="1000"/>
        </c:scaling>
        <c:delete val="0"/>
        <c:axPos val="l"/>
        <c:majorGridlines/>
        <c:numFmt formatCode="General" sourceLinked="0"/>
        <c:majorTickMark val="out"/>
        <c:minorTickMark val="none"/>
        <c:tickLblPos val="nextTo"/>
        <c:crossAx val="-1583185200"/>
        <c:crosses val="autoZero"/>
        <c:crossBetween val="between"/>
      </c:valAx>
    </c:plotArea>
    <c:plotVisOnly val="1"/>
    <c:dispBlanksAs val="gap"/>
    <c:showDLblsOverMax val="0"/>
  </c:chart>
  <c:txPr>
    <a:bodyPr/>
    <a:lstStyle/>
    <a:p>
      <a:pPr>
        <a:defRPr sz="800"/>
      </a:pPr>
      <a:endParaRPr lang="vi-VN"/>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45F67-AB8A-40EB-B354-D1405D4B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11548</Words>
  <Characters>65826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Thao</dc:creator>
  <cp:keywords/>
  <dc:description/>
  <cp:lastModifiedBy>lvchung</cp:lastModifiedBy>
  <cp:revision>2</cp:revision>
  <cp:lastPrinted>2021-04-09T10:10:00Z</cp:lastPrinted>
  <dcterms:created xsi:type="dcterms:W3CDTF">2021-08-04T03:12:00Z</dcterms:created>
  <dcterms:modified xsi:type="dcterms:W3CDTF">2021-08-04T03:12:00Z</dcterms:modified>
</cp:coreProperties>
</file>